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#66 (b2)</w:t>
      </w:r>
    </w:p>
    <w:p>
      <w:r>
        <w:t xml:space="preserve">Prompt: </w:t>
      </w:r>
    </w:p>
    <w:p>
      <w:r>
        <w:t>--------------------</w:t>
      </w:r>
    </w:p>
    <w:p>
      <w:r>
        <w:t>Students have several ways to get information about academic subjects, such as using online sources, reading printed books, or talking with teachers and friends. In my opinion, I strongly agree with the view that discussion with teachers and peers is the most reliable source of academic information. This essay will provide two reasons supporting my idea.</w:t>
        <w:br/>
        <w:br/>
        <w:t>Obtaining information from printed books and articles is a common method for students. In other words, these sources give students written knowledge about a topic. For instance, a student might read a textbook chapter about history. As a result, the student gets a detailed view of the subject matter. Hence, it becomes evident that printed books offer a structured base of knowledge.</w:t>
        <w:br/>
        <w:br/>
        <w:t>Discussion with teachers and peers is another way students can gather academic information. This is primarily due to the fact that people can ask questions and share different views. This can be exemplified by the fact that a student discusses a difficult concept with a teacher. The outcome is that the student gets immediate feedback and clarification. This clearly aligns with the view that discussion is the most reliable source.</w:t>
        <w:br/>
        <w:br/>
        <w:t>In conclusion, I strongly agree with the view that discussion with teachers and peers is the most reliable source of academic information. This is clear from obtaining and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