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#66 (b2)</w:t>
      </w:r>
    </w:p>
    <w:p>
      <w:r>
        <w:t xml:space="preserve">Prompt: </w:t>
      </w:r>
    </w:p>
    <w:p>
      <w:r>
        <w:t>--------------------</w:t>
      </w:r>
    </w:p>
    <w:p>
      <w:r>
        <w:t>Students have several ways to get information about academic subjects, such as using online resources, reading printed books, or talking with teachers and friends. In my opinion, I strongly agree with the view that online sources are the most reliable source of academic information. This essay will provide two reasons supporting my idea.</w:t>
        <w:br/>
        <w:br/>
        <w:t>Printed books and articles are often seen as a good source of academic information. In other words, these materials provide detailed and structured knowledge about a topic. For instance, a textbook chapter gives a complete overview of a historical period. As a result, students get a solid foundation of facts and theories. Hence, it becomes evident that printed sources offer deep, organized learning.</w:t>
        <w:br/>
        <w:br/>
        <w:t>Online resources are also a common way to obtain information about academic subjects. This is primarily due to the fact that the internet offers instant access to a huge amount of material. This can be exemplified by the fact that For instance, a university website provides up-to-date research papers from experts. The outcome is that As a result, students can see the latest findings and discussions in the field. This clearly aligns with the view that Hence, it becomes evident that online sources keep knowledge current and broad.</w:t>
        <w:br/>
        <w:br/>
        <w:t>In conclusion, I strongly agree that online sources are the most reliable source of academic information. While printed books offer deep, organized learning, online sources provide current and broad knowledge, making them the best choice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