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#69 (c1)</w:t>
      </w:r>
    </w:p>
    <w:p>
      <w:r>
        <w:t xml:space="preserve">Prompt: </w:t>
      </w:r>
    </w:p>
    <w:p>
      <w:r>
        <w:t>--------------------</w:t>
      </w:r>
    </w:p>
    <w:p>
      <w:r>
        <w:t>The development of new inventions has fundamentally altered the trajectory of human civilization. In my opinion, I strongly agree with the view that a particular invention has been mostly beneficial. This essay will provide two reasons supporting my idea.</w:t>
        <w:br/>
        <w:br/>
        <w:t>On the one hand, technological inventions significantly improve the quality of life for the general populace. In other words, these innovations provide unprecedented access to information and resources. For instance, the internet has revolutionized communication, allowing instant global connectivity. As a result, people can learn new skills and maintain relationships across vast distances. Hence, it becomes evident that such inventions greatly enhance human capability.</w:t>
        <w:br/>
        <w:br/>
        <w:t>On the other hand, every invention carries potential drawbacks that society must consider. This is primarily due to the fact that rapid technological adoption can create significant social disparities. This can be exemplified by the fact that access to advanced medical technology is often limited by economic status. The outcome is that a widening gap between the wealthy and the poor can emerge. This clearly aligns with the view that such inventions present a negative risk.</w:t>
        <w:br/>
        <w:br/>
        <w:t>In conclusion, I strongly agree that inventions are mostly beneficial, given their ability to improve the quality of life and despite the potential drawbacks concerning social disparities.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