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#69 (c1)</w:t>
      </w:r>
    </w:p>
    <w:p>
      <w:r>
        <w:t xml:space="preserve">Prompt: </w:t>
      </w:r>
    </w:p>
    <w:p>
      <w:r>
        <w:t>--------------------</w:t>
      </w:r>
    </w:p>
    <w:p>
      <w:r>
        <w:t>The proliferation of modern inventions has fundamentally altered human civilization, presenting both opportunities and considerable challenges. In my opinion, I strongly agree with the view that a particular invention has been mostly harmful. This essay will provide two reasons supporting my idea.</w:t>
        <w:br/>
        <w:br/>
        <w:t>On the one hand, some inventions have provided unprecedented levels of connectivity and information access. In other words, these technologies have streamlined communication across vast geographical distances. For instance, the development of the internet allowed instant global data exchange. As a result, businesses can operate on a truly international scale, fostering economic growth. Hence, it becomes evident that such inventions offer substantial benefits to global commerce.</w:t>
        <w:br/>
        <w:br/>
        <w:t>On the other hand, the negative impact of certain inventions on mental health is a significant concern. This is primarily due to the fact that constant digital engagement can lead to feelings of isolation and anxiety. This can be exemplified by the fact that excessive social media use correlates with increased rates of depression. The outcome is that individuals may neglect physical interactions, leading to social withdrawal. This clearly aligns with the view that these inventions pose serious risks to well-being.</w:t>
        <w:br/>
        <w:br/>
        <w:t>In conclusion, I strongly agree that the negative aspects of inventions often outweigh the benefits. While connectivity offers advantages, the risks associated with mental health and social isolation are more pressing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