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#76 (a2_b1)</w:t>
      </w:r>
    </w:p>
    <w:p>
      <w:r>
        <w:t xml:space="preserve">Prompt: </w:t>
      </w:r>
    </w:p>
    <w:p>
      <w:r>
        <w:t>--------------------</w:t>
      </w:r>
    </w:p>
    <w:p>
      <w:r>
        <w:t>Climate change is a big problem for our planet today. In my opinion, I strongly agree with the view that climate change is the most pressing global problem. This essay will provide two reasons supporting my idea.</w:t>
        <w:br/>
        <w:br/>
        <w:t>The major reason is that human activities change the air. In other words, burning fuel for cars and factories puts bad gases into the air in daily life. For example, when people use gasoline, carbon dioxide goes into the atmosphere in daily life. As a result, the planet gets warmer, and this causes bad weather in daily life. This shows that human actions make the climate worse.</w:t>
        <w:br/>
        <w:br/>
        <w:t>One effective solution is to use clean energy sources. This is because solar and wind power do not make bad gases in daily life. For example, solar panels catch sunlight to make electricity for homes in daily life. As a result, we can reduce our use of dirty fuels and help the planet. This supports the view that using clean energy is very important.</w:t>
        <w:br/>
        <w:br/>
        <w:t>In conclusion, I strongly agree that climate change is the most pressing global problem. We must address the major reason of human activities and adopt clean energy sources to help the planet.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