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#78 (b2)</w:t>
      </w:r>
    </w:p>
    <w:p>
      <w:r>
        <w:t xml:space="preserve">Prompt: </w:t>
      </w:r>
    </w:p>
    <w:p>
      <w:r>
        <w:t>--------------------</w:t>
      </w:r>
    </w:p>
    <w:p>
      <w:r>
        <w:t>The role of newspapers in today's fast-paced world is a subject of much debate. In my opinion, I strongly agree with the view that there is no need for newspapers in the modern world. This essay will provide two reasons supporting my idea.</w:t>
        <w:br/>
        <w:br/>
        <w:t>Newspapers are becoming less important because digital platforms offer faster news updates. In other words, people can get information instantly on their phones. For instance, a breaking news story is available online within minutes of it happening. As a result, waiting for a printed edition feels slow and inconvenient. Hence, it becomes evident that the speed of digital media is a major advantage.</w:t>
        <w:br/>
        <w:br/>
        <w:t>Another reason is that digital platforms provide a wider range of information sources. This is primarily due to the fact that people can access news from many different global outlets. This can be exemplified by the fact that a student can read articles from international news agencies at any time. The outcome is that they do not rely on a single local source for their knowledge. This clearly aligns with the view that digital sources are more comprehensive.</w:t>
        <w:br/>
        <w:br/>
        <w:t>In conclusion, I strongly agree that newspapers are unnecessary. Digital platforms offer faster news updates and provide a wider range of information sources, making them better for modern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