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 (b2)</w:t>
      </w:r>
    </w:p>
    <w:p>
      <w:r>
        <w:t xml:space="preserve">Prompt: </w:t>
      </w:r>
    </w:p>
    <w:p>
      <w:r>
        <w:t>--------------------</w:t>
      </w:r>
    </w:p>
    <w:p>
      <w:r>
        <w:t>Some people argue that because university degrees lead to higher salaries, students should pay the full cost of their education. In my opinion, I strongly agree with the view that university students should pay the full cost of their education. This essay will provide two reasons supporting my idea.</w:t>
        <w:br/>
        <w:br/>
        <w:t>Paying full tuition fees helps students appreciate the value of their education. In other words, when students pay for their studies, they treat their learning as a valuable investment. For instance, a student who pays for their degree is more likely to take advantage of all available resources. As a result, they will study harder and focus more on their academic performance. Hence, it becomes evident that paying the full cost encourages students to take responsibility for their learning.</w:t>
        <w:br/>
        <w:br/>
        <w:t>Students paying full fees helps them to prepare for the financial world. This is primarily due to the fact that managing large sums of money is a key life skill. This can be exemplified by the fact that students must learn to budget for tuition and living expenses. The outcome is that they gain practical experience in financial management, which is useful in any job. This clearly aligns with the view that paying the full cost prepares students for adult life.</w:t>
        <w:br/>
        <w:br/>
        <w:t>In conclusion, I strongly agree that students should pay the full cost of their education. Paying full tuition fees encourages students to take responsibility for their learning, and it also helps them to prepare for the financial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