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#82 (b2)</w:t>
      </w:r>
    </w:p>
    <w:p>
      <w:r>
        <w:t xml:space="preserve">Prompt: </w:t>
      </w:r>
    </w:p>
    <w:p>
      <w:r>
        <w:t>--------------------</w:t>
      </w:r>
    </w:p>
    <w:p>
      <w:r>
        <w:t>The constant creation of new items and technologies changes how people live in the modern world. In my opinion, I strongly positive with positive. This essay will provide two reasons supporting my idea.</w:t>
        <w:br/>
        <w:br/>
        <w:t>The main advantage of constant invention is that it helps us solve problems that were once too difficult. In other words, new tools give us better ways to manage our daily routine. For instance, medical machines allow doctors to treat diseases that were previously fatal. As a result, people can live longer and healthier lives than before. Hence, it becomes evident that technological advances greatly improve our quality of life.</w:t>
        <w:br/>
        <w:br/>
        <w:t>Another benefit is that invention makes many tasks much easier for people to do. This is primarily due to the fact that technology takes over hard work and repetitive jobs. This can be exemplified by the fact that online banking lets people manage money from home. The outcome is that people save time and do not need to travel to a bank. This clearly aligns with the view that improved convenience makes life much better.</w:t>
        <w:br/>
        <w:br/>
        <w:t>In conclusion, I strongly agree that the constant invention of new things is positive. These technological advances help us solve problems, and improved convenience makes life much better.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