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#87 (a2_b1)</w:t>
      </w:r>
    </w:p>
    <w:p>
      <w:r>
        <w:t xml:space="preserve">Prompt: </w:t>
      </w:r>
    </w:p>
    <w:p>
      <w:r>
        <w:t>--------------------</w:t>
      </w:r>
    </w:p>
    <w:p>
      <w:r>
        <w:t>Xenophobia means fear or dislike of people from other countries. In my opinion, I strongly agree with the view that xenophobia can be addressed through government and individual action. This essay will provide two reasons supporting my idea.</w:t>
        <w:br/>
        <w:br/>
        <w:t>The major reason is that people often feel afraid of what they do not know. In other words, people worry about different cultures or groups in daily life. For example, some people think that new groups will take jobs from them in daily life. As a result, this fear can lead to bad actions against others in daily life. This shows that understanding is needed to stop this problem.</w:t>
        <w:br/>
        <w:br/>
        <w:t>One effective solution is to teach people about different cultures in schools. This is because learning helps people see that others are just like us in daily life. For example, schools can hold festivals from many different nations in daily life. As a result, students learn to accept differences and respect people. This supports the view that education is a good way to solve this issue.</w:t>
        <w:br/>
        <w:br/>
        <w:t>In conclusion, I strongly agree that xenophobia can be addressed. We must improve understanding to stop the problem, and teaching about different cultures helps people accept differences.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