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#8 (a2_b1)</w:t>
      </w:r>
    </w:p>
    <w:p>
      <w:r>
        <w:t xml:space="preserve">Prompt: </w:t>
      </w:r>
    </w:p>
    <w:p>
      <w:r>
        <w:t>--------------------</w:t>
      </w:r>
    </w:p>
    <w:p>
      <w:r>
        <w:t>Many cities and towns should have large open spaces for their people. In my opinion, I strongly agree with the view that every city should have at least one large public open space. This essay will provide two reasons supporting my idea.</w:t>
        <w:br/>
        <w:br/>
        <w:t>These open spaces are good for people's health. In other words, they give people a place to move their bodies and breathe fresh air in daily life in daily life. For example, a local park allows families to walk and children to play games. As a result, people feel better and are less stressed by city life. This shows that these areas help keep the community healthy.</w:t>
        <w:br/>
        <w:br/>
        <w:t>Large public spaces help people meet and feel connected. This is because they act as natural gathering places for all residents in daily life in daily life. For example, a central garden is where neighbors meet to talk and share time. As a result, people build stronger friendships and feel part of a community. This supports the view that these spaces build strong local ties.</w:t>
        <w:br/>
        <w:br/>
        <w:t>In conclusion, I strongly agree that every city needs a large open space. These areas are important for people's health, and they also help build strong local 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