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 (a2_b1)</w:t>
      </w:r>
    </w:p>
    <w:p>
      <w:r>
        <w:t xml:space="preserve">Prompt: </w:t>
      </w:r>
    </w:p>
    <w:p>
      <w:r>
        <w:t>--------------------</w:t>
      </w:r>
    </w:p>
    <w:p>
      <w:r>
        <w:t>Some people think that every town and city needs a big open space for everyone. In my opinion, I strongly disagree with the view that every city should have at least one large public open space. This essay will provide two reasons supporting my idea.</w:t>
        <w:br/>
        <w:br/>
        <w:t>Large public open spaces are not always needed in every town. In other words, some areas already have enough natural space for people to use. For example, many towns have small local gardens and small parks near homes. As a result, building one very large space takes too much land from other uses. This shows that smaller, local green areas are better for the community.</w:t>
        <w:br/>
        <w:br/>
        <w:t>Another reason is that big parks cost a lot of money to build and keep. This is because the cost of land and upkeep is very high for the city. For example, a large park needs many workers to cut grass and fix paths. As a result, this money could be used for better schools or better roads. This supports the view that money is better spent on other local needs.</w:t>
        <w:br/>
        <w:br/>
        <w:t>In conclusion, I strongly disagree with the view that every city should have at least one large public open space. This is because smaller local green areas are enough for people, and the money spent on big parks could be used for other local needs.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