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#91 (b2)</w:t>
      </w:r>
    </w:p>
    <w:p>
      <w:r>
        <w:t xml:space="preserve">Prompt: </w:t>
      </w:r>
    </w:p>
    <w:p>
      <w:r>
        <w:t>--------------------</w:t>
      </w:r>
    </w:p>
    <w:p>
      <w:r>
        <w:t>The issue of overcrowding in large cities is often seen as a problem that city planners must solve. In my opinion, I strongly disagree with disagree. This essay will provide two reasons supporting my idea.</w:t>
        <w:br/>
        <w:br/>
        <w:t>City planners alone cannot solve the problem of overcrowding. In other words, the policies made by the general population and government are also very important. For instance, poor personal choices about where to live increase the strain on city resources. As a result, the existing infrastructure becomes too full for the number of people living there. Hence, it becomes evident that policy-making must involve many people, not just planners.</w:t>
        <w:br/>
        <w:br/>
        <w:t>The general population must play a bigger role in managing urban density. This is primarily due to the fact that individual choices about housing and travel affect the whole city. This can be exemplified by the fact that people choosing to move to smaller, central areas increases the housing shortage. The outcome is that the local services, like schools and hospitals, get too busy. This clearly aligns with the view that policy-making needs input from the people who live there.</w:t>
        <w:br/>
        <w:br/>
        <w:t>In conclusion, I strongly disagree with the statement that city planners alone solve overcrowding. Both the general population's choices and the government's policies are needed to manage urban density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