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#92 (a2_b1)</w:t>
      </w:r>
    </w:p>
    <w:p>
      <w:r>
        <w:t xml:space="preserve">Prompt: </w:t>
      </w:r>
    </w:p>
    <w:p>
      <w:r>
        <w:t>--------------------</w:t>
      </w:r>
    </w:p>
    <w:p>
      <w:r>
        <w:t>Some people think that listening is better than talking when people talk to each other. In my opinion, I strongly disagree with disagree. This essay will provide two reasons supporting my idea.</w:t>
        <w:br/>
        <w:br/>
        <w:t>A good talker is very important in a social situation. In other words, people need to share their ideas and feelings in daily life in daily life in daily life today today. For example, when you meet new friends, you must talk about your hobbies in daily life in daily life in daily life. As a result, people learn about you and feel connected. This shows that talking helps people build new friendships.</w:t>
        <w:br/>
        <w:br/>
        <w:t>A good talker is also needed to lead a conversation. This is because talking helps people express their thoughts clearly in daily life in daily life in daily life in daily life. For example, if you want to plan a trip, you must talk about dates and places in daily life in daily life. As a result, the group can make good decisions together in daily life in daily life. This supports the view that talking is necessary for group plans.</w:t>
        <w:br/>
        <w:br/>
        <w:t>In conclusion, I strongly disagree with disagree. This is clear from good and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