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#96 (a2_b1)</w:t>
      </w:r>
    </w:p>
    <w:p>
      <w:r>
        <w:t xml:space="preserve">Prompt: </w:t>
      </w:r>
    </w:p>
    <w:p>
      <w:r>
        <w:t>--------------------</w:t>
      </w:r>
    </w:p>
    <w:p>
      <w:r>
        <w:t>Air travel has many effects on our modern lives. In my opinion, I strongly positive with positive. This essay will provide two reasons supporting my idea.</w:t>
        <w:br/>
        <w:br/>
        <w:t>On the one hand, air travel helps people move across long distances quickly. In other words, it makes it easy for people to visit other countries in daily life in daily life in daily life. For example, a family can fly from one continent to another in just a few hours in daily life. As a result, people can spend more time with their loved ones. This shows that air travel connects people around the world.</w:t>
        <w:br/>
        <w:br/>
        <w:t>On the other hand, air travel has a negative impact on the environment. This is because planes burn fuel and release smoke into the air in daily life in daily life in daily life. For example, flying a plane creates pollution that harms the atmosphere. As a result, this pollution makes the air dirty for many people. This supports the view that air travel is bad for the planet.</w:t>
        <w:br/>
        <w:br/>
        <w:t>In conclusion, I strongly positive with positive. While air travel has a negative impact on the environment, its ability to connect people across long distances is much more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