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#97 (a2_b1)</w:t>
      </w:r>
    </w:p>
    <w:p>
      <w:r>
        <w:t xml:space="preserve">Prompt: </w:t>
      </w:r>
    </w:p>
    <w:p>
      <w:r>
        <w:t>--------------------</w:t>
      </w:r>
    </w:p>
    <w:p>
      <w:r>
        <w:t>Some people think that doing things is more useful than reading books or going to school. In my opinion, I strongly disagree with disagree. This essay will provide two reasons supporting my idea.</w:t>
        <w:br/>
        <w:br/>
        <w:t>Hands-on learning is very important for people. In other words, people learn best when they try things themselves in daily life in daily life in daily life today. For example, a person who builds a chair learns much more than someone who only reads about chairs. As a result, they know how to use tools and solve problems in real life. This shows that doing things helps people learn practical skills.</w:t>
        <w:br/>
        <w:br/>
        <w:t>Job learning is also very helpful for people. This is because jobs give people chances to practice what they learn in daily life in daily life in daily life. For example, a new employee learns customer service skills by talking to real customers. As a result, they become better at talking to people and solving issues. This supports the view that on-the-job practice is very valuable.</w:t>
        <w:br/>
        <w:br/>
        <w:t>In conclusion, I strongly disagree with the idea that experience is better than books and school. People need both hands-on learning for practical skills and job learning for real-world knowledge.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