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#99 (c1)</w:t>
      </w:r>
    </w:p>
    <w:p>
      <w:r>
        <w:t xml:space="preserve">Prompt: </w:t>
      </w:r>
    </w:p>
    <w:p>
      <w:r>
        <w:t>--------------------</w:t>
      </w:r>
    </w:p>
    <w:p>
      <w:r>
        <w:t>The decision regarding whether a student should attend a university close to their residence or far from their family is a significant lifestyle choice. In my opinion, I strongly positive with positive. This essay will provide two reasons supporting my idea.</w:t>
        <w:br/>
        <w:br/>
        <w:t>On the one hand, attending a university near home offers substantial benefits regarding emotional stability. In other words, students benefit from the constant presence of their immediate family and established support networks. For instance, a student can easily visit their parents for meals and emotional comfort during stressful academic periods. As a result, the academic focus of the student is not unduly compromised by the stress of constant adjustment. Hence, it becomes evident that proximity to family greatly aids the educational journey.</w:t>
        <w:br/>
        <w:br/>
        <w:t>On the other hand, choosing a university far from home presents a distinct disadvantage concerning the development of self-reliance. This is primarily due to the fact that students must navigate unfamiliar environments and manage daily life independently. This can be exemplified by the fact that students must learn to manage finances and household chores without parental supervision. The outcome is that students develop crucial life skills and a greater sense of autonomy. This clearly aligns with the view that distance fosters personal growth.</w:t>
        <w:br/>
        <w:br/>
        <w:t>In conclusion, while the convenience of staying near home provides emotional stability, the challenge of distance in university life is ultimately more beneficial. I strongly agree that the developmental advantages gained from living away from family outweigh the comfort of proximity to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