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97A7" w14:textId="77777777" w:rsidR="00E468FA" w:rsidRPr="00E468FA" w:rsidRDefault="00E468FA" w:rsidP="00E468FA">
      <w:r w:rsidRPr="00E468FA">
        <w:t>Dưới đây là bản thảo báo cáo cuối cùng đã được loại bỏ phần 3 theo đúng ý của bạn. Nội dung được giữ nguyên sự chuẩn xác, định dạng rõ ràng và trích dẫn khoa học đầy đủ để bạn có thể sao chép trực tiếp vào đồ án.</w:t>
      </w:r>
    </w:p>
    <w:p w14:paraId="7FADD6B4" w14:textId="77777777" w:rsidR="00E468FA" w:rsidRPr="00E468FA" w:rsidRDefault="00E468FA" w:rsidP="00E468FA">
      <w:pPr>
        <w:rPr>
          <w:b/>
          <w:bCs/>
        </w:rPr>
      </w:pPr>
      <w:r w:rsidRPr="00E468FA">
        <w:rPr>
          <w:b/>
          <w:bCs/>
        </w:rPr>
        <w:t>KIẾN TRÚC VÀ LOGIC XỬ LÝ CHỈ SỐ SỨC KHỎE TRONG HỆ THỐNG SHCARE</w:t>
      </w:r>
    </w:p>
    <w:p w14:paraId="4B12AD1A" w14:textId="77777777" w:rsidR="00E468FA" w:rsidRPr="00E468FA" w:rsidRDefault="00E468FA" w:rsidP="00E468FA">
      <w:pPr>
        <w:rPr>
          <w:b/>
          <w:bCs/>
        </w:rPr>
      </w:pPr>
      <w:r w:rsidRPr="00E468FA">
        <w:rPr>
          <w:b/>
          <w:bCs/>
        </w:rPr>
        <w:t>PHẦN 1: PHÂN HỆ HÌNH THỂ VÀ THÀNH PHẦN CƠ THỂ (Xử lý trên Điện thoại thông minh)</w:t>
      </w:r>
    </w:p>
    <w:p w14:paraId="2687A613" w14:textId="77777777" w:rsidR="00E468FA" w:rsidRPr="00E468FA" w:rsidRDefault="00E468FA" w:rsidP="00E468FA">
      <w:pPr>
        <w:rPr>
          <w:b/>
          <w:bCs/>
        </w:rPr>
      </w:pPr>
      <w:r w:rsidRPr="00E468FA">
        <w:rPr>
          <w:b/>
          <w:bCs/>
        </w:rPr>
        <w:t>1. Chỉ số khối cơ thể nâng cao (Advanced BMI)</w:t>
      </w:r>
    </w:p>
    <w:p w14:paraId="3CFAE265" w14:textId="77777777" w:rsidR="00E468FA" w:rsidRPr="00E468FA" w:rsidRDefault="00E468FA" w:rsidP="00E468FA">
      <w:pPr>
        <w:numPr>
          <w:ilvl w:val="0"/>
          <w:numId w:val="1"/>
        </w:numPr>
      </w:pPr>
      <w:r w:rsidRPr="00E468FA">
        <w:rPr>
          <w:b/>
          <w:bCs/>
        </w:rPr>
        <w:t>Mục đích:</w:t>
      </w:r>
      <w:r w:rsidRPr="00E468FA">
        <w:t xml:space="preserve"> Đánh giá phân loại thể trạng dựa trên phân nhóm nhân trắc học Châu Á (Chuẩn IDI&amp;WPRO từ WHO).</w:t>
      </w:r>
    </w:p>
    <w:p w14:paraId="7FCC1F12" w14:textId="77777777" w:rsidR="00E468FA" w:rsidRPr="00E468FA" w:rsidRDefault="00E468FA" w:rsidP="00E468FA">
      <w:pPr>
        <w:numPr>
          <w:ilvl w:val="0"/>
          <w:numId w:val="1"/>
        </w:numPr>
      </w:pPr>
      <w:r w:rsidRPr="00E468FA">
        <w:rPr>
          <w:b/>
          <w:bCs/>
        </w:rPr>
        <w:t>Công thức toán học:</w:t>
      </w:r>
    </w:p>
    <w:p w14:paraId="41FD7EB1" w14:textId="38719DBA" w:rsidR="00E468FA" w:rsidRPr="00E468FA" w:rsidRDefault="00E468FA" w:rsidP="00E468FA">
      <w:pPr>
        <w:ind w:left="720" w:firstLine="0"/>
      </w:pPr>
      <w:r w:rsidRPr="00E468FA">
        <w:rPr>
          <w:rFonts w:ascii="Cambria Math" w:hAnsi="Cambria Math"/>
          <w:i/>
          <w:color w:val="666666"/>
        </w:rPr>
        <w:br/>
      </w:r>
      <m:oMathPara>
        <m:oMath>
          <m:r>
            <w:rPr>
              <w:rFonts w:ascii="Cambria Math" w:hAnsi="Cambria Math"/>
              <w:color w:val="666666"/>
            </w:rPr>
            <m:t>BMI=</m:t>
          </m:r>
          <m:f>
            <m:fPr>
              <m:ctrlPr>
                <w:rPr>
                  <w:rFonts w:ascii="Cambria Math" w:hAnsi="Cambria Math"/>
                  <w:color w:val="666666"/>
                </w:rPr>
              </m:ctrlPr>
            </m:fPr>
            <m:num>
              <m:r>
                <w:rPr>
                  <w:rFonts w:ascii="Cambria Math" w:hAnsi="Cambria Math"/>
                  <w:color w:val="666666"/>
                </w:rPr>
                <m:t>W</m:t>
              </m:r>
            </m:num>
            <m:den>
              <m:sSup>
                <m:sSupPr>
                  <m:ctrlPr>
                    <w:rPr>
                      <w:rFonts w:ascii="Cambria Math" w:hAnsi="Cambria Math"/>
                      <w:color w:val="666666"/>
                    </w:rPr>
                  </m:ctrlPr>
                </m:sSupPr>
                <m:e>
                  <m:r>
                    <w:rPr>
                      <w:rFonts w:ascii="Cambria Math" w:hAnsi="Cambria Math"/>
                      <w:color w:val="666666"/>
                    </w:rPr>
                    <m:t>H</m:t>
                  </m:r>
                </m:e>
                <m:sup>
                  <m:r>
                    <w:rPr>
                      <w:rFonts w:ascii="Cambria Math" w:hAnsi="Cambria Math"/>
                      <w:color w:val="666666"/>
                    </w:rPr>
                    <m:t>2</m:t>
                  </m:r>
                </m:sup>
              </m:sSup>
            </m:den>
          </m:f>
          <m:r>
            <w:rPr>
              <w:rFonts w:ascii="Cambria Math" w:hAnsi="Cambria Math"/>
              <w:i/>
              <w:color w:val="666666"/>
            </w:rPr>
            <w:br/>
          </m:r>
        </m:oMath>
      </m:oMathPara>
    </w:p>
    <w:p w14:paraId="6C87CD30" w14:textId="24E00A72" w:rsidR="00E468FA" w:rsidRPr="00E468FA" w:rsidRDefault="00E468FA" w:rsidP="00E468FA">
      <w:pPr>
        <w:numPr>
          <w:ilvl w:val="0"/>
          <w:numId w:val="1"/>
        </w:numPr>
      </w:pPr>
      <w:r w:rsidRPr="00E468FA">
        <w:rPr>
          <w:b/>
          <w:bCs/>
        </w:rPr>
        <w:t>Trong đó:</w:t>
      </w:r>
    </w:p>
    <w:p w14:paraId="30D7A35F" w14:textId="50F8E2F7" w:rsidR="00E468FA" w:rsidRPr="00E468FA" w:rsidRDefault="00E468FA" w:rsidP="00E468FA">
      <w:pPr>
        <w:numPr>
          <w:ilvl w:val="1"/>
          <w:numId w:val="1"/>
        </w:numPr>
      </w:pPr>
      <w:r w:rsidRPr="00E468FA">
        <w:rPr>
          <w:b/>
          <w:bCs/>
        </w:rPr>
        <w:t>W</w:t>
      </w:r>
      <w:r w:rsidRPr="00E468FA">
        <w:t xml:space="preserve">: Khối lượng cơ thể (Kilogram). Điều kiện kiểm chuẩn dữ liệu đầu vào: </w:t>
      </w:r>
      <w:r>
        <w:t xml:space="preserve"> </w:t>
      </w:r>
      <w:r w:rsidRPr="00E468FA">
        <w:t>30.0 \le W \le 250.0</w:t>
      </w:r>
      <w:r>
        <w:t xml:space="preserve"> </w:t>
      </w:r>
      <w:r w:rsidRPr="00E468FA">
        <w:t>.</w:t>
      </w:r>
    </w:p>
    <w:p w14:paraId="5BA353F1" w14:textId="3B89A062" w:rsidR="00E468FA" w:rsidRPr="00E468FA" w:rsidRDefault="00E468FA" w:rsidP="00E468FA">
      <w:pPr>
        <w:numPr>
          <w:ilvl w:val="1"/>
          <w:numId w:val="1"/>
        </w:numPr>
      </w:pPr>
      <w:r w:rsidRPr="00E468FA">
        <w:rPr>
          <w:b/>
          <w:bCs/>
        </w:rPr>
        <w:t>H</w:t>
      </w:r>
      <w:r w:rsidRPr="00E468FA">
        <w:t xml:space="preserve">: Chiều cao cơ thể (Mét). Điều kiện kiểm chuẩn dữ liệu đầu vào: </w:t>
      </w:r>
      <w:r>
        <w:t xml:space="preserve"> </w:t>
      </w:r>
      <w:r w:rsidRPr="00E468FA">
        <w:t>1.00 \le H \le 2.50</w:t>
      </w:r>
      <w:r>
        <w:t xml:space="preserve"> </w:t>
      </w:r>
      <w:r w:rsidRPr="00E468FA">
        <w:t>.</w:t>
      </w:r>
    </w:p>
    <w:p w14:paraId="23D83BFD" w14:textId="77777777" w:rsidR="00E468FA" w:rsidRPr="00E468FA" w:rsidRDefault="00E468FA" w:rsidP="00E468FA">
      <w:pPr>
        <w:numPr>
          <w:ilvl w:val="0"/>
          <w:numId w:val="1"/>
        </w:numPr>
      </w:pPr>
      <w:r w:rsidRPr="00E468FA">
        <w:rPr>
          <w:b/>
          <w:bCs/>
        </w:rPr>
        <w:t>Logic phân ngưỡng và Điều hướng xử lý (Routing Logic):</w:t>
      </w:r>
    </w:p>
    <w:tbl>
      <w:tblPr>
        <w:tblW w:w="0" w:type="auto"/>
        <w:tblCellSpacing w:w="15" w:type="dxa"/>
        <w:tblCellMar>
          <w:left w:w="0" w:type="dxa"/>
          <w:right w:w="0" w:type="dxa"/>
        </w:tblCellMar>
        <w:tblLook w:val="04A0" w:firstRow="1" w:lastRow="0" w:firstColumn="1" w:lastColumn="0" w:noHBand="0" w:noVBand="1"/>
      </w:tblPr>
      <w:tblGrid>
        <w:gridCol w:w="2851"/>
        <w:gridCol w:w="3176"/>
        <w:gridCol w:w="2381"/>
        <w:gridCol w:w="5148"/>
      </w:tblGrid>
      <w:tr w:rsidR="00E468FA" w:rsidRPr="00E468FA" w14:paraId="0482C3A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8220EB" w14:textId="77777777" w:rsidR="00E468FA" w:rsidRPr="00E468FA" w:rsidRDefault="00E468FA" w:rsidP="00E468FA">
            <w:pPr>
              <w:ind w:firstLine="0"/>
            </w:pPr>
            <w:r w:rsidRPr="00E468FA">
              <w:rPr>
                <w:b/>
                <w:bCs/>
              </w:rPr>
              <w:t>Ngưỡng giá trị (BMI)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35A033" w14:textId="77777777" w:rsidR="00E468FA" w:rsidRPr="00E468FA" w:rsidRDefault="00E468FA" w:rsidP="00E468FA">
            <w:pPr>
              <w:ind w:firstLine="0"/>
            </w:pPr>
            <w:r w:rsidRPr="00E468FA">
              <w:rPr>
                <w:b/>
                <w:bCs/>
              </w:rPr>
              <w:t>Phân loại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FB3A6" w14:textId="77777777" w:rsidR="00E468FA" w:rsidRPr="00E468FA" w:rsidRDefault="00E468FA" w:rsidP="00E468FA">
            <w:pPr>
              <w:ind w:firstLine="0"/>
            </w:pPr>
            <w:r w:rsidRPr="00E468FA">
              <w:rPr>
                <w:b/>
                <w:bCs/>
              </w:rPr>
              <w:t>Mã màu UI (Hex)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BA917" w14:textId="77777777" w:rsidR="00E468FA" w:rsidRPr="00E468FA" w:rsidRDefault="00E468FA" w:rsidP="00E468FA">
            <w:pPr>
              <w:ind w:firstLine="0"/>
            </w:pPr>
            <w:r w:rsidRPr="00E468FA">
              <w:rPr>
                <w:b/>
                <w:bCs/>
              </w:rPr>
              <w:t>Trạng thái hệ thống (System Status)</w:t>
            </w:r>
          </w:p>
        </w:tc>
      </w:tr>
      <w:tr w:rsidR="00E468FA" w:rsidRPr="00E468FA" w14:paraId="3F5BF1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7BD19" w14:textId="052B5C82" w:rsidR="00E468FA" w:rsidRPr="00E468FA" w:rsidRDefault="00E468FA" w:rsidP="00E468FA">
            <w:pPr>
              <w:ind w:firstLine="0"/>
            </w:pPr>
            <w:r>
              <w:t xml:space="preserve"> </w:t>
            </w:r>
            <w:r w:rsidRPr="00E468FA">
              <w:t>BMI &lt; 18.5</w:t>
            </w:r>
            <w: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E381C" w14:textId="77777777" w:rsidR="00E468FA" w:rsidRPr="00E468FA" w:rsidRDefault="00E468FA" w:rsidP="00E468FA">
            <w:pPr>
              <w:ind w:firstLine="0"/>
            </w:pPr>
            <w:r w:rsidRPr="00E468FA">
              <w:t>Thiếu cân (Underweight)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B3D5A" w14:textId="77777777" w:rsidR="00E468FA" w:rsidRPr="00E468FA" w:rsidRDefault="00E468FA" w:rsidP="00E468FA">
            <w:pPr>
              <w:ind w:firstLine="0"/>
            </w:pPr>
            <w:r w:rsidRPr="00E468FA">
              <w:t>#F1C40F (Vàng)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6D5B7F" w14:textId="77777777" w:rsidR="00E468FA" w:rsidRPr="00E468FA" w:rsidRDefault="00E468FA" w:rsidP="00E468FA">
            <w:pPr>
              <w:ind w:firstLine="0"/>
            </w:pPr>
            <w:r w:rsidRPr="00E468FA">
              <w:t>Kích hoạt luồng gợi ý tăng cơ/tăng cân.</w:t>
            </w:r>
          </w:p>
        </w:tc>
      </w:tr>
      <w:tr w:rsidR="00E468FA" w:rsidRPr="00E468FA" w14:paraId="0E6FC55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1FB51" w14:textId="082B0ECE" w:rsidR="00E468FA" w:rsidRPr="00E468FA" w:rsidRDefault="007D6CE8" w:rsidP="00E468FA">
            <w:pPr>
              <w:ind w:firstLine="0"/>
            </w:pPr>
            <m:oMathPara>
              <m:oMath>
                <m:r>
                  <w:rPr>
                    <w:rFonts w:ascii="Cambria Math" w:hAnsi="Cambria Math"/>
                  </w:rPr>
                  <m:t xml:space="preserve"> 18.5</m:t>
                </m:r>
                <m:r>
                  <w:rPr>
                    <w:rFonts w:ascii="Cambria Math" w:hAnsi="Cambria Math"/>
                  </w:rPr>
                  <m:t>≤</m:t>
                </m:r>
                <m:r>
                  <w:rPr>
                    <w:rFonts w:ascii="Cambria Math" w:hAnsi="Cambria Math"/>
                  </w:rPr>
                  <m:t xml:space="preserve"> BMI &lt; 23.0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32AFD" w14:textId="77777777" w:rsidR="00E468FA" w:rsidRPr="00E468FA" w:rsidRDefault="00E468FA" w:rsidP="00E468FA">
            <w:pPr>
              <w:ind w:firstLine="0"/>
            </w:pPr>
            <w:r w:rsidRPr="00E468FA">
              <w:t>Bình thường (Normal)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52092" w14:textId="77777777" w:rsidR="00E468FA" w:rsidRPr="00E468FA" w:rsidRDefault="00E468FA" w:rsidP="00E468FA">
            <w:pPr>
              <w:ind w:firstLine="0"/>
            </w:pPr>
            <w:r w:rsidRPr="00E468FA">
              <w:t>#2ECC71 (Xanh)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2F7A33" w14:textId="77777777" w:rsidR="00E468FA" w:rsidRPr="00E468FA" w:rsidRDefault="00E468FA" w:rsidP="00E468FA">
            <w:pPr>
              <w:ind w:firstLine="0"/>
            </w:pPr>
            <w:r w:rsidRPr="00E468FA">
              <w:t>Trạng thái lý tưởng, duy trì.</w:t>
            </w:r>
          </w:p>
        </w:tc>
      </w:tr>
      <w:tr w:rsidR="00E468FA" w:rsidRPr="00E468FA" w14:paraId="1F9D4C9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2EAD4" w14:textId="6DFD1736" w:rsidR="00E468FA" w:rsidRPr="00E468FA" w:rsidRDefault="007D6CE8" w:rsidP="00E468FA">
            <w:pPr>
              <w:ind w:firstLine="0"/>
            </w:pPr>
            <m:oMathPara>
              <m:oMath>
                <m:r>
                  <w:rPr>
                    <w:rFonts w:ascii="Cambria Math" w:hAnsi="Cambria Math"/>
                  </w:rPr>
                  <w:lastRenderedPageBreak/>
                  <m:t xml:space="preserve"> 23.0</m:t>
                </m:r>
                <m:r>
                  <w:rPr>
                    <w:rFonts w:ascii="Cambria Math" w:hAnsi="Cambria Math"/>
                  </w:rPr>
                  <m:t>≤</m:t>
                </m:r>
                <m:r>
                  <w:rPr>
                    <w:rFonts w:ascii="Cambria Math" w:hAnsi="Cambria Math"/>
                  </w:rPr>
                  <m:t xml:space="preserve"> BMI &lt; 25.0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27BEC1" w14:textId="77777777" w:rsidR="00E468FA" w:rsidRPr="00E468FA" w:rsidRDefault="00E468FA" w:rsidP="00E468FA">
            <w:pPr>
              <w:ind w:firstLine="0"/>
            </w:pPr>
            <w:r w:rsidRPr="00E468FA">
              <w:t>Tiền béo phì (Overweight)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DAFC8" w14:textId="77777777" w:rsidR="00E468FA" w:rsidRPr="00E468FA" w:rsidRDefault="00E468FA" w:rsidP="00E468FA">
            <w:pPr>
              <w:ind w:firstLine="0"/>
            </w:pPr>
            <w:r w:rsidRPr="00E468FA">
              <w:t>#E67E22 (Cam)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D51F1" w14:textId="77777777" w:rsidR="00E468FA" w:rsidRPr="00E468FA" w:rsidRDefault="00E468FA" w:rsidP="00E468FA">
            <w:pPr>
              <w:ind w:firstLine="0"/>
            </w:pPr>
            <w:r w:rsidRPr="00E468FA">
              <w:t>Cảnh báo sớm nguy cơ tích mỡ.</w:t>
            </w:r>
          </w:p>
        </w:tc>
      </w:tr>
      <w:tr w:rsidR="00E468FA" w:rsidRPr="00E468FA" w14:paraId="5702A3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F0B1F" w14:textId="6C101ADA" w:rsidR="00E468FA" w:rsidRPr="00E468FA" w:rsidRDefault="007D6CE8" w:rsidP="00E468FA">
            <w:pPr>
              <w:ind w:firstLine="0"/>
            </w:pPr>
            <m:oMathPara>
              <m:oMath>
                <m:r>
                  <w:rPr>
                    <w:rFonts w:ascii="Cambria Math" w:hAnsi="Cambria Math"/>
                  </w:rPr>
                  <m:t xml:space="preserve"> 25.0</m:t>
                </m:r>
                <m:r>
                  <w:rPr>
                    <w:rFonts w:ascii="Cambria Math" w:hAnsi="Cambria Math"/>
                  </w:rPr>
                  <m:t>≤</m:t>
                </m:r>
                <m:r>
                  <w:rPr>
                    <w:rFonts w:ascii="Cambria Math" w:hAnsi="Cambria Math"/>
                  </w:rPr>
                  <m:t xml:space="preserve"> BMI &lt; 30.0 </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AAA29" w14:textId="77777777" w:rsidR="00E468FA" w:rsidRPr="00E468FA" w:rsidRDefault="00E468FA" w:rsidP="00E468FA">
            <w:pPr>
              <w:ind w:firstLine="0"/>
            </w:pPr>
            <w:r w:rsidRPr="00E468FA">
              <w:t>Béo phì độ I (Obese 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EB126" w14:textId="77777777" w:rsidR="00E468FA" w:rsidRPr="00E468FA" w:rsidRDefault="00E468FA" w:rsidP="00E468FA">
            <w:pPr>
              <w:ind w:firstLine="0"/>
            </w:pPr>
            <w:r w:rsidRPr="00E468FA">
              <w:t>#E74C3C (Đỏ)</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ED8DF" w14:textId="77777777" w:rsidR="00E468FA" w:rsidRPr="00E468FA" w:rsidRDefault="00E468FA" w:rsidP="00E468FA">
            <w:pPr>
              <w:ind w:firstLine="0"/>
            </w:pPr>
            <w:r w:rsidRPr="00E468FA">
              <w:t>Kích hoạt chế độ kiểm soát calo nghiêm ngặt.</w:t>
            </w:r>
          </w:p>
        </w:tc>
      </w:tr>
      <w:tr w:rsidR="00E468FA" w:rsidRPr="00E468FA" w14:paraId="6B2397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3CB519" w14:textId="7507A9D4" w:rsidR="00E468FA" w:rsidRPr="00E468FA" w:rsidRDefault="00E468FA" w:rsidP="00E468FA">
            <w:pPr>
              <w:ind w:firstLine="0"/>
            </w:pPr>
            <w:r>
              <w:t xml:space="preserve"> </w:t>
            </w:r>
            <m:oMath>
              <m:r>
                <w:rPr>
                  <w:rFonts w:ascii="Cambria Math" w:hAnsi="Cambria Math"/>
                </w:rPr>
                <m:t>BMI</m:t>
              </m:r>
              <m:r>
                <w:rPr>
                  <w:rFonts w:ascii="Cambria Math" w:hAnsi="Cambria Math"/>
                </w:rPr>
                <m:t>≥</m:t>
              </m:r>
              <m:r>
                <w:rPr>
                  <w:rFonts w:ascii="Cambria Math" w:hAnsi="Cambria Math"/>
                </w:rPr>
                <m:t xml:space="preserve"> 30.0</m:t>
              </m:r>
            </m:oMath>
            <w: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C4F6F" w14:textId="77777777" w:rsidR="00E468FA" w:rsidRPr="00E468FA" w:rsidRDefault="00E468FA" w:rsidP="00E468FA">
            <w:pPr>
              <w:ind w:firstLine="0"/>
            </w:pPr>
            <w:r w:rsidRPr="00E468FA">
              <w:t>Béo phì độ II (Obese 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01684" w14:textId="77777777" w:rsidR="00E468FA" w:rsidRPr="00E468FA" w:rsidRDefault="00E468FA" w:rsidP="00E468FA">
            <w:pPr>
              <w:ind w:firstLine="0"/>
            </w:pPr>
            <w:r w:rsidRPr="00E468FA">
              <w:t>#9B59B6 (Tím)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C7A7B" w14:textId="77777777" w:rsidR="00E468FA" w:rsidRPr="00E468FA" w:rsidRDefault="00E468FA" w:rsidP="00E468FA">
            <w:pPr>
              <w:ind w:firstLine="0"/>
            </w:pPr>
            <w:r w:rsidRPr="00E468FA">
              <w:t>Trạng thái rủi ro lâm sàng.</w:t>
            </w:r>
          </w:p>
        </w:tc>
      </w:tr>
    </w:tbl>
    <w:p w14:paraId="4F845D02" w14:textId="77777777" w:rsidR="00E468FA" w:rsidRPr="00E468FA" w:rsidRDefault="00E468FA" w:rsidP="00E468FA">
      <w:pPr>
        <w:rPr>
          <w:b/>
          <w:bCs/>
        </w:rPr>
      </w:pPr>
      <w:r w:rsidRPr="00E468FA">
        <w:rPr>
          <w:b/>
          <w:bCs/>
        </w:rPr>
        <w:t>2. Tổng năng lượng tiêu hao năng động (TDEE - Total Daily Energy Expenditure)</w:t>
      </w:r>
    </w:p>
    <w:p w14:paraId="23F0EA2C" w14:textId="77777777" w:rsidR="00E468FA" w:rsidRPr="00E468FA" w:rsidRDefault="00E468FA" w:rsidP="00E468FA">
      <w:pPr>
        <w:numPr>
          <w:ilvl w:val="0"/>
          <w:numId w:val="2"/>
        </w:numPr>
      </w:pPr>
      <w:r w:rsidRPr="00E468FA">
        <w:rPr>
          <w:b/>
          <w:bCs/>
        </w:rPr>
        <w:t>Mục đích:</w:t>
      </w:r>
      <w:r w:rsidRPr="00E468FA">
        <w:t xml:space="preserve"> Làm cơ sở dữ liệu gốc để tính toán cán cân năng lượng cho các mô-đun dinh dưỡng.</w:t>
      </w:r>
    </w:p>
    <w:p w14:paraId="6C5468A8" w14:textId="77777777" w:rsidR="00E468FA" w:rsidRPr="00E468FA" w:rsidRDefault="00E468FA" w:rsidP="00E468FA">
      <w:pPr>
        <w:numPr>
          <w:ilvl w:val="0"/>
          <w:numId w:val="2"/>
        </w:numPr>
      </w:pPr>
      <w:r w:rsidRPr="00E468FA">
        <w:rPr>
          <w:b/>
          <w:bCs/>
        </w:rPr>
        <w:t>Thuật toán cốt lõi:</w:t>
      </w:r>
    </w:p>
    <w:p w14:paraId="7D3FEA97" w14:textId="77777777" w:rsidR="00E468FA" w:rsidRPr="00E468FA" w:rsidRDefault="00E468FA" w:rsidP="00E468FA">
      <w:pPr>
        <w:numPr>
          <w:ilvl w:val="1"/>
          <w:numId w:val="2"/>
        </w:numPr>
      </w:pPr>
      <w:r w:rsidRPr="00E468FA">
        <w:rPr>
          <w:b/>
          <w:bCs/>
        </w:rPr>
        <w:t>Bước 1:</w:t>
      </w:r>
      <w:r w:rsidRPr="00E468FA">
        <w:t xml:space="preserve"> Tính BMR (Basal Metabolic Rate):</w:t>
      </w:r>
    </w:p>
    <w:p w14:paraId="4A6CB2BD" w14:textId="4086102C" w:rsidR="00E468FA" w:rsidRPr="00E468FA" w:rsidRDefault="00E468FA" w:rsidP="00E468FA">
      <m:oMathPara>
        <m:oMath>
          <m:r>
            <w:rPr>
              <w:rFonts w:ascii="Cambria Math" w:hAnsi="Cambria Math"/>
            </w:rPr>
            <m:t>BM</m:t>
          </m:r>
          <m:sSub>
            <m:sSubPr>
              <m:ctrlPr>
                <w:rPr>
                  <w:rFonts w:ascii="Cambria Math" w:hAnsi="Cambria Math"/>
                </w:rPr>
              </m:ctrlPr>
            </m:sSubPr>
            <m:e>
              <m:r>
                <w:rPr>
                  <w:rFonts w:ascii="Cambria Math" w:hAnsi="Cambria Math"/>
                </w:rPr>
                <m:t>R</m:t>
              </m:r>
            </m:e>
            <m:sub>
              <m:r>
                <w:rPr>
                  <w:rFonts w:ascii="Cambria Math" w:hAnsi="Cambria Math"/>
                </w:rPr>
                <m:t>Nam</m:t>
              </m:r>
            </m:sub>
          </m:sSub>
          <m:r>
            <w:rPr>
              <w:rFonts w:ascii="Cambria Math" w:hAnsi="Cambria Math"/>
            </w:rPr>
            <m:t>=10×W+6.25×</m:t>
          </m:r>
          <m:sSub>
            <m:sSubPr>
              <m:ctrlPr>
                <w:rPr>
                  <w:rFonts w:ascii="Cambria Math" w:hAnsi="Cambria Math"/>
                </w:rPr>
              </m:ctrlPr>
            </m:sSubPr>
            <m:e>
              <m:r>
                <w:rPr>
                  <w:rFonts w:ascii="Cambria Math" w:hAnsi="Cambria Math"/>
                </w:rPr>
                <m:t>H</m:t>
              </m:r>
            </m:e>
            <m:sub>
              <m:r>
                <w:rPr>
                  <w:rFonts w:ascii="Cambria Math" w:hAnsi="Cambria Math"/>
                </w:rPr>
                <m:t>cm</m:t>
              </m:r>
            </m:sub>
          </m:sSub>
          <m:r>
            <w:rPr>
              <w:rFonts w:ascii="Cambria Math" w:hAnsi="Cambria Math"/>
            </w:rPr>
            <m:t>-5×A+5</m:t>
          </m:r>
          <m:r>
            <w:rPr>
              <w:rFonts w:ascii="Cambria Math" w:hAnsi="Cambria Math"/>
            </w:rPr>
            <w:br/>
          </m:r>
        </m:oMath>
        <m:oMath>
          <m:r>
            <w:rPr>
              <w:rFonts w:ascii="Cambria Math" w:hAnsi="Cambria Math"/>
            </w:rPr>
            <m:t>BM</m:t>
          </m:r>
          <m:sSub>
            <m:sSubPr>
              <m:ctrlPr>
                <w:rPr>
                  <w:rFonts w:ascii="Cambria Math" w:hAnsi="Cambria Math"/>
                </w:rPr>
              </m:ctrlPr>
            </m:sSubPr>
            <m:e>
              <m:r>
                <w:rPr>
                  <w:rFonts w:ascii="Cambria Math" w:hAnsi="Cambria Math"/>
                </w:rPr>
                <m:t>R</m:t>
              </m:r>
            </m:e>
            <m:sub>
              <m:r>
                <w:rPr>
                  <w:rFonts w:ascii="Cambria Math" w:hAnsi="Cambria Math"/>
                </w:rPr>
                <m:t>N</m:t>
              </m:r>
              <m:acc>
                <m:accPr>
                  <m:chr m:val="˜"/>
                  <m:ctrlPr>
                    <w:rPr>
                      <w:rFonts w:ascii="Cambria Math" w:hAnsi="Cambria Math"/>
                    </w:rPr>
                  </m:ctrlPr>
                </m:accPr>
                <m:e>
                  <m:r>
                    <w:rPr>
                      <w:rFonts w:ascii="Cambria Math" w:hAnsi="Cambria Math"/>
                    </w:rPr>
                    <m:t>u</m:t>
                  </m:r>
                </m:e>
              </m:acc>
            </m:sub>
          </m:sSub>
          <m:r>
            <w:rPr>
              <w:rFonts w:ascii="Cambria Math" w:hAnsi="Cambria Math"/>
            </w:rPr>
            <m:t>=10×W+6.25×</m:t>
          </m:r>
          <m:sSub>
            <m:sSubPr>
              <m:ctrlPr>
                <w:rPr>
                  <w:rFonts w:ascii="Cambria Math" w:hAnsi="Cambria Math"/>
                </w:rPr>
              </m:ctrlPr>
            </m:sSubPr>
            <m:e>
              <m:r>
                <w:rPr>
                  <w:rFonts w:ascii="Cambria Math" w:hAnsi="Cambria Math"/>
                </w:rPr>
                <m:t>H</m:t>
              </m:r>
            </m:e>
            <m:sub>
              <m:r>
                <w:rPr>
                  <w:rFonts w:ascii="Cambria Math" w:hAnsi="Cambria Math"/>
                </w:rPr>
                <m:t>cm</m:t>
              </m:r>
            </m:sub>
          </m:sSub>
          <m:r>
            <w:rPr>
              <w:rFonts w:ascii="Cambria Math" w:hAnsi="Cambria Math"/>
            </w:rPr>
            <m:t>-5×A-161</m:t>
          </m:r>
          <m:r>
            <w:rPr>
              <w:rFonts w:ascii="Cambria Math" w:hAnsi="Cambria Math"/>
              <w:i/>
              <w:iCs/>
            </w:rPr>
            <w:br/>
          </m:r>
        </m:oMath>
      </m:oMathPara>
      <w:r w:rsidRPr="00E468FA">
        <w:rPr>
          <w:i/>
          <w:iCs/>
        </w:rPr>
        <w:t>(Trong đó: W tính bằng kg; H tính bằng Centimet; A là Tuổi - Số nguyên dương)</w:t>
      </w:r>
      <w:r w:rsidRPr="00E468FA">
        <w:t>.</w:t>
      </w:r>
    </w:p>
    <w:p w14:paraId="4711EC61" w14:textId="77777777" w:rsidR="00E468FA" w:rsidRPr="00E468FA" w:rsidRDefault="00E468FA" w:rsidP="00E468FA">
      <w:pPr>
        <w:numPr>
          <w:ilvl w:val="1"/>
          <w:numId w:val="2"/>
        </w:numPr>
      </w:pPr>
      <w:r w:rsidRPr="00E468FA">
        <w:rPr>
          <w:b/>
          <w:bCs/>
        </w:rPr>
        <w:t>Bước 2:</w:t>
      </w:r>
      <w:r w:rsidRPr="00E468FA">
        <w:t xml:space="preserve"> Tính TDEE thông qua hệ số hoạt động biến thiên (R):</w:t>
      </w:r>
    </w:p>
    <w:p w14:paraId="20033F73" w14:textId="352B4A56" w:rsidR="00E468FA" w:rsidRPr="00E468FA" w:rsidRDefault="00E468FA" w:rsidP="00E468FA">
      <w:pPr>
        <w:ind w:left="720" w:firstLine="0"/>
      </w:pPr>
      <m:oMathPara>
        <m:oMath>
          <m:r>
            <w:rPr>
              <w:rFonts w:ascii="Cambria Math" w:hAnsi="Cambria Math"/>
            </w:rPr>
            <m:t>TDEE=BMR×R</m:t>
          </m:r>
          <m:r>
            <w:rPr>
              <w:rFonts w:ascii="Cambria Math" w:hAnsi="Cambria Math"/>
              <w:b/>
              <w:bCs/>
            </w:rPr>
            <w:br/>
          </m:r>
        </m:oMath>
      </m:oMathPara>
      <w:r w:rsidRPr="00E468FA">
        <w:rPr>
          <w:b/>
          <w:bCs/>
        </w:rPr>
        <w:t>Bảng ánh xạ hệ số hoạt động (R):</w:t>
      </w:r>
    </w:p>
    <w:p w14:paraId="37A5E74F" w14:textId="77777777" w:rsidR="00E468FA" w:rsidRPr="00E468FA" w:rsidRDefault="00E468FA" w:rsidP="00E468FA">
      <w:pPr>
        <w:numPr>
          <w:ilvl w:val="1"/>
          <w:numId w:val="2"/>
        </w:numPr>
      </w:pPr>
      <w:r w:rsidRPr="00E468FA">
        <w:t>SEDENTARY (Ít vận động, văn phòng): R = 1.200</w:t>
      </w:r>
    </w:p>
    <w:p w14:paraId="72A794F1" w14:textId="77777777" w:rsidR="00E468FA" w:rsidRPr="00E468FA" w:rsidRDefault="00E468FA" w:rsidP="00E468FA">
      <w:pPr>
        <w:numPr>
          <w:ilvl w:val="1"/>
          <w:numId w:val="2"/>
        </w:numPr>
      </w:pPr>
      <w:r w:rsidRPr="00E468FA">
        <w:t>LIGHTLY_ACTIVE (Tập luyện nhẹ 1-3 ngày/tuần): R = 1.375</w:t>
      </w:r>
    </w:p>
    <w:p w14:paraId="2209DA30" w14:textId="77777777" w:rsidR="00E468FA" w:rsidRPr="00E468FA" w:rsidRDefault="00E468FA" w:rsidP="00E468FA">
      <w:pPr>
        <w:numPr>
          <w:ilvl w:val="1"/>
          <w:numId w:val="2"/>
        </w:numPr>
      </w:pPr>
      <w:r w:rsidRPr="00E468FA">
        <w:t>MODERATELY_ACTIVE (Tập luyện vừa 3-5 ngày/tuần): R = 1.550</w:t>
      </w:r>
    </w:p>
    <w:p w14:paraId="6F0427FF" w14:textId="77777777" w:rsidR="00E468FA" w:rsidRPr="00E468FA" w:rsidRDefault="00E468FA" w:rsidP="00E468FA">
      <w:pPr>
        <w:numPr>
          <w:ilvl w:val="1"/>
          <w:numId w:val="2"/>
        </w:numPr>
      </w:pPr>
      <w:r w:rsidRPr="00E468FA">
        <w:lastRenderedPageBreak/>
        <w:t>VERY_ACTIVE (Tập luyện nặng 6-7 ngày/tuần): R = 1.725</w:t>
      </w:r>
    </w:p>
    <w:p w14:paraId="0D7F4332" w14:textId="77777777" w:rsidR="00E468FA" w:rsidRPr="00E468FA" w:rsidRDefault="00E468FA" w:rsidP="00E468FA">
      <w:pPr>
        <w:numPr>
          <w:ilvl w:val="0"/>
          <w:numId w:val="2"/>
        </w:numPr>
      </w:pPr>
      <w:r w:rsidRPr="00E468FA">
        <w:rPr>
          <w:b/>
          <w:bCs/>
        </w:rPr>
        <w:t>Logic tính toán Mục tiêu Calo tự động (Dynamic Calorie Targeting):</w:t>
      </w:r>
    </w:p>
    <w:p w14:paraId="66419BD2" w14:textId="77777777" w:rsidR="00E468FA" w:rsidRPr="00E468FA" w:rsidRDefault="00E468FA" w:rsidP="00E468FA">
      <w:pPr>
        <w:numPr>
          <w:ilvl w:val="1"/>
          <w:numId w:val="2"/>
        </w:numPr>
      </w:pPr>
      <w:r w:rsidRPr="00E468FA">
        <w:rPr>
          <w:b/>
          <w:bCs/>
        </w:rPr>
        <w:t>Mục tiêu LOSE_WEIGHT (Giảm cân):</w:t>
      </w:r>
    </w:p>
    <w:p w14:paraId="6DEFCDA6" w14:textId="522687B3" w:rsidR="00E468FA" w:rsidRPr="00E468FA" w:rsidRDefault="00E468FA" w:rsidP="00E468FA">
      <m:oMathPara>
        <m:oMath>
          <m:r>
            <w:rPr>
              <w:rFonts w:ascii="Cambria Math" w:hAnsi="Cambria Math"/>
            </w:rPr>
            <m:t>TargetCalo=</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TDEE-500,BMR</m:t>
                  </m:r>
                </m:e>
              </m:d>
            </m:e>
          </m:func>
          <m:r>
            <w:rPr>
              <w:rFonts w:ascii="Cambria Math" w:hAnsi="Cambria Math"/>
              <w:i/>
              <w:iCs/>
            </w:rPr>
            <w:br/>
          </m:r>
        </m:oMath>
      </m:oMathPara>
      <w:r w:rsidRPr="00E468FA">
        <w:rPr>
          <w:i/>
          <w:iCs/>
        </w:rPr>
        <w:t>(Ngưỡng chặn dưới bằng BMR để đảm bảo an toàn chuyển hóa)</w:t>
      </w:r>
      <w:r w:rsidRPr="00E468FA">
        <w:t>.</w:t>
      </w:r>
    </w:p>
    <w:p w14:paraId="23B13ACA" w14:textId="77777777" w:rsidR="00E468FA" w:rsidRPr="00E468FA" w:rsidRDefault="00E468FA" w:rsidP="00E468FA">
      <w:pPr>
        <w:numPr>
          <w:ilvl w:val="1"/>
          <w:numId w:val="2"/>
        </w:numPr>
      </w:pPr>
      <w:r w:rsidRPr="00E468FA">
        <w:rPr>
          <w:b/>
          <w:bCs/>
        </w:rPr>
        <w:t>Mục tiêu GAIN_WEIGHT (Tăng cân):</w:t>
      </w:r>
    </w:p>
    <w:p w14:paraId="006416A6" w14:textId="2C2D0AC8" w:rsidR="00E468FA" w:rsidRPr="00E468FA" w:rsidRDefault="00E468FA" w:rsidP="00E468FA">
      <w:pPr>
        <w:rPr>
          <w:b/>
          <w:bCs/>
        </w:rPr>
      </w:pPr>
      <m:oMathPara>
        <m:oMath>
          <m:r>
            <w:rPr>
              <w:rFonts w:ascii="Cambria Math" w:hAnsi="Cambria Math"/>
            </w:rPr>
            <m:t>TargetCalo=TDEE+500</m:t>
          </m:r>
          <m:r>
            <w:rPr>
              <w:rFonts w:ascii="Cambria Math" w:hAnsi="Cambria Math"/>
              <w:b/>
              <w:bCs/>
            </w:rPr>
            <w:br/>
          </m:r>
        </m:oMath>
      </m:oMathPara>
      <w:r w:rsidRPr="00E468FA">
        <w:rPr>
          <w:b/>
          <w:bCs/>
        </w:rPr>
        <w:t>PHẦN 2: PHÂN HỆ TẢI LƯỢNG VẬN ĐỘNG VÀ DỰ ĐOÁN QUÁ TẢI THỂ CHẤT (ACWR)</w:t>
      </w:r>
    </w:p>
    <w:p w14:paraId="1AC581E6" w14:textId="77777777" w:rsidR="00E468FA" w:rsidRPr="00E468FA" w:rsidRDefault="00E468FA" w:rsidP="00E468FA">
      <w:pPr>
        <w:numPr>
          <w:ilvl w:val="0"/>
          <w:numId w:val="3"/>
        </w:numPr>
      </w:pPr>
      <w:r w:rsidRPr="00E468FA">
        <w:rPr>
          <w:b/>
          <w:bCs/>
        </w:rPr>
        <w:t>Mục đích:</w:t>
      </w:r>
      <w:r w:rsidRPr="00E468FA">
        <w:t xml:space="preserve"> Khai thác dữ liệu bước chân thời gian thực từ cảm biến điện thoại thông minh (Pedometer) để tính toán tỷ lệ tải lượng vận động giữa ngắn hạn và dài hạn. Hệ thống dựa vào đây để dự đoán trạng thái kiệt sức hoặc lười vận động của người dùng, từ đó điều hướng trạng thái cảm xúc và nhiệm vụ của trợ lý ảo (AI Pet).</w:t>
      </w:r>
    </w:p>
    <w:p w14:paraId="261512C0" w14:textId="77777777" w:rsidR="00E468FA" w:rsidRPr="00E468FA" w:rsidRDefault="00E468FA" w:rsidP="00E468FA">
      <w:pPr>
        <w:rPr>
          <w:b/>
          <w:bCs/>
        </w:rPr>
      </w:pPr>
      <w:r w:rsidRPr="00E468FA">
        <w:rPr>
          <w:b/>
          <w:bCs/>
        </w:rPr>
        <w:t>1. Thuật toán cốt lõi: Tỷ lệ tải lượng cấp tính/mãn tính (Acute:Chronic Workload Ratio)</w:t>
      </w:r>
    </w:p>
    <w:p w14:paraId="117D0879" w14:textId="77777777" w:rsidR="00E468FA" w:rsidRPr="00E468FA" w:rsidRDefault="00E468FA" w:rsidP="00E468FA">
      <w:r w:rsidRPr="00E468FA">
        <w:t>Hệ thống xử lý mảng dữ liệu lịch sử bước chân để tính toán tỷ lệ ACWR:</w:t>
      </w:r>
    </w:p>
    <w:p w14:paraId="04BAD0B1" w14:textId="438C494D" w:rsidR="00E468FA" w:rsidRPr="00E468FA" w:rsidRDefault="00E468FA" w:rsidP="00E468FA">
      <w:pPr>
        <w:numPr>
          <w:ilvl w:val="0"/>
          <w:numId w:val="4"/>
        </w:numPr>
      </w:pPr>
      <w:r w:rsidRPr="00E468FA">
        <w:rPr>
          <w:b/>
          <w:bCs/>
        </w:rPr>
        <w:t xml:space="preserve">Bước 1: Tính Tải lượng Cấp tính (Acute Workload - </w:t>
      </w:r>
      <m:oMath>
        <m:sSub>
          <m:sSubPr>
            <m:ctrlPr>
              <w:rPr>
                <w:rFonts w:ascii="Cambria Math" w:hAnsi="Cambria Math"/>
              </w:rPr>
            </m:ctrlPr>
          </m:sSubPr>
          <m:e>
            <m:r>
              <w:rPr>
                <w:rFonts w:ascii="Cambria Math" w:hAnsi="Cambria Math"/>
              </w:rPr>
              <m:t>W</m:t>
            </m:r>
          </m:e>
          <m:sub>
            <m:r>
              <w:rPr>
                <w:rFonts w:ascii="Cambria Math" w:hAnsi="Cambria Math"/>
              </w:rPr>
              <m:t>acute</m:t>
            </m:r>
          </m:sub>
        </m:sSub>
      </m:oMath>
      <w:r w:rsidRPr="00E468FA">
        <w:rPr>
          <w:b/>
          <w:bCs/>
        </w:rPr>
        <w:t>):</w:t>
      </w:r>
      <w:r w:rsidRPr="00E468FA">
        <w:t xml:space="preserve"> Đại diện cho trạng thái mệt mỏi tích tụ ngắn hạn, tính bằng trung bình số bước chân trong 7 ngày gần nhất.</w:t>
      </w:r>
    </w:p>
    <w:p w14:paraId="1FCF89EE" w14:textId="16E60A0E" w:rsidR="00E468FA" w:rsidRPr="00E468FA" w:rsidRDefault="00E468FA" w:rsidP="00E468FA">
      <w:pPr>
        <w:ind w:left="720" w:firstLine="0"/>
      </w:pPr>
      <m:oMathPara>
        <m:oMath>
          <m:sSub>
            <m:sSubPr>
              <m:ctrlPr>
                <w:rPr>
                  <w:rFonts w:ascii="Cambria Math" w:hAnsi="Cambria Math"/>
                </w:rPr>
              </m:ctrlPr>
            </m:sSubPr>
            <m:e>
              <m:r>
                <w:rPr>
                  <w:rFonts w:ascii="Cambria Math" w:hAnsi="Cambria Math"/>
                </w:rPr>
                <m:t>W</m:t>
              </m:r>
            </m:e>
            <m:sub>
              <m:r>
                <w:rPr>
                  <w:rFonts w:ascii="Cambria Math" w:hAnsi="Cambria Math"/>
                </w:rPr>
                <m:t>acute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i=0</m:t>
              </m:r>
            </m:sub>
            <m:sup>
              <m:r>
                <w:rPr>
                  <w:rFonts w:ascii="Cambria Math" w:hAnsi="Cambria Math"/>
                </w:rPr>
                <m:t>6</m:t>
              </m:r>
            </m:sup>
            <m:e>
              <m:r>
                <w:rPr>
                  <w:rFonts w:ascii="Cambria Math" w:hAnsi="Cambria Math"/>
                </w:rPr>
                <m:t>S</m:t>
              </m:r>
            </m:e>
          </m:nary>
          <m:r>
            <w:rPr>
              <w:rFonts w:ascii="Cambria Math" w:hAnsi="Cambria Math"/>
            </w:rPr>
            <m:t>tep</m:t>
          </m:r>
          <m:sSub>
            <m:sSubPr>
              <m:ctrlPr>
                <w:rPr>
                  <w:rFonts w:ascii="Cambria Math" w:hAnsi="Cambria Math"/>
                </w:rPr>
              </m:ctrlPr>
            </m:sSubPr>
            <m:e>
              <m:r>
                <w:rPr>
                  <w:rFonts w:ascii="Cambria Math" w:hAnsi="Cambria Math"/>
                </w:rPr>
                <m:t>s</m:t>
              </m:r>
            </m:e>
            <m:sub>
              <m:r>
                <w:rPr>
                  <w:rFonts w:ascii="Cambria Math" w:hAnsi="Cambria Math"/>
                </w:rPr>
                <m:t>t-i</m:t>
              </m:r>
            </m:sub>
          </m:sSub>
          <m:r>
            <w:rPr>
              <w:rFonts w:ascii="Cambria Math" w:hAnsi="Cambria Math"/>
              <w:b/>
              <w:bCs/>
            </w:rPr>
            <w:br/>
          </m:r>
        </m:oMath>
      </m:oMathPara>
      <w:r w:rsidRPr="00E468FA">
        <w:rPr>
          <w:b/>
          <w:bCs/>
        </w:rPr>
        <w:t xml:space="preserve">Bước 2: Tính Tải lượng Mãn tính (Chronic Workload - </w:t>
      </w:r>
      <m:oMath>
        <m:sSub>
          <m:sSubPr>
            <m:ctrlPr>
              <w:rPr>
                <w:rFonts w:ascii="Cambria Math" w:hAnsi="Cambria Math"/>
              </w:rPr>
            </m:ctrlPr>
          </m:sSubPr>
          <m:e>
            <m:r>
              <w:rPr>
                <w:rFonts w:ascii="Cambria Math" w:hAnsi="Cambria Math"/>
              </w:rPr>
              <m:t>W</m:t>
            </m:r>
          </m:e>
          <m:sub>
            <m:r>
              <w:rPr>
                <w:rFonts w:ascii="Cambria Math" w:hAnsi="Cambria Math"/>
              </w:rPr>
              <m:t>chronic</m:t>
            </m:r>
          </m:sub>
        </m:sSub>
      </m:oMath>
      <w:r w:rsidRPr="00E468FA">
        <w:rPr>
          <w:b/>
          <w:bCs/>
        </w:rPr>
        <w:t>):</w:t>
      </w:r>
      <w:r w:rsidRPr="00E468FA">
        <w:t xml:space="preserve"> Đại diện cho nền tảng thể lực dài hạn, tính bằng trung bình số bước chân trong 28 ngày gần nhất.</w:t>
      </w:r>
    </w:p>
    <w:p w14:paraId="77EB2AE0" w14:textId="57D7F847" w:rsidR="00E468FA" w:rsidRPr="00E468FA" w:rsidRDefault="00E468FA" w:rsidP="00E468FA">
      <m:oMathPara>
        <m:oMath>
          <m:sSub>
            <m:sSubPr>
              <m:ctrlPr>
                <w:rPr>
                  <w:rFonts w:ascii="Cambria Math" w:hAnsi="Cambria Math"/>
                </w:rPr>
              </m:ctrlPr>
            </m:sSubPr>
            <m:e>
              <m:r>
                <w:rPr>
                  <w:rFonts w:ascii="Cambria Math" w:hAnsi="Cambria Math"/>
                </w:rPr>
                <m:t>W</m:t>
              </m:r>
            </m:e>
            <m:sub>
              <m:r>
                <w:rPr>
                  <w:rFonts w:ascii="Cambria Math" w:hAnsi="Cambria Math"/>
                </w:rPr>
                <m:t>chronic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28</m:t>
              </m:r>
            </m:den>
          </m:f>
          <m:nary>
            <m:naryPr>
              <m:chr m:val="∑"/>
              <m:limLoc m:val="undOvr"/>
              <m:ctrlPr>
                <w:rPr>
                  <w:rFonts w:ascii="Cambria Math" w:hAnsi="Cambria Math"/>
                </w:rPr>
              </m:ctrlPr>
            </m:naryPr>
            <m:sub>
              <m:r>
                <w:rPr>
                  <w:rFonts w:ascii="Cambria Math" w:hAnsi="Cambria Math"/>
                </w:rPr>
                <m:t>i=0</m:t>
              </m:r>
            </m:sub>
            <m:sup>
              <m:r>
                <w:rPr>
                  <w:rFonts w:ascii="Cambria Math" w:hAnsi="Cambria Math"/>
                </w:rPr>
                <m:t>27</m:t>
              </m:r>
            </m:sup>
            <m:e>
              <m:r>
                <w:rPr>
                  <w:rFonts w:ascii="Cambria Math" w:hAnsi="Cambria Math"/>
                </w:rPr>
                <m:t>S</m:t>
              </m:r>
            </m:e>
          </m:nary>
          <m:r>
            <w:rPr>
              <w:rFonts w:ascii="Cambria Math" w:hAnsi="Cambria Math"/>
            </w:rPr>
            <m:t>tep</m:t>
          </m:r>
          <m:sSub>
            <m:sSubPr>
              <m:ctrlPr>
                <w:rPr>
                  <w:rFonts w:ascii="Cambria Math" w:hAnsi="Cambria Math"/>
                </w:rPr>
              </m:ctrlPr>
            </m:sSubPr>
            <m:e>
              <m:r>
                <w:rPr>
                  <w:rFonts w:ascii="Cambria Math" w:hAnsi="Cambria Math"/>
                </w:rPr>
                <m:t>s</m:t>
              </m:r>
            </m:e>
            <m:sub>
              <m:r>
                <w:rPr>
                  <w:rFonts w:ascii="Cambria Math" w:hAnsi="Cambria Math"/>
                </w:rPr>
                <m:t>t-i</m:t>
              </m:r>
            </m:sub>
          </m:sSub>
        </m:oMath>
      </m:oMathPara>
    </w:p>
    <w:p w14:paraId="13D8D527" w14:textId="77777777" w:rsidR="00E468FA" w:rsidRPr="00E468FA" w:rsidRDefault="00E468FA" w:rsidP="00E468FA">
      <w:pPr>
        <w:numPr>
          <w:ilvl w:val="0"/>
          <w:numId w:val="4"/>
        </w:numPr>
      </w:pPr>
      <w:r w:rsidRPr="00E468FA">
        <w:rPr>
          <w:b/>
          <w:bCs/>
        </w:rPr>
        <w:t>Bước 3: Tính toán tỷ số ACWR:</w:t>
      </w:r>
    </w:p>
    <w:p w14:paraId="4A799FC8" w14:textId="7949A991" w:rsidR="00E468FA" w:rsidRPr="00E468FA" w:rsidRDefault="00E468FA" w:rsidP="00E468FA">
      <w:pPr>
        <w:rPr>
          <w:b/>
          <w:bCs/>
        </w:rPr>
      </w:pPr>
      <m:oMathPara>
        <m:oMath>
          <m:r>
            <w:rPr>
              <w:rFonts w:ascii="Cambria Math" w:hAnsi="Cambria Math"/>
            </w:rPr>
            <w:lastRenderedPageBreak/>
            <m:t>ACWR=</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acute</m:t>
                  </m:r>
                </m:sub>
              </m:sSub>
            </m:num>
            <m:den>
              <m:sSub>
                <m:sSubPr>
                  <m:ctrlPr>
                    <w:rPr>
                      <w:rFonts w:ascii="Cambria Math" w:hAnsi="Cambria Math"/>
                    </w:rPr>
                  </m:ctrlPr>
                </m:sSubPr>
                <m:e>
                  <m:r>
                    <w:rPr>
                      <w:rFonts w:ascii="Cambria Math" w:hAnsi="Cambria Math"/>
                    </w:rPr>
                    <m:t>W</m:t>
                  </m:r>
                </m:e>
                <m:sub>
                  <m:r>
                    <w:rPr>
                      <w:rFonts w:ascii="Cambria Math" w:hAnsi="Cambria Math"/>
                    </w:rPr>
                    <m:t>chronic</m:t>
                  </m:r>
                </m:sub>
              </m:sSub>
            </m:den>
          </m:f>
          <m:r>
            <w:rPr>
              <w:rFonts w:ascii="Cambria Math" w:hAnsi="Cambria Math"/>
              <w:b/>
              <w:bCs/>
            </w:rPr>
            <w:br/>
          </m:r>
        </m:oMath>
      </m:oMathPara>
      <w:r w:rsidRPr="00E468FA">
        <w:rPr>
          <w:b/>
          <w:bCs/>
        </w:rPr>
        <w:t>2. Ma trận phân ngưỡng và Điều hướng hệ thống:</w:t>
      </w:r>
    </w:p>
    <w:tbl>
      <w:tblPr>
        <w:tblW w:w="5000" w:type="pct"/>
        <w:tblCellSpacing w:w="15" w:type="dxa"/>
        <w:tblCellMar>
          <w:left w:w="0" w:type="dxa"/>
          <w:right w:w="0" w:type="dxa"/>
        </w:tblCellMar>
        <w:tblLook w:val="04A0" w:firstRow="1" w:lastRow="0" w:firstColumn="1" w:lastColumn="0" w:noHBand="0" w:noVBand="1"/>
      </w:tblPr>
      <w:tblGrid>
        <w:gridCol w:w="2405"/>
        <w:gridCol w:w="2883"/>
        <w:gridCol w:w="1987"/>
        <w:gridCol w:w="6281"/>
      </w:tblGrid>
      <w:tr w:rsidR="00E468FA" w:rsidRPr="00E468FA" w14:paraId="02E952F5" w14:textId="77777777" w:rsidTr="00E468FA">
        <w:trPr>
          <w:tblHeader/>
          <w:tblCellSpacing w:w="15" w:type="dxa"/>
        </w:trPr>
        <w:tc>
          <w:tcPr>
            <w:tcW w:w="87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391C0" w14:textId="77777777" w:rsidR="00E468FA" w:rsidRPr="00E468FA" w:rsidRDefault="00E468FA" w:rsidP="00E468FA">
            <w:pPr>
              <w:ind w:firstLine="0"/>
            </w:pPr>
            <w:r w:rsidRPr="00E468FA">
              <w:rPr>
                <w:b/>
                <w:bCs/>
              </w:rPr>
              <w:t>Ngưỡng giá trị (ACWR)</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B4CBD" w14:textId="77777777" w:rsidR="00E468FA" w:rsidRPr="00E468FA" w:rsidRDefault="00E468FA" w:rsidP="00E468FA">
            <w:pPr>
              <w:ind w:firstLine="0"/>
            </w:pPr>
            <w:r w:rsidRPr="00E468FA">
              <w:rPr>
                <w:b/>
                <w:bCs/>
              </w:rPr>
              <w:t>Phân loại trạng thái</w:t>
            </w:r>
          </w:p>
        </w:tc>
        <w:tc>
          <w:tcPr>
            <w:tcW w:w="72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BCE45" w14:textId="77777777" w:rsidR="00E468FA" w:rsidRPr="00E468FA" w:rsidRDefault="00E468FA" w:rsidP="00E468FA">
            <w:pPr>
              <w:ind w:firstLine="0"/>
            </w:pPr>
            <w:r w:rsidRPr="00E468FA">
              <w:rPr>
                <w:b/>
                <w:bCs/>
              </w:rPr>
              <w:t>Mã màu UI (Hex)</w:t>
            </w:r>
          </w:p>
        </w:tc>
        <w:tc>
          <w:tcPr>
            <w:tcW w:w="230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4FE37" w14:textId="77777777" w:rsidR="00E468FA" w:rsidRPr="00E468FA" w:rsidRDefault="00E468FA" w:rsidP="00E468FA">
            <w:pPr>
              <w:ind w:firstLine="0"/>
            </w:pPr>
            <w:r w:rsidRPr="00E468FA">
              <w:rPr>
                <w:b/>
                <w:bCs/>
              </w:rPr>
              <w:t>Trạng thái hệ thống &amp; Logic Pet AI</w:t>
            </w:r>
          </w:p>
        </w:tc>
      </w:tr>
      <w:tr w:rsidR="00E468FA" w:rsidRPr="00E468FA" w14:paraId="438F1F6B" w14:textId="77777777" w:rsidTr="00E468FA">
        <w:trPr>
          <w:tblCellSpacing w:w="15" w:type="dxa"/>
        </w:trPr>
        <w:tc>
          <w:tcPr>
            <w:tcW w:w="87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045B6" w14:textId="7CA52AC7" w:rsidR="00E468FA" w:rsidRPr="00E468FA" w:rsidRDefault="00E468FA" w:rsidP="00E468FA">
            <w:pPr>
              <w:ind w:firstLine="0"/>
            </w:pPr>
            <w:r>
              <w:t xml:space="preserve"> </w:t>
            </w:r>
            <w:r w:rsidRPr="00E468FA">
              <w:t>ACWR &lt; 0.8</w:t>
            </w:r>
            <w:r>
              <w:t xml:space="preserve"> </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F469E" w14:textId="77777777" w:rsidR="00E468FA" w:rsidRPr="00E468FA" w:rsidRDefault="00E468FA" w:rsidP="00E468FA">
            <w:pPr>
              <w:ind w:firstLine="0"/>
            </w:pPr>
            <w:r w:rsidRPr="00E468FA">
              <w:t>Dưới tải (Undertraining)</w:t>
            </w:r>
          </w:p>
        </w:tc>
        <w:tc>
          <w:tcPr>
            <w:tcW w:w="72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4CA4F" w14:textId="77777777" w:rsidR="00E468FA" w:rsidRPr="00E468FA" w:rsidRDefault="00E468FA" w:rsidP="00E468FA">
            <w:pPr>
              <w:ind w:firstLine="0"/>
            </w:pPr>
            <w:r w:rsidRPr="00E468FA">
              <w:t>#F1C40F (Vàng)</w:t>
            </w:r>
          </w:p>
        </w:tc>
        <w:tc>
          <w:tcPr>
            <w:tcW w:w="230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1E0EF" w14:textId="77777777" w:rsidR="00E468FA" w:rsidRPr="00E468FA" w:rsidRDefault="00E468FA" w:rsidP="00E468FA">
            <w:pPr>
              <w:ind w:firstLine="0"/>
            </w:pPr>
            <w:r w:rsidRPr="00E468FA">
              <w:t>Người dùng lười vận động đột ngột. Kích hoạt Pet ở trạng thái uể oải, nhắc nhở đi dạo.</w:t>
            </w:r>
          </w:p>
        </w:tc>
      </w:tr>
      <w:tr w:rsidR="00E468FA" w:rsidRPr="00E468FA" w14:paraId="34D01179" w14:textId="77777777" w:rsidTr="00E468FA">
        <w:trPr>
          <w:tblCellSpacing w:w="15" w:type="dxa"/>
        </w:trPr>
        <w:tc>
          <w:tcPr>
            <w:tcW w:w="87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B5299B" w14:textId="28DCD6E1" w:rsidR="00E468FA" w:rsidRPr="00E468FA" w:rsidRDefault="00E468FA" w:rsidP="00E468FA">
            <w:pPr>
              <w:ind w:firstLine="0"/>
            </w:pPr>
            <m:oMathPara>
              <m:oMath>
                <m:r>
                  <w:rPr>
                    <w:rFonts w:ascii="Cambria Math" w:hAnsi="Cambria Math"/>
                  </w:rPr>
                  <m:t>0.8≤ACWR≤1.3</m:t>
                </m:r>
              </m:oMath>
            </m:oMathPara>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0A0211" w14:textId="77777777" w:rsidR="00E468FA" w:rsidRPr="00E468FA" w:rsidRDefault="00E468FA" w:rsidP="00E468FA">
            <w:pPr>
              <w:ind w:firstLine="0"/>
            </w:pPr>
            <w:r w:rsidRPr="00E468FA">
              <w:t>Vùng lý tưởng (Sweet Spot)</w:t>
            </w:r>
          </w:p>
        </w:tc>
        <w:tc>
          <w:tcPr>
            <w:tcW w:w="72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E0916" w14:textId="77777777" w:rsidR="00E468FA" w:rsidRPr="00E468FA" w:rsidRDefault="00E468FA" w:rsidP="00E468FA">
            <w:pPr>
              <w:ind w:firstLine="0"/>
            </w:pPr>
            <w:r w:rsidRPr="00E468FA">
              <w:t>#2ECC71 (Xanh)</w:t>
            </w:r>
          </w:p>
        </w:tc>
        <w:tc>
          <w:tcPr>
            <w:tcW w:w="230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F72B4" w14:textId="77777777" w:rsidR="00E468FA" w:rsidRPr="00E468FA" w:rsidRDefault="00E468FA" w:rsidP="00E468FA">
            <w:pPr>
              <w:ind w:firstLine="0"/>
            </w:pPr>
            <w:r w:rsidRPr="00E468FA">
              <w:t>Thể chất phát triển an toàn. Hệ thống tăng hệ số nhân kinh nghiệm (EXP) khi làm nhiệm vụ.</w:t>
            </w:r>
          </w:p>
        </w:tc>
      </w:tr>
      <w:tr w:rsidR="00E468FA" w:rsidRPr="00E468FA" w14:paraId="1EED5744" w14:textId="77777777" w:rsidTr="00E468FA">
        <w:trPr>
          <w:tblCellSpacing w:w="15" w:type="dxa"/>
        </w:trPr>
        <w:tc>
          <w:tcPr>
            <w:tcW w:w="87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B1DA2" w14:textId="761CB5B5" w:rsidR="00E468FA" w:rsidRPr="00E468FA" w:rsidRDefault="00E468FA" w:rsidP="00E468FA">
            <w:pPr>
              <w:ind w:firstLine="0"/>
            </w:pPr>
            <w:r>
              <w:t xml:space="preserve"> </w:t>
            </w:r>
            <m:oMath>
              <m:r>
                <w:rPr>
                  <w:rFonts w:ascii="Cambria Math" w:hAnsi="Cambria Math"/>
                </w:rPr>
                <m:t>1.3&lt;ACWR≤1.5</m:t>
              </m:r>
            </m:oMath>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C9F0D" w14:textId="77777777" w:rsidR="00E468FA" w:rsidRPr="00E468FA" w:rsidRDefault="00E468FA" w:rsidP="00E468FA">
            <w:pPr>
              <w:ind w:firstLine="0"/>
            </w:pPr>
            <w:r w:rsidRPr="00E468FA">
              <w:t>Vùng nguy cơ (Danger Zone)</w:t>
            </w:r>
          </w:p>
        </w:tc>
        <w:tc>
          <w:tcPr>
            <w:tcW w:w="72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9E8F56" w14:textId="77777777" w:rsidR="00E468FA" w:rsidRPr="00E468FA" w:rsidRDefault="00E468FA" w:rsidP="00E468FA">
            <w:pPr>
              <w:ind w:firstLine="0"/>
            </w:pPr>
            <w:r w:rsidRPr="00E468FA">
              <w:t>#E67E22 (Cam)</w:t>
            </w:r>
          </w:p>
        </w:tc>
        <w:tc>
          <w:tcPr>
            <w:tcW w:w="230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DB960" w14:textId="77777777" w:rsidR="00E468FA" w:rsidRPr="00E468FA" w:rsidRDefault="00E468FA" w:rsidP="00E468FA">
            <w:pPr>
              <w:ind w:firstLine="0"/>
            </w:pPr>
            <w:r w:rsidRPr="00E468FA">
              <w:t>Vận động tăng nhanh. Cảnh báo AI nhắc nhở giảm cường độ để tránh chấn thương.</w:t>
            </w:r>
          </w:p>
        </w:tc>
      </w:tr>
      <w:tr w:rsidR="00E468FA" w:rsidRPr="00E468FA" w14:paraId="4B105D73" w14:textId="77777777" w:rsidTr="00E468FA">
        <w:trPr>
          <w:tblCellSpacing w:w="15" w:type="dxa"/>
        </w:trPr>
        <w:tc>
          <w:tcPr>
            <w:tcW w:w="87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998CF" w14:textId="0DEE1673" w:rsidR="00E468FA" w:rsidRPr="00E468FA" w:rsidRDefault="00E468FA" w:rsidP="00E468FA">
            <w:pPr>
              <w:ind w:firstLine="0"/>
            </w:pPr>
            <w:r>
              <w:t xml:space="preserve"> </w:t>
            </w:r>
            <w:r w:rsidRPr="00E468FA">
              <w:t>ACWR &gt; 1.5</w:t>
            </w:r>
            <w:r>
              <w:t xml:space="preserve"> </w:t>
            </w:r>
          </w:p>
        </w:tc>
        <w:tc>
          <w:tcPr>
            <w:tcW w:w="105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7ED27" w14:textId="77777777" w:rsidR="00E468FA" w:rsidRPr="00E468FA" w:rsidRDefault="00E468FA" w:rsidP="00E468FA">
            <w:pPr>
              <w:ind w:firstLine="0"/>
            </w:pPr>
            <w:r w:rsidRPr="00E468FA">
              <w:t>Quá tải (Spike/Injury Zone)</w:t>
            </w:r>
          </w:p>
        </w:tc>
        <w:tc>
          <w:tcPr>
            <w:tcW w:w="722"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1D499" w14:textId="77777777" w:rsidR="00E468FA" w:rsidRPr="00E468FA" w:rsidRDefault="00E468FA" w:rsidP="00E468FA">
            <w:pPr>
              <w:ind w:firstLine="0"/>
            </w:pPr>
            <w:r w:rsidRPr="00E468FA">
              <w:t>#E74C3C (Đỏ)</w:t>
            </w:r>
          </w:p>
        </w:tc>
        <w:tc>
          <w:tcPr>
            <w:tcW w:w="2300" w:type="pct"/>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5CCD7" w14:textId="77777777" w:rsidR="00E468FA" w:rsidRPr="00E468FA" w:rsidRDefault="00E468FA" w:rsidP="00E468FA">
            <w:pPr>
              <w:ind w:firstLine="0"/>
            </w:pPr>
            <w:r w:rsidRPr="00E468FA">
              <w:t>Nguy cơ kiệt quệ cơ bắp cao. Chuyển Pet sang trạng thái ngủ bắt buộc, chặn nhiệm vụ nặng.</w:t>
            </w:r>
          </w:p>
        </w:tc>
      </w:tr>
    </w:tbl>
    <w:p w14:paraId="4DDDDCAB" w14:textId="77777777" w:rsidR="00E468FA" w:rsidRPr="00E468FA" w:rsidRDefault="00E468FA" w:rsidP="00E468FA">
      <w:pPr>
        <w:numPr>
          <w:ilvl w:val="0"/>
          <w:numId w:val="5"/>
        </w:numPr>
      </w:pPr>
      <w:r w:rsidRPr="00E468FA">
        <w:rPr>
          <w:b/>
          <w:bCs/>
        </w:rPr>
        <w:t>Công trình nghiên cứu tham chiếu:</w:t>
      </w:r>
    </w:p>
    <w:p w14:paraId="5367686F" w14:textId="77777777" w:rsidR="00E468FA" w:rsidRPr="00E468FA" w:rsidRDefault="00E468FA" w:rsidP="00E468FA">
      <w:pPr>
        <w:numPr>
          <w:ilvl w:val="1"/>
          <w:numId w:val="5"/>
        </w:numPr>
      </w:pPr>
      <w:r w:rsidRPr="00E468FA">
        <w:t xml:space="preserve">Gabbett, T. J. (2016). </w:t>
      </w:r>
      <w:r w:rsidRPr="00E468FA">
        <w:rPr>
          <w:i/>
          <w:iCs/>
        </w:rPr>
        <w:t>The training-injury prevention paradox: should athletes be training smarter and harder?</w:t>
      </w:r>
      <w:r w:rsidRPr="00E468FA">
        <w:t xml:space="preserve"> British Journal of Sports Medicine, 50(5), 273-280.</w:t>
      </w:r>
    </w:p>
    <w:p w14:paraId="411E3BC6" w14:textId="77777777" w:rsidR="00E468FA" w:rsidRPr="00E468FA" w:rsidRDefault="00E468FA" w:rsidP="00E468FA">
      <w:pPr>
        <w:numPr>
          <w:ilvl w:val="1"/>
          <w:numId w:val="5"/>
        </w:numPr>
      </w:pPr>
      <w:r w:rsidRPr="00E468FA">
        <w:t xml:space="preserve">Hulin, B. T., Gabbett, T. J., Lawson, D. W., Caputi, P., &amp; Sampson, J. A. (2014). </w:t>
      </w:r>
      <w:r w:rsidRPr="00E468FA">
        <w:rPr>
          <w:i/>
          <w:iCs/>
        </w:rPr>
        <w:t>The acute:chronic workload ratio predicts injury: high chronic workload may protect rugby league players against injury.</w:t>
      </w:r>
      <w:r w:rsidRPr="00E468FA">
        <w:t xml:space="preserve"> British Journal of Sports Medicine.</w:t>
      </w:r>
    </w:p>
    <w:p w14:paraId="404104E4" w14:textId="77777777" w:rsidR="005619C8" w:rsidRDefault="005619C8"/>
    <w:sectPr w:rsidR="005619C8" w:rsidSect="00F06888">
      <w:type w:val="continuous"/>
      <w:pgSz w:w="15840" w:h="12240" w:orient="landscape" w:code="1"/>
      <w:pgMar w:top="851" w:right="1134" w:bottom="1134" w:left="1134" w:header="709" w:footer="709"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A6781"/>
    <w:multiLevelType w:val="multilevel"/>
    <w:tmpl w:val="331C3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A07BF"/>
    <w:multiLevelType w:val="multilevel"/>
    <w:tmpl w:val="B19C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D5183"/>
    <w:multiLevelType w:val="multilevel"/>
    <w:tmpl w:val="AAFC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1B060A"/>
    <w:multiLevelType w:val="multilevel"/>
    <w:tmpl w:val="9F423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B6580"/>
    <w:multiLevelType w:val="multilevel"/>
    <w:tmpl w:val="7A72E0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2071120">
    <w:abstractNumId w:val="0"/>
  </w:num>
  <w:num w:numId="2" w16cid:durableId="836698853">
    <w:abstractNumId w:val="3"/>
  </w:num>
  <w:num w:numId="3" w16cid:durableId="1668634367">
    <w:abstractNumId w:val="2"/>
  </w:num>
  <w:num w:numId="4" w16cid:durableId="117574226">
    <w:abstractNumId w:val="1"/>
  </w:num>
  <w:num w:numId="5" w16cid:durableId="14711728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8FA"/>
    <w:rsid w:val="00011D02"/>
    <w:rsid w:val="000343A4"/>
    <w:rsid w:val="0004442C"/>
    <w:rsid w:val="00060FB1"/>
    <w:rsid w:val="0009192F"/>
    <w:rsid w:val="000A6D1E"/>
    <w:rsid w:val="000B55E5"/>
    <w:rsid w:val="001622AA"/>
    <w:rsid w:val="0018777E"/>
    <w:rsid w:val="001C3F03"/>
    <w:rsid w:val="002C5E00"/>
    <w:rsid w:val="003236C9"/>
    <w:rsid w:val="00390623"/>
    <w:rsid w:val="003A23E2"/>
    <w:rsid w:val="003B6C8E"/>
    <w:rsid w:val="003D76E1"/>
    <w:rsid w:val="003E3D75"/>
    <w:rsid w:val="003F36FF"/>
    <w:rsid w:val="00457435"/>
    <w:rsid w:val="005562DD"/>
    <w:rsid w:val="005619C8"/>
    <w:rsid w:val="00590F07"/>
    <w:rsid w:val="00765286"/>
    <w:rsid w:val="0079224B"/>
    <w:rsid w:val="00793E0C"/>
    <w:rsid w:val="007D6CE8"/>
    <w:rsid w:val="008213AA"/>
    <w:rsid w:val="00835476"/>
    <w:rsid w:val="00893FA4"/>
    <w:rsid w:val="0094559A"/>
    <w:rsid w:val="00963062"/>
    <w:rsid w:val="009A613B"/>
    <w:rsid w:val="009F4DDF"/>
    <w:rsid w:val="00A05C20"/>
    <w:rsid w:val="00AA5452"/>
    <w:rsid w:val="00B1640E"/>
    <w:rsid w:val="00C37469"/>
    <w:rsid w:val="00CF1C2E"/>
    <w:rsid w:val="00CF715E"/>
    <w:rsid w:val="00D665CD"/>
    <w:rsid w:val="00E468FA"/>
    <w:rsid w:val="00F06888"/>
    <w:rsid w:val="00F52865"/>
    <w:rsid w:val="00F920F3"/>
    <w:rsid w:val="00FB3689"/>
    <w:rsid w:val="00FD1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1D9D6"/>
  <w15:chartTrackingRefBased/>
  <w15:docId w15:val="{69FAB5CE-2385-4D56-BC66-ED4BB1729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43A4"/>
    <w:pPr>
      <w:ind w:firstLine="567"/>
      <w:jc w:val="both"/>
    </w:pPr>
    <w:rPr>
      <w:rFonts w:ascii="Times New Roman" w:hAnsi="Times New Roman"/>
      <w:sz w:val="26"/>
    </w:rPr>
  </w:style>
  <w:style w:type="paragraph" w:styleId="Heading1">
    <w:name w:val="heading 1"/>
    <w:basedOn w:val="Normal"/>
    <w:next w:val="Normal"/>
    <w:link w:val="Heading1Char"/>
    <w:uiPriority w:val="9"/>
    <w:qFormat/>
    <w:rsid w:val="00E468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68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68F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68F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68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68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68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68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68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8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68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68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8FA"/>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E468FA"/>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E468FA"/>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E468FA"/>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E468FA"/>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E468FA"/>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E468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8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8FA"/>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8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8FA"/>
    <w:pPr>
      <w:spacing w:before="160"/>
      <w:jc w:val="center"/>
    </w:pPr>
    <w:rPr>
      <w:i/>
      <w:iCs/>
      <w:color w:val="404040" w:themeColor="text1" w:themeTint="BF"/>
    </w:rPr>
  </w:style>
  <w:style w:type="character" w:customStyle="1" w:styleId="QuoteChar">
    <w:name w:val="Quote Char"/>
    <w:basedOn w:val="DefaultParagraphFont"/>
    <w:link w:val="Quote"/>
    <w:uiPriority w:val="29"/>
    <w:rsid w:val="00E468FA"/>
    <w:rPr>
      <w:rFonts w:ascii="Times New Roman" w:hAnsi="Times New Roman"/>
      <w:i/>
      <w:iCs/>
      <w:color w:val="404040" w:themeColor="text1" w:themeTint="BF"/>
      <w:sz w:val="26"/>
    </w:rPr>
  </w:style>
  <w:style w:type="paragraph" w:styleId="ListParagraph">
    <w:name w:val="List Paragraph"/>
    <w:basedOn w:val="Normal"/>
    <w:uiPriority w:val="34"/>
    <w:qFormat/>
    <w:rsid w:val="00E468FA"/>
    <w:pPr>
      <w:ind w:left="720"/>
      <w:contextualSpacing/>
    </w:pPr>
  </w:style>
  <w:style w:type="character" w:styleId="IntenseEmphasis">
    <w:name w:val="Intense Emphasis"/>
    <w:basedOn w:val="DefaultParagraphFont"/>
    <w:uiPriority w:val="21"/>
    <w:qFormat/>
    <w:rsid w:val="00E468FA"/>
    <w:rPr>
      <w:i/>
      <w:iCs/>
      <w:color w:val="0F4761" w:themeColor="accent1" w:themeShade="BF"/>
    </w:rPr>
  </w:style>
  <w:style w:type="paragraph" w:styleId="IntenseQuote">
    <w:name w:val="Intense Quote"/>
    <w:basedOn w:val="Normal"/>
    <w:next w:val="Normal"/>
    <w:link w:val="IntenseQuoteChar"/>
    <w:uiPriority w:val="30"/>
    <w:qFormat/>
    <w:rsid w:val="00E468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8FA"/>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E468FA"/>
    <w:rPr>
      <w:b/>
      <w:bCs/>
      <w:smallCaps/>
      <w:color w:val="0F4761" w:themeColor="accent1" w:themeShade="BF"/>
      <w:spacing w:val="5"/>
    </w:rPr>
  </w:style>
  <w:style w:type="character" w:styleId="PlaceholderText">
    <w:name w:val="Placeholder Text"/>
    <w:basedOn w:val="DefaultParagraphFont"/>
    <w:uiPriority w:val="99"/>
    <w:semiHidden/>
    <w:rsid w:val="00E468F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4</Pages>
  <Words>683</Words>
  <Characters>3899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Hứa Vĩnh Khang</dc:creator>
  <cp:keywords/>
  <dc:description/>
  <cp:lastModifiedBy>Hứa Vĩnh Khang</cp:lastModifiedBy>
  <cp:revision>1</cp:revision>
  <dcterms:created xsi:type="dcterms:W3CDTF">2026-06-05T09:42:00Z</dcterms:created>
  <dcterms:modified xsi:type="dcterms:W3CDTF">2026-06-05T12:11:00Z</dcterms:modified>
</cp:coreProperties>
</file>