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AF2AEB" w:rsidP="00AF2AEB">
      <w:pPr>
        <w:pStyle w:val="Subtitle"/>
        <w:ind w:left="420"/>
      </w:pPr>
      <w:bookmarkStart w:id="0" w:name="_GoBack"/>
      <w:bookmarkEnd w:id="0"/>
      <w:r>
        <w:rPr>
          <w:rFonts w:hint="eastAsia"/>
        </w:rPr>
        <w:t>H</w:t>
      </w:r>
      <w:r>
        <w:t xml:space="preserve">ow to </w:t>
      </w:r>
      <w:r w:rsidR="004F2E3C">
        <w:t xml:space="preserve">install and use </w:t>
      </w:r>
      <w:proofErr w:type="spellStart"/>
      <w:r w:rsidR="004F2E3C">
        <w:t>rsync</w:t>
      </w:r>
      <w:proofErr w:type="spellEnd"/>
      <w:r>
        <w:t>?</w:t>
      </w:r>
    </w:p>
    <w:p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4299" w:rsidRPr="002D07F3" w:rsidRDefault="004D6AA1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</w:t>
            </w:r>
            <w:r w:rsidR="007C4299"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6 </w:t>
            </w:r>
            <w:r w:rsidR="007C429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2D07F3" w:rsidRDefault="004F2E3C" w:rsidP="007C4299">
            <w:pPr>
              <w:ind w:leftChars="0" w:left="0"/>
              <w:rPr>
                <w:sz w:val="20"/>
                <w:szCs w:val="20"/>
              </w:rPr>
            </w:pPr>
            <w:r w:rsidRPr="004F2E3C">
              <w:rPr>
                <w:sz w:val="20"/>
                <w:szCs w:val="20"/>
              </w:rPr>
              <w:t>Marco Antonio Jimenez Cornejo</w:t>
            </w:r>
            <w:r w:rsidR="007C42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 xml:space="preserve">How to </w:t>
            </w:r>
            <w:r w:rsidR="004F2E3C">
              <w:rPr>
                <w:rFonts w:eastAsiaTheme="minorEastAsia"/>
                <w:sz w:val="20"/>
                <w:szCs w:val="20"/>
              </w:rPr>
              <w:t xml:space="preserve">install and use </w:t>
            </w:r>
            <w:proofErr w:type="spellStart"/>
            <w:r w:rsidR="004F2E3C">
              <w:rPr>
                <w:rFonts w:eastAsiaTheme="minorEastAsia"/>
                <w:sz w:val="20"/>
                <w:szCs w:val="20"/>
              </w:rPr>
              <w:t>rsync</w:t>
            </w:r>
            <w:proofErr w:type="spellEnd"/>
          </w:p>
        </w:tc>
      </w:tr>
    </w:tbl>
    <w:p w:rsidR="007C4299" w:rsidRPr="00AF2AEB" w:rsidRDefault="007C4299" w:rsidP="00AF2AEB">
      <w:pPr>
        <w:ind w:leftChars="0" w:left="0"/>
        <w:rPr>
          <w:rFonts w:eastAsia="SimSun"/>
        </w:rPr>
      </w:pPr>
    </w:p>
    <w:p w:rsidR="00D47A0A" w:rsidRDefault="00D47A0A" w:rsidP="00D47A0A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</w:rPr>
      </w:pP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can simplify file transfer over network connections and strengthen local directory synchronization. The flexibility of </w:t>
      </w: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makes it a good choice for many operations with different file levels.</w:t>
      </w:r>
    </w:p>
    <w:p w:rsidR="0011414E" w:rsidRDefault="00D47A0A" w:rsidP="00D47A0A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</w:rPr>
      </w:pPr>
      <w:r w:rsidRPr="00D47A0A">
        <w:rPr>
          <w:rFonts w:eastAsia="SimSun"/>
        </w:rPr>
        <w:t xml:space="preserve">Mastering </w:t>
      </w:r>
      <w:proofErr w:type="spellStart"/>
      <w:r w:rsidRPr="00D47A0A">
        <w:rPr>
          <w:rFonts w:eastAsia="SimSun"/>
        </w:rPr>
        <w:t>rsync</w:t>
      </w:r>
      <w:proofErr w:type="spellEnd"/>
      <w:r w:rsidRPr="00D47A0A">
        <w:rPr>
          <w:rFonts w:eastAsia="SimSun"/>
        </w:rPr>
        <w:t xml:space="preserve"> allows you to design complex backup operations and get detailed control over what is transferred and </w:t>
      </w:r>
      <w:proofErr w:type="spellStart"/>
      <w:proofErr w:type="gramStart"/>
      <w:r w:rsidRPr="00D47A0A">
        <w:rPr>
          <w:rFonts w:eastAsia="SimSun"/>
        </w:rPr>
        <w:t>how.</w:t>
      </w:r>
      <w:r w:rsidR="0011414E">
        <w:rPr>
          <w:rFonts w:eastAsia="SimSun"/>
        </w:rPr>
        <w:t>The</w:t>
      </w:r>
      <w:proofErr w:type="spellEnd"/>
      <w:proofErr w:type="gramEnd"/>
      <w:r w:rsidR="0011414E">
        <w:rPr>
          <w:rFonts w:eastAsia="SimSun"/>
        </w:rPr>
        <w:t xml:space="preserve"> basic syntaxis of </w:t>
      </w:r>
      <w:proofErr w:type="spellStart"/>
      <w:r w:rsidR="0011414E">
        <w:rPr>
          <w:rFonts w:eastAsia="SimSun"/>
        </w:rPr>
        <w:t>rsync</w:t>
      </w:r>
      <w:proofErr w:type="spellEnd"/>
      <w:r w:rsidR="0011414E">
        <w:rPr>
          <w:rFonts w:eastAsia="SimSun"/>
        </w:rPr>
        <w:t xml:space="preserve"> is very simple, and operates similarly to </w:t>
      </w:r>
      <w:proofErr w:type="spellStart"/>
      <w:r w:rsidR="0011414E">
        <w:rPr>
          <w:rFonts w:eastAsia="SimSun"/>
        </w:rPr>
        <w:t>ssh</w:t>
      </w:r>
      <w:proofErr w:type="spellEnd"/>
      <w:r w:rsidR="0011414E">
        <w:rPr>
          <w:rFonts w:eastAsia="SimSun"/>
        </w:rPr>
        <w:t xml:space="preserve">, </w:t>
      </w:r>
      <w:proofErr w:type="spellStart"/>
      <w:r w:rsidR="0011414E">
        <w:rPr>
          <w:rFonts w:eastAsia="SimSun"/>
        </w:rPr>
        <w:t>scp</w:t>
      </w:r>
      <w:proofErr w:type="spellEnd"/>
      <w:r w:rsidR="0011414E">
        <w:rPr>
          <w:rFonts w:eastAsia="SimSun"/>
        </w:rPr>
        <w:t>, and cp</w:t>
      </w:r>
      <w:r w:rsidR="001B5851">
        <w:rPr>
          <w:rFonts w:eastAsia="SimSun"/>
        </w:rPr>
        <w:t xml:space="preserve"> and b</w:t>
      </w:r>
      <w:r w:rsidR="001B5851" w:rsidRPr="001B5851">
        <w:rPr>
          <w:rFonts w:eastAsia="SimSun"/>
        </w:rPr>
        <w:t>ecause of its popularity it is included in systems for Linux and default for Linux and Unix.</w:t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D3325F" w:rsidRPr="00D3325F" w:rsidRDefault="00D47A0A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lastRenderedPageBreak/>
        <w:t>Transfer</w:t>
      </w:r>
      <w:r w:rsidRPr="00D47A0A">
        <w:rPr>
          <w:rFonts w:eastAsia="SimSun"/>
          <w:b/>
        </w:rPr>
        <w:t xml:space="preserve"> files between </w:t>
      </w:r>
      <w:r>
        <w:rPr>
          <w:rFonts w:eastAsia="SimSun"/>
          <w:b/>
        </w:rPr>
        <w:t>the same</w:t>
      </w:r>
      <w:r w:rsidRPr="00D47A0A">
        <w:rPr>
          <w:rFonts w:eastAsia="SimSun"/>
          <w:b/>
        </w:rPr>
        <w:t xml:space="preserve"> ECS</w:t>
      </w:r>
    </w:p>
    <w:p w:rsidR="0011414E" w:rsidRPr="00774495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>Step 1: Create a</w:t>
      </w:r>
      <w:r>
        <w:rPr>
          <w:rFonts w:eastAsia="SimSun"/>
        </w:rPr>
        <w:t xml:space="preserve"> Linux</w:t>
      </w:r>
      <w:r w:rsidRPr="00774495">
        <w:rPr>
          <w:rFonts w:eastAsia="SimSun"/>
        </w:rPr>
        <w:t xml:space="preserve"> ECS </w:t>
      </w:r>
    </w:p>
    <w:p w:rsidR="0011414E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2: </w:t>
      </w:r>
      <w:r>
        <w:rPr>
          <w:rFonts w:eastAsia="SimSun"/>
        </w:rPr>
        <w:t>Login to the ECS</w:t>
      </w:r>
    </w:p>
    <w:p w:rsidR="0011414E" w:rsidRDefault="0011414E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3</w:t>
      </w:r>
      <w:r w:rsidRPr="00774495">
        <w:rPr>
          <w:rFonts w:eastAsia="SimSun"/>
        </w:rPr>
        <w:t>:</w:t>
      </w:r>
      <w:r>
        <w:rPr>
          <w:rFonts w:eastAsia="SimSun"/>
        </w:rPr>
        <w:t xml:space="preserve"> Create two test directories and some test files</w:t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1414E" w:rsidRDefault="00CF3656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F59CCB7" wp14:editId="6BC20940">
            <wp:extent cx="5942760" cy="1020987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093" cy="10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56" w:rsidRDefault="00CF3656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493F96A9" wp14:editId="240BC739">
            <wp:extent cx="5945668" cy="1340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67" cy="13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Now we have a directory called dir1 with 100 empty files and an empty directory called dir2.</w:t>
      </w:r>
    </w:p>
    <w:p w:rsidR="00A13DF2" w:rsidRDefault="0070683A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4</w:t>
      </w:r>
      <w:r w:rsidRPr="00774495">
        <w:rPr>
          <w:rFonts w:eastAsia="SimSun"/>
        </w:rPr>
        <w:t>:</w:t>
      </w:r>
      <w:r>
        <w:rPr>
          <w:rFonts w:eastAsia="SimSun"/>
        </w:rPr>
        <w:t xml:space="preserve"> </w:t>
      </w:r>
      <w:r w:rsidR="001274CF">
        <w:rPr>
          <w:rFonts w:eastAsia="SimSun"/>
        </w:rPr>
        <w:t>To synchronize the contents of dir1 to dir2 on the same system we need run the following command.</w:t>
      </w:r>
    </w:p>
    <w:p w:rsidR="0070683A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</w:rPr>
        <w:t>&gt;</w:t>
      </w:r>
      <w:proofErr w:type="spellStart"/>
      <w:r w:rsidRPr="001274CF">
        <w:rPr>
          <w:rFonts w:eastAsia="SimSun"/>
        </w:rPr>
        <w:t>rsync</w:t>
      </w:r>
      <w:proofErr w:type="spellEnd"/>
      <w:r w:rsidRPr="001274CF">
        <w:rPr>
          <w:rFonts w:eastAsia="SimSun"/>
        </w:rPr>
        <w:t xml:space="preserve"> -r dir1/ dir2</w:t>
      </w:r>
    </w:p>
    <w:p w:rsidR="00A13DF2" w:rsidRPr="001274CF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  <w:b/>
        </w:rPr>
        <w:t>Note:</w:t>
      </w:r>
      <w:r w:rsidRPr="001274CF">
        <w:rPr>
          <w:rFonts w:eastAsia="SimSun"/>
        </w:rPr>
        <w:t xml:space="preserve"> Th</w:t>
      </w:r>
      <w:r>
        <w:rPr>
          <w:rFonts w:eastAsia="SimSun"/>
        </w:rPr>
        <w:t>e -r option means recursive. Which is necessary to directory synchronization.</w:t>
      </w:r>
    </w:p>
    <w:p w:rsidR="00A13DF2" w:rsidRPr="001274CF" w:rsidRDefault="00A13DF2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70683A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5AEE5A3" wp14:editId="617BFFA5">
            <wp:extent cx="5894227" cy="11836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149" cy="11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274CF" w:rsidRDefault="001274C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D3325F" w:rsidRDefault="00D3325F" w:rsidP="0011414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1274CF" w:rsidRDefault="001274CF" w:rsidP="001274CF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t>Migrating Local ECS with a remote system</w:t>
      </w:r>
    </w:p>
    <w:p w:rsidR="001274CF" w:rsidRDefault="001274CF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  <w:b/>
        </w:rPr>
        <w:t xml:space="preserve">Scenario: </w:t>
      </w:r>
      <w:r w:rsidR="00790D0F">
        <w:rPr>
          <w:rFonts w:eastAsia="SimSun"/>
        </w:rPr>
        <w:t xml:space="preserve">We can synchronize with another ECS if we have SSH to the remote computer and </w:t>
      </w:r>
      <w:proofErr w:type="spellStart"/>
      <w:r w:rsidR="00790D0F">
        <w:rPr>
          <w:rFonts w:eastAsia="SimSun"/>
        </w:rPr>
        <w:t>rsync</w:t>
      </w:r>
      <w:proofErr w:type="spellEnd"/>
      <w:r w:rsidR="00790D0F">
        <w:rPr>
          <w:rFonts w:eastAsia="SimSun"/>
        </w:rPr>
        <w:t xml:space="preserve"> installed on both sites.</w:t>
      </w:r>
    </w:p>
    <w:p w:rsidR="009C27C8" w:rsidRDefault="009B6F42" w:rsidP="009C27C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47A0A90" wp14:editId="2B191557">
            <wp:extent cx="6074151" cy="42634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018" cy="4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F" w:rsidRDefault="009C27C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 xml:space="preserve">1: Run the full migration command. </w:t>
      </w:r>
    </w:p>
    <w:p w:rsidR="00A245CD" w:rsidRPr="00A775B6" w:rsidRDefault="00A245CD" w:rsidP="001274CF">
      <w:pPr>
        <w:tabs>
          <w:tab w:val="left" w:pos="1100"/>
        </w:tabs>
        <w:spacing w:line="240" w:lineRule="auto"/>
        <w:ind w:leftChars="0" w:left="0"/>
        <w:rPr>
          <w:rFonts w:eastAsia="SimSun"/>
          <w:color w:val="311917" w:themeColor="accent1" w:themeShade="80"/>
        </w:rPr>
      </w:pPr>
      <w:r w:rsidRPr="00A775B6">
        <w:rPr>
          <w:rFonts w:eastAsia="SimSun"/>
          <w:color w:val="311917" w:themeColor="accent1" w:themeShade="80"/>
        </w:rPr>
        <w:t>&gt;</w:t>
      </w:r>
      <w:proofErr w:type="spellStart"/>
      <w:r w:rsidRPr="00A775B6">
        <w:rPr>
          <w:rFonts w:eastAsia="SimSun"/>
          <w:color w:val="311917" w:themeColor="accent1" w:themeShade="80"/>
        </w:rPr>
        <w:t>rsync</w:t>
      </w:r>
      <w:proofErr w:type="spellEnd"/>
      <w:r w:rsidRPr="00A775B6">
        <w:rPr>
          <w:rFonts w:eastAsia="SimSun"/>
          <w:color w:val="311917" w:themeColor="accent1" w:themeShade="80"/>
        </w:rPr>
        <w:t xml:space="preserve"> -</w:t>
      </w:r>
      <w:proofErr w:type="spellStart"/>
      <w:r w:rsidRPr="00A775B6">
        <w:rPr>
          <w:rFonts w:eastAsia="SimSun"/>
          <w:color w:val="311917" w:themeColor="accent1" w:themeShade="80"/>
        </w:rPr>
        <w:t>avHPX</w:t>
      </w:r>
      <w:proofErr w:type="spellEnd"/>
      <w:r w:rsidRPr="00A775B6">
        <w:rPr>
          <w:rFonts w:eastAsia="SimSun"/>
          <w:color w:val="311917" w:themeColor="accent1" w:themeShade="80"/>
        </w:rPr>
        <w:t xml:space="preserve"> --sparse --one-file-system --numeric-ids --</w:t>
      </w:r>
      <w:proofErr w:type="gramStart"/>
      <w:r w:rsidRPr="00A775B6">
        <w:rPr>
          <w:rFonts w:eastAsia="SimSun"/>
          <w:color w:val="311917" w:themeColor="accent1" w:themeShade="80"/>
        </w:rPr>
        <w:t>stats  /</w:t>
      </w:r>
      <w:proofErr w:type="spellStart"/>
      <w:proofErr w:type="gramEnd"/>
      <w:r w:rsidRPr="00A775B6">
        <w:rPr>
          <w:rFonts w:eastAsia="SimSun"/>
          <w:color w:val="311917" w:themeColor="accent1" w:themeShade="80"/>
        </w:rPr>
        <w:t>usr</w:t>
      </w:r>
      <w:proofErr w:type="spellEnd"/>
      <w:r w:rsidRPr="00A775B6">
        <w:rPr>
          <w:rFonts w:eastAsia="SimSun"/>
          <w:color w:val="311917" w:themeColor="accent1" w:themeShade="80"/>
        </w:rPr>
        <w:t>/test/dir1/ root@119.8.10.243:/</w:t>
      </w:r>
      <w:proofErr w:type="spellStart"/>
      <w:r w:rsidRPr="00A775B6">
        <w:rPr>
          <w:rFonts w:eastAsia="SimSun"/>
          <w:color w:val="311917" w:themeColor="accent1" w:themeShade="80"/>
        </w:rPr>
        <w:t>usr</w:t>
      </w:r>
      <w:proofErr w:type="spellEnd"/>
      <w:r w:rsidRPr="00A775B6">
        <w:rPr>
          <w:rFonts w:eastAsia="SimSun"/>
          <w:color w:val="311917" w:themeColor="accent1" w:themeShade="80"/>
        </w:rPr>
        <w:t>/</w:t>
      </w:r>
      <w:proofErr w:type="spellStart"/>
      <w:r w:rsidRPr="00A775B6">
        <w:rPr>
          <w:rFonts w:eastAsia="SimSun"/>
          <w:color w:val="311917" w:themeColor="accent1" w:themeShade="80"/>
        </w:rPr>
        <w:t>target_rsync_test</w:t>
      </w:r>
      <w:proofErr w:type="spellEnd"/>
      <w:r w:rsidRPr="00A775B6">
        <w:rPr>
          <w:rFonts w:eastAsia="SimSun"/>
          <w:color w:val="311917" w:themeColor="accent1" w:themeShade="80"/>
        </w:rPr>
        <w:t xml:space="preserve">/dir1/ </w:t>
      </w:r>
    </w:p>
    <w:p w:rsidR="00A245CD" w:rsidRDefault="00A245CD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51D7C095" wp14:editId="23862C1F">
            <wp:extent cx="6078969" cy="1105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549" cy="11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8" w:rsidRDefault="00A245CD" w:rsidP="00A245CD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084F8C70" wp14:editId="710D9ADE">
            <wp:extent cx="3984052" cy="2405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815" cy="24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8" w:rsidRDefault="00D47A0A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Step </w:t>
      </w:r>
      <w:r w:rsidR="001B5851">
        <w:rPr>
          <w:rFonts w:eastAsia="SimSun"/>
        </w:rPr>
        <w:t>2: You</w:t>
      </w:r>
      <w:r w:rsidR="009F5D58" w:rsidRPr="00A2133D">
        <w:rPr>
          <w:rFonts w:eastAsia="SimSun"/>
        </w:rPr>
        <w:t xml:space="preserve"> can make sure that the data verification is complete.</w:t>
      </w:r>
    </w:p>
    <w:p w:rsidR="009C27C8" w:rsidRDefault="009F5D5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182238B1" wp14:editId="2122568E">
            <wp:extent cx="5793276" cy="1436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646" cy="14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8" w:rsidRPr="001274CF" w:rsidRDefault="009C27C8" w:rsidP="001274C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F52B30" w:rsidRDefault="00F52B30" w:rsidP="0011414E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</w:p>
    <w:p w:rsidR="00BE18E2" w:rsidRDefault="00BE18E2" w:rsidP="00BE18E2">
      <w:pPr>
        <w:tabs>
          <w:tab w:val="left" w:pos="1100"/>
        </w:tabs>
        <w:spacing w:line="240" w:lineRule="auto"/>
        <w:ind w:leftChars="0" w:left="0"/>
        <w:rPr>
          <w:rFonts w:eastAsia="SimSun"/>
          <w:b/>
        </w:rPr>
      </w:pPr>
      <w:r>
        <w:rPr>
          <w:rFonts w:eastAsia="SimSun"/>
          <w:b/>
        </w:rPr>
        <w:lastRenderedPageBreak/>
        <w:t>Migrating Local EVS Data to SFS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  <w:b/>
        </w:rPr>
        <w:t xml:space="preserve">Scenario: </w:t>
      </w:r>
      <w:r>
        <w:rPr>
          <w:rFonts w:eastAsia="SimSun"/>
        </w:rPr>
        <w:t xml:space="preserve">Data migration from </w:t>
      </w:r>
      <w:r w:rsidR="008162B6">
        <w:rPr>
          <w:rFonts w:eastAsia="SimSun"/>
        </w:rPr>
        <w:t>local EVS</w:t>
      </w:r>
      <w:r>
        <w:rPr>
          <w:rFonts w:eastAsia="SimSun"/>
        </w:rPr>
        <w:t xml:space="preserve"> to SFS storage in the same region.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774495">
        <w:rPr>
          <w:rFonts w:eastAsia="SimSun"/>
        </w:rPr>
        <w:t xml:space="preserve">Step </w:t>
      </w:r>
      <w:r>
        <w:rPr>
          <w:rFonts w:eastAsia="SimSun"/>
        </w:rPr>
        <w:t>1: Log in the source ECS using the console or remote access tool (such as PuTTY).</w:t>
      </w:r>
    </w:p>
    <w:p w:rsidR="00BE18E2" w:rsidRDefault="00BE18E2" w:rsidP="0077449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2: Run the f</w:t>
      </w:r>
      <w:r w:rsidR="00B25922">
        <w:rPr>
          <w:rFonts w:eastAsia="SimSun"/>
        </w:rPr>
        <w:t>ollowing</w:t>
      </w:r>
      <w:r>
        <w:rPr>
          <w:rFonts w:eastAsia="SimSun"/>
        </w:rPr>
        <w:t xml:space="preserve"> command</w:t>
      </w:r>
      <w:r w:rsidR="008162B6">
        <w:rPr>
          <w:rFonts w:eastAsia="SimSun"/>
        </w:rPr>
        <w:t xml:space="preserve"> to check whether the NFS client is installed on the ECS.</w:t>
      </w: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&gt;</w:t>
      </w:r>
      <w:proofErr w:type="spellStart"/>
      <w:r>
        <w:rPr>
          <w:rFonts w:eastAsia="SimSun"/>
        </w:rPr>
        <w:t>rmp</w:t>
      </w:r>
      <w:proofErr w:type="spellEnd"/>
      <w:r>
        <w:rPr>
          <w:rFonts w:eastAsia="SimSun"/>
        </w:rPr>
        <w:t xml:space="preserve"> -</w:t>
      </w:r>
      <w:proofErr w:type="spellStart"/>
      <w:r>
        <w:rPr>
          <w:rFonts w:eastAsia="SimSun"/>
        </w:rPr>
        <w:t>qa|grep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nfs</w:t>
      </w:r>
      <w:proofErr w:type="spellEnd"/>
      <w:r>
        <w:rPr>
          <w:rFonts w:eastAsia="SimSun"/>
        </w:rPr>
        <w:t xml:space="preserve"> </w:t>
      </w: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B25922" w:rsidRDefault="00B25922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2AFA6ACA" wp14:editId="64A6B776">
            <wp:extent cx="5274310" cy="577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B25922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3: R</w:t>
      </w:r>
      <w:r w:rsidRPr="00D3325F">
        <w:rPr>
          <w:rFonts w:eastAsia="SimSun"/>
        </w:rPr>
        <w:t xml:space="preserve">un the following command to install the </w:t>
      </w:r>
      <w:proofErr w:type="spellStart"/>
      <w:r w:rsidRPr="00D3325F">
        <w:rPr>
          <w:rFonts w:eastAsia="SimSun"/>
        </w:rPr>
        <w:t>nfs</w:t>
      </w:r>
      <w:proofErr w:type="spellEnd"/>
      <w:r w:rsidRPr="00D3325F">
        <w:rPr>
          <w:rFonts w:eastAsia="SimSun"/>
        </w:rPr>
        <w:t xml:space="preserve"> client</w:t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&gt;apt install </w:t>
      </w:r>
      <w:proofErr w:type="spellStart"/>
      <w:r>
        <w:rPr>
          <w:rFonts w:eastAsia="SimSun"/>
        </w:rPr>
        <w:t>nfs</w:t>
      </w:r>
      <w:proofErr w:type="spellEnd"/>
      <w:r>
        <w:rPr>
          <w:rFonts w:eastAsia="SimSun"/>
        </w:rPr>
        <w:t>-common</w:t>
      </w:r>
    </w:p>
    <w:p w:rsidR="00B25922" w:rsidRDefault="00C92D35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7B606235" wp14:editId="31CB4E9F">
            <wp:extent cx="5274310" cy="1419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5F" w:rsidRDefault="00D3325F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92D35" w:rsidRDefault="00C92D35" w:rsidP="00C92D3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 xml:space="preserve">Step </w:t>
      </w:r>
      <w:r w:rsidR="00D3325F">
        <w:rPr>
          <w:rFonts w:eastAsia="SimSun"/>
        </w:rPr>
        <w:t>4</w:t>
      </w:r>
      <w:r>
        <w:rPr>
          <w:rFonts w:eastAsia="SimSun"/>
        </w:rPr>
        <w:t>: Run the following command</w:t>
      </w:r>
      <w:r w:rsidR="008162B6">
        <w:rPr>
          <w:rFonts w:eastAsia="SimSun"/>
        </w:rPr>
        <w:t xml:space="preserve"> </w:t>
      </w:r>
      <w:r w:rsidR="008162B6" w:rsidRPr="008162B6">
        <w:rPr>
          <w:rFonts w:eastAsia="SimSun"/>
        </w:rPr>
        <w:t>to mount the SFS</w:t>
      </w:r>
      <w:r w:rsidR="008162B6">
        <w:rPr>
          <w:rFonts w:eastAsia="SimSun"/>
        </w:rPr>
        <w:t>.</w:t>
      </w:r>
    </w:p>
    <w:p w:rsidR="00B25922" w:rsidRDefault="00C92D35" w:rsidP="00C92D35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&gt;</w:t>
      </w:r>
      <w:r w:rsidRPr="00C92D35">
        <w:t xml:space="preserve"> </w:t>
      </w:r>
      <w:r w:rsidRPr="00C92D35">
        <w:rPr>
          <w:rFonts w:eastAsia="SimSun"/>
        </w:rPr>
        <w:t xml:space="preserve">mount -t </w:t>
      </w:r>
      <w:proofErr w:type="spellStart"/>
      <w:r w:rsidRPr="00C92D35">
        <w:rPr>
          <w:rFonts w:eastAsia="SimSun"/>
        </w:rPr>
        <w:t>nfs</w:t>
      </w:r>
      <w:proofErr w:type="spellEnd"/>
      <w:r w:rsidRPr="00C92D35">
        <w:rPr>
          <w:rFonts w:eastAsia="SimSun"/>
        </w:rPr>
        <w:t xml:space="preserve"> -o </w:t>
      </w:r>
      <w:proofErr w:type="spellStart"/>
      <w:r w:rsidRPr="00C92D35">
        <w:rPr>
          <w:rFonts w:eastAsia="SimSun"/>
        </w:rPr>
        <w:t>vers</w:t>
      </w:r>
      <w:proofErr w:type="spellEnd"/>
      <w:r w:rsidRPr="00C92D35">
        <w:rPr>
          <w:rFonts w:eastAsia="SimSun"/>
        </w:rPr>
        <w:t>=</w:t>
      </w:r>
      <w:proofErr w:type="gramStart"/>
      <w:r w:rsidRPr="00C92D35">
        <w:rPr>
          <w:rFonts w:eastAsia="SimSun"/>
        </w:rPr>
        <w:t>3,nolock</w:t>
      </w:r>
      <w:proofErr w:type="gramEnd"/>
      <w:r w:rsidRPr="00C92D35">
        <w:rPr>
          <w:rFonts w:eastAsia="SimSun"/>
        </w:rPr>
        <w:t xml:space="preserve"> 192.168.0.51:/  /</w:t>
      </w:r>
      <w:proofErr w:type="spellStart"/>
      <w:r w:rsidRPr="00C92D35">
        <w:rPr>
          <w:rFonts w:eastAsia="SimSun"/>
        </w:rPr>
        <w:t>mnt</w:t>
      </w:r>
      <w:proofErr w:type="spellEnd"/>
      <w:r w:rsidRPr="00C92D35">
        <w:rPr>
          <w:rFonts w:eastAsia="SimSun"/>
        </w:rPr>
        <w:t>/</w:t>
      </w:r>
      <w:proofErr w:type="spellStart"/>
      <w:r w:rsidRPr="00C92D35">
        <w:rPr>
          <w:rFonts w:eastAsia="SimSun"/>
        </w:rPr>
        <w:t>sfs_turbo</w:t>
      </w:r>
      <w:proofErr w:type="spellEnd"/>
    </w:p>
    <w:p w:rsidR="00A13DF2" w:rsidRDefault="00C92D35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5AAF1B28" wp14:editId="269E870A">
            <wp:extent cx="52743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5:</w:t>
      </w:r>
      <w:r w:rsidRPr="00A13DF2">
        <w:rPr>
          <w:rFonts w:eastAsia="SimSun"/>
        </w:rPr>
        <w:t xml:space="preserve"> </w:t>
      </w:r>
      <w:r>
        <w:rPr>
          <w:rFonts w:eastAsia="SimSun"/>
        </w:rPr>
        <w:t xml:space="preserve">To synchronize the contents of </w:t>
      </w:r>
      <w:r w:rsidR="0003132F">
        <w:rPr>
          <w:rFonts w:eastAsia="SimSun"/>
        </w:rPr>
        <w:t>“</w:t>
      </w:r>
      <w:r>
        <w:rPr>
          <w:rFonts w:eastAsia="SimSun"/>
        </w:rPr>
        <w:t>dir1</w:t>
      </w:r>
      <w:r w:rsidR="0003132F">
        <w:rPr>
          <w:rFonts w:eastAsia="SimSun"/>
        </w:rPr>
        <w:t>”</w:t>
      </w:r>
      <w:r>
        <w:rPr>
          <w:rFonts w:eastAsia="SimSun"/>
        </w:rPr>
        <w:t xml:space="preserve"> to </w:t>
      </w:r>
      <w:r w:rsidR="0003132F">
        <w:rPr>
          <w:rFonts w:eastAsia="SimSun"/>
        </w:rPr>
        <w:t>“</w:t>
      </w:r>
      <w:proofErr w:type="spellStart"/>
      <w:r w:rsidR="0003132F">
        <w:rPr>
          <w:rFonts w:eastAsia="SimSun"/>
        </w:rPr>
        <w:t>sfs</w:t>
      </w:r>
      <w:proofErr w:type="spellEnd"/>
      <w:r w:rsidR="0003132F">
        <w:rPr>
          <w:rFonts w:eastAsia="SimSun"/>
        </w:rPr>
        <w:t>-b”</w:t>
      </w:r>
      <w:r>
        <w:rPr>
          <w:rFonts w:eastAsia="SimSun"/>
        </w:rPr>
        <w:t xml:space="preserve"> on the same system we need run the following command.</w:t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1274CF">
        <w:rPr>
          <w:rFonts w:eastAsia="SimSun"/>
        </w:rPr>
        <w:t>&gt;</w:t>
      </w:r>
      <w:r w:rsidRPr="00A13DF2">
        <w:t xml:space="preserve"> </w:t>
      </w:r>
      <w:proofErr w:type="spellStart"/>
      <w:r w:rsidRPr="00A13DF2">
        <w:rPr>
          <w:rFonts w:eastAsia="SimSun"/>
        </w:rPr>
        <w:t>rsync</w:t>
      </w:r>
      <w:proofErr w:type="spellEnd"/>
      <w:r w:rsidRPr="00A13DF2">
        <w:rPr>
          <w:rFonts w:eastAsia="SimSun"/>
        </w:rPr>
        <w:t xml:space="preserve"> -r /</w:t>
      </w:r>
      <w:proofErr w:type="spellStart"/>
      <w:r w:rsidRPr="00A13DF2">
        <w:rPr>
          <w:rFonts w:eastAsia="SimSun"/>
        </w:rPr>
        <w:t>usr</w:t>
      </w:r>
      <w:proofErr w:type="spellEnd"/>
      <w:r w:rsidRPr="00A13DF2">
        <w:rPr>
          <w:rFonts w:eastAsia="SimSun"/>
        </w:rPr>
        <w:t>/test/dir1/ /</w:t>
      </w:r>
      <w:proofErr w:type="spellStart"/>
      <w:r w:rsidRPr="00A13DF2">
        <w:rPr>
          <w:rFonts w:eastAsia="SimSun"/>
        </w:rPr>
        <w:t>mnt</w:t>
      </w:r>
      <w:proofErr w:type="spellEnd"/>
      <w:r w:rsidRPr="00A13DF2">
        <w:rPr>
          <w:rFonts w:eastAsia="SimSun"/>
        </w:rPr>
        <w:t>/</w:t>
      </w:r>
      <w:proofErr w:type="spellStart"/>
      <w:r w:rsidRPr="00A13DF2">
        <w:rPr>
          <w:rFonts w:eastAsia="SimSun"/>
        </w:rPr>
        <w:t>sfs_turbo</w:t>
      </w:r>
      <w:proofErr w:type="spellEnd"/>
      <w:r w:rsidRPr="00A13DF2">
        <w:rPr>
          <w:rFonts w:eastAsia="SimSun"/>
        </w:rPr>
        <w:t>/</w:t>
      </w:r>
      <w:proofErr w:type="spellStart"/>
      <w:r w:rsidRPr="00A13DF2">
        <w:rPr>
          <w:rFonts w:eastAsia="SimSun"/>
        </w:rPr>
        <w:t>sfs</w:t>
      </w:r>
      <w:proofErr w:type="spellEnd"/>
      <w:r w:rsidRPr="00A13DF2">
        <w:rPr>
          <w:rFonts w:eastAsia="SimSun"/>
        </w:rPr>
        <w:t>-b/</w:t>
      </w:r>
    </w:p>
    <w:p w:rsidR="00A13DF2" w:rsidRDefault="00A13DF2" w:rsidP="00A13DF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00E2AC82" wp14:editId="198B11AC">
            <wp:extent cx="5274310" cy="65073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752"/>
                    <a:stretch/>
                  </pic:blipFill>
                  <pic:spPr bwMode="auto">
                    <a:xfrm>
                      <a:off x="0" y="0"/>
                      <a:ext cx="5274310" cy="65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DF2" w:rsidRDefault="008162B6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t>Step 6: You</w:t>
      </w:r>
      <w:r w:rsidRPr="00A2133D">
        <w:rPr>
          <w:rFonts w:eastAsia="SimSun"/>
        </w:rPr>
        <w:t xml:space="preserve"> can make sure that the data verification is complete.</w:t>
      </w:r>
    </w:p>
    <w:p w:rsidR="00A13DF2" w:rsidRPr="00B25922" w:rsidRDefault="008162B6" w:rsidP="00B25922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</w:rPr>
        <w:drawing>
          <wp:inline distT="0" distB="0" distL="0" distR="0" wp14:anchorId="250BA58A" wp14:editId="150BE47C">
            <wp:extent cx="5274310" cy="1032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F2" w:rsidRPr="00B25922" w:rsidSect="00B15F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A91" w:rsidRDefault="00C56A91">
      <w:pPr>
        <w:ind w:left="420"/>
      </w:pPr>
      <w:r>
        <w:separator/>
      </w:r>
    </w:p>
  </w:endnote>
  <w:endnote w:type="continuationSeparator" w:id="0">
    <w:p w:rsidR="00C56A91" w:rsidRDefault="00C56A9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D0295">
            <w:rPr>
              <w:noProof/>
            </w:rPr>
            <w:t>2023-11-14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A91" w:rsidRDefault="00C56A91">
      <w:pPr>
        <w:ind w:left="420"/>
      </w:pPr>
      <w:r>
        <w:separator/>
      </w:r>
    </w:p>
  </w:footnote>
  <w:footnote w:type="continuationSeparator" w:id="0">
    <w:p w:rsidR="00C56A91" w:rsidRDefault="00C56A9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9"/>
    <w:multiLevelType w:val="hybridMultilevel"/>
    <w:tmpl w:val="8E4EC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2CBD1328"/>
    <w:multiLevelType w:val="hybridMultilevel"/>
    <w:tmpl w:val="A5067992"/>
    <w:lvl w:ilvl="0" w:tplc="0ED0A7B6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10"/>
  </w:num>
  <w:num w:numId="31">
    <w:abstractNumId w:val="10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4"/>
  </w:num>
  <w:num w:numId="37">
    <w:abstractNumId w:val="11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3132F"/>
    <w:rsid w:val="000952D3"/>
    <w:rsid w:val="000A0238"/>
    <w:rsid w:val="0011414E"/>
    <w:rsid w:val="001274CF"/>
    <w:rsid w:val="00174C90"/>
    <w:rsid w:val="001A0F6E"/>
    <w:rsid w:val="001B2A88"/>
    <w:rsid w:val="001B5851"/>
    <w:rsid w:val="00295249"/>
    <w:rsid w:val="00351A3C"/>
    <w:rsid w:val="00386A1C"/>
    <w:rsid w:val="003B6A48"/>
    <w:rsid w:val="0041004A"/>
    <w:rsid w:val="004D4D94"/>
    <w:rsid w:val="004D6AA1"/>
    <w:rsid w:val="004F2E3C"/>
    <w:rsid w:val="00506210"/>
    <w:rsid w:val="005C0F2D"/>
    <w:rsid w:val="006C07FD"/>
    <w:rsid w:val="006C7613"/>
    <w:rsid w:val="006D0295"/>
    <w:rsid w:val="006E093B"/>
    <w:rsid w:val="0070683A"/>
    <w:rsid w:val="00774495"/>
    <w:rsid w:val="00790D0F"/>
    <w:rsid w:val="007959BC"/>
    <w:rsid w:val="00797BE6"/>
    <w:rsid w:val="007C4299"/>
    <w:rsid w:val="008162B6"/>
    <w:rsid w:val="008E1FAA"/>
    <w:rsid w:val="00913C5E"/>
    <w:rsid w:val="009960BA"/>
    <w:rsid w:val="009B6F42"/>
    <w:rsid w:val="009C27C8"/>
    <w:rsid w:val="009F5D58"/>
    <w:rsid w:val="00A13DF2"/>
    <w:rsid w:val="00A245CD"/>
    <w:rsid w:val="00A32104"/>
    <w:rsid w:val="00A32D15"/>
    <w:rsid w:val="00A32E57"/>
    <w:rsid w:val="00A571F2"/>
    <w:rsid w:val="00A61813"/>
    <w:rsid w:val="00A775B6"/>
    <w:rsid w:val="00A83FFC"/>
    <w:rsid w:val="00AF2AEB"/>
    <w:rsid w:val="00B15FFE"/>
    <w:rsid w:val="00B25922"/>
    <w:rsid w:val="00B33210"/>
    <w:rsid w:val="00B36F10"/>
    <w:rsid w:val="00B45FC6"/>
    <w:rsid w:val="00B555EE"/>
    <w:rsid w:val="00B92448"/>
    <w:rsid w:val="00BC013C"/>
    <w:rsid w:val="00BE18E2"/>
    <w:rsid w:val="00C56A91"/>
    <w:rsid w:val="00C92D35"/>
    <w:rsid w:val="00CA6E12"/>
    <w:rsid w:val="00CF3656"/>
    <w:rsid w:val="00D06042"/>
    <w:rsid w:val="00D3325F"/>
    <w:rsid w:val="00D47A0A"/>
    <w:rsid w:val="00E37170"/>
    <w:rsid w:val="00E44D49"/>
    <w:rsid w:val="00E97AE5"/>
    <w:rsid w:val="00EB731E"/>
    <w:rsid w:val="00ED6A19"/>
    <w:rsid w:val="00EE5130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Marco Antonio Jimenez Cornejo</cp:lastModifiedBy>
  <cp:revision>2</cp:revision>
  <dcterms:created xsi:type="dcterms:W3CDTF">2023-11-14T18:53:00Z</dcterms:created>
  <dcterms:modified xsi:type="dcterms:W3CDTF">2023-11-14T18:53:00Z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(3)esYt0MbO6NTD9Wha8Q1w1nSM1WUXDNJpzmjOaLy3J2RfgzHLoA00rUIM1MF2RMq2o8AjzEeL
S6375tnrXm++ahzRzeX8gJ9kXIJVBCp/oTkEm31SR+3JHqZGVjyMuwa80KlmodDiIkjzzesB
ZnokQKLnieDrVoE5K1HVejGf7ksNSrfSInpYqGX7K7mJijIHIxZtn68kqo7uvAQVOTtbAAW/
H8z7sXWkvacuhQF+S3</vt:lpwstr>
  </property>
  <property fmtid="{D5CDD505-2E9C-101B-9397-08002B2CF9AE}" pid="3" name="_2015_ms_pID_7253431">
    <vt:lpwstr>umx8wwqdL8k2SylImPGot0aEjMkcoITV5ytGqACjr2CY6PWarmf+Ft
YZFB3vyzmim0+WUxjXjGvjgvo735TawQDlH/X6ipftWYvcQFA+EofRzHLpzeap6rJ9Q/zd07
LNR53Xi+alzoUpVrI6lMWnLnGdls3yAG2jX7nXkazgLeBLbYAXT5wjxTMeTr32KwgpyOhuxf
pIT14thlFOdCiVzmCXmsG1tXKuxaIb7fW6nF</vt:lpwstr>
  </property>
  <property fmtid="{D5CDD505-2E9C-101B-9397-08002B2CF9AE}" pid="4" name="_2015_ms_pID_7253432">
    <vt:lpwstr>RJLvFJj0DvGt8MSU5T8yq2c=</vt:lpwstr>
  </property>
</Properties>
</file>