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AD1E8">
      <w:pPr>
        <w:jc w:val="left"/>
        <w:rPr>
          <w:rFonts w:ascii="黑体" w:hAnsi="黑体" w:eastAsia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/>
          <w:sz w:val="28"/>
          <w:szCs w:val="28"/>
        </w:rPr>
        <w:t>版本：20211024V1.2</w:t>
      </w:r>
    </w:p>
    <w:p w14:paraId="1CC1B0F8">
      <w:pPr>
        <w:jc w:val="left"/>
        <w:rPr>
          <w:rFonts w:ascii="黑体" w:hAnsi="黑体" w:eastAsia="黑体"/>
          <w:sz w:val="28"/>
          <w:szCs w:val="28"/>
        </w:rPr>
      </w:pPr>
    </w:p>
    <w:p w14:paraId="0EA31342">
      <w:pPr>
        <w:jc w:val="left"/>
        <w:rPr>
          <w:rFonts w:ascii="黑体" w:hAnsi="黑体" w:eastAsia="黑体"/>
          <w:sz w:val="28"/>
          <w:szCs w:val="28"/>
        </w:rPr>
      </w:pPr>
    </w:p>
    <w:p w14:paraId="395BB9B3">
      <w:pPr>
        <w:jc w:val="left"/>
        <w:rPr>
          <w:rFonts w:ascii="黑体" w:hAnsi="黑体" w:eastAsia="黑体"/>
          <w:sz w:val="28"/>
          <w:szCs w:val="28"/>
        </w:rPr>
      </w:pPr>
    </w:p>
    <w:p w14:paraId="39C8EF95">
      <w:pPr>
        <w:jc w:val="center"/>
        <w:rPr>
          <w:rFonts w:ascii="方正小标宋简体" w:hAnsi="黑体" w:eastAsia="方正小标宋简体"/>
          <w:sz w:val="48"/>
          <w:szCs w:val="48"/>
        </w:rPr>
      </w:pPr>
      <w:r>
        <w:rPr>
          <w:rFonts w:hint="eastAsia" w:ascii="方正小标宋简体" w:hAnsi="黑体" w:eastAsia="方正小标宋简体"/>
          <w:sz w:val="48"/>
          <w:szCs w:val="48"/>
        </w:rPr>
        <w:t>云计算服务安全评估申报书</w:t>
      </w:r>
    </w:p>
    <w:p w14:paraId="00C9C0DF">
      <w:pPr>
        <w:tabs>
          <w:tab w:val="left" w:pos="6405"/>
        </w:tabs>
        <w:jc w:val="center"/>
        <w:rPr>
          <w:rFonts w:ascii="隶书" w:eastAsia="隶书"/>
          <w:sz w:val="32"/>
          <w:szCs w:val="32"/>
        </w:rPr>
      </w:pPr>
    </w:p>
    <w:p w14:paraId="70FD4D1C">
      <w:pPr>
        <w:spacing w:before="156" w:beforeLines="50" w:line="340" w:lineRule="exact"/>
        <w:jc w:val="center"/>
        <w:rPr>
          <w:b/>
          <w:spacing w:val="5"/>
          <w:sz w:val="28"/>
          <w:szCs w:val="28"/>
        </w:rPr>
      </w:pPr>
    </w:p>
    <w:p w14:paraId="3AFE3564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261E027D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0B0E9D88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1A3FE82C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0BD8C3EA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7A33BAB4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230571AA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7F4EDF2C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0A515E81">
      <w:pPr>
        <w:spacing w:before="156" w:beforeLines="50" w:line="340" w:lineRule="exact"/>
        <w:jc w:val="center"/>
        <w:rPr>
          <w:rFonts w:ascii="楷体_GB2312" w:eastAsia="楷体_GB2312"/>
          <w:b/>
          <w:spacing w:val="5"/>
          <w:sz w:val="28"/>
          <w:szCs w:val="28"/>
        </w:rPr>
      </w:pPr>
    </w:p>
    <w:p w14:paraId="21D4B794">
      <w:pPr>
        <w:spacing w:line="200" w:lineRule="exact"/>
        <w:rPr>
          <w:rFonts w:ascii="楷体_GB2312" w:eastAsia="楷体_GB2312" w:cs="楷体_GB2312"/>
          <w:b/>
          <w:bCs/>
          <w:sz w:val="24"/>
          <w:szCs w:val="24"/>
        </w:rPr>
      </w:pPr>
    </w:p>
    <w:p w14:paraId="4D15DC5D">
      <w:pPr>
        <w:spacing w:line="200" w:lineRule="exact"/>
        <w:ind w:firstLine="1440" w:firstLineChars="600"/>
        <w:rPr>
          <w:rFonts w:ascii="华文仿宋" w:hAnsi="华文仿宋" w:eastAsia="华文仿宋" w:cs="楷体_GB2312"/>
          <w:bCs/>
          <w:sz w:val="24"/>
          <w:szCs w:val="24"/>
        </w:rPr>
      </w:pPr>
    </w:p>
    <w:p w14:paraId="3C45136B">
      <w:pPr>
        <w:pStyle w:val="3"/>
        <w:ind w:firstLine="560"/>
        <w:rPr>
          <w:rFonts w:ascii="黑体" w:hAnsi="黑体" w:eastAsia="黑体" w:cs="黑体-简"/>
          <w:sz w:val="28"/>
          <w:szCs w:val="28"/>
          <w:u w:val="single"/>
        </w:rPr>
      </w:pPr>
      <w:r>
        <w:rPr>
          <w:rFonts w:hint="eastAsia" w:ascii="黑体" w:hAnsi="黑体" w:eastAsia="黑体" w:cs="黑体-简"/>
          <w:sz w:val="28"/>
          <w:szCs w:val="28"/>
        </w:rPr>
        <w:t>云平台名称：</w:t>
      </w:r>
      <w:r>
        <w:rPr>
          <w:rFonts w:ascii="Times New Roman" w:hAnsi="黑体" w:eastAsia="黑体"/>
          <w:sz w:val="28"/>
          <w:szCs w:val="28"/>
          <w:u w:val="single"/>
        </w:rPr>
        <w:t xml:space="preserve">                            </w:t>
      </w:r>
    </w:p>
    <w:p w14:paraId="69E49930">
      <w:pPr>
        <w:pStyle w:val="3"/>
        <w:ind w:firstLine="560"/>
        <w:rPr>
          <w:rFonts w:ascii="黑体" w:hAnsi="黑体" w:eastAsia="黑体" w:cs="黑体-简"/>
          <w:sz w:val="28"/>
          <w:szCs w:val="28"/>
        </w:rPr>
      </w:pPr>
      <w:r>
        <w:rPr>
          <w:rFonts w:hint="eastAsia" w:ascii="黑体" w:hAnsi="黑体" w:eastAsia="黑体" w:cs="黑体-简"/>
          <w:sz w:val="28"/>
          <w:szCs w:val="28"/>
        </w:rPr>
        <w:t>云服务商名称</w:t>
      </w:r>
      <w:r>
        <w:rPr>
          <w:rFonts w:hint="eastAsia" w:ascii="黑体" w:hAnsi="黑体" w:eastAsia="黑体" w:cs="黑体-简"/>
          <w:sz w:val="28"/>
          <w:szCs w:val="28"/>
          <w:lang w:eastAsia="zh-Hans"/>
        </w:rPr>
        <w:t>：</w:t>
      </w:r>
      <w:r>
        <w:rPr>
          <w:rFonts w:ascii="Times New Roman" w:hAnsi="黑体" w:eastAsia="黑体"/>
          <w:sz w:val="28"/>
          <w:szCs w:val="28"/>
          <w:u w:val="single"/>
        </w:rPr>
        <w:t xml:space="preserve">                      </w:t>
      </w:r>
      <w:r>
        <w:rPr>
          <w:rFonts w:hint="eastAsia" w:ascii="黑体" w:hAnsi="黑体" w:eastAsia="黑体" w:cs="黑体-简"/>
          <w:sz w:val="28"/>
          <w:szCs w:val="28"/>
          <w:u w:val="single"/>
        </w:rPr>
        <w:t>（</w:t>
      </w:r>
      <w:r>
        <w:rPr>
          <w:rFonts w:ascii="黑体" w:hAnsi="黑体" w:eastAsia="黑体" w:cs="黑体-简"/>
          <w:sz w:val="28"/>
          <w:szCs w:val="28"/>
          <w:u w:val="single"/>
        </w:rPr>
        <w:t>盖</w:t>
      </w:r>
      <w:r>
        <w:rPr>
          <w:rFonts w:hint="eastAsia" w:ascii="黑体" w:hAnsi="黑体" w:eastAsia="黑体" w:cs="黑体-简"/>
          <w:sz w:val="28"/>
          <w:szCs w:val="28"/>
          <w:u w:val="single"/>
        </w:rPr>
        <w:t>章）</w:t>
      </w:r>
    </w:p>
    <w:p w14:paraId="06F2BC99">
      <w:pPr>
        <w:pStyle w:val="3"/>
        <w:ind w:firstLine="560"/>
        <w:rPr>
          <w:rFonts w:ascii="黑体-简" w:hAnsi="黑体-简" w:eastAsia="黑体-简" w:cs="黑体-简"/>
          <w:sz w:val="28"/>
          <w:szCs w:val="28"/>
        </w:rPr>
      </w:pPr>
    </w:p>
    <w:p w14:paraId="5B1F8A68">
      <w:pPr>
        <w:spacing w:line="720" w:lineRule="auto"/>
        <w:jc w:val="center"/>
        <w:rPr>
          <w:rFonts w:ascii="黑体" w:hAnsi="黑体" w:eastAsia="黑体" w:cs="黑体-简"/>
          <w:sz w:val="28"/>
          <w:szCs w:val="28"/>
        </w:rPr>
      </w:pPr>
      <w:r>
        <w:rPr>
          <w:rFonts w:hint="eastAsia" w:ascii="黑体" w:hAnsi="黑体" w:eastAsia="黑体" w:cs="黑体-简"/>
          <w:sz w:val="28"/>
          <w:szCs w:val="28"/>
        </w:rPr>
        <w:t>申报日期：</w:t>
      </w:r>
    </w:p>
    <w:p w14:paraId="686B91C4">
      <w:pPr>
        <w:jc w:val="center"/>
        <w:rPr>
          <w:rFonts w:ascii="华文仿宋" w:hAnsi="华文仿宋" w:eastAsia="华文仿宋" w:cs="楷体_GB2312"/>
          <w:bCs/>
          <w:sz w:val="32"/>
          <w:szCs w:val="32"/>
        </w:rPr>
      </w:pPr>
    </w:p>
    <w:p w14:paraId="47EA4686">
      <w:pPr>
        <w:jc w:val="center"/>
        <w:rPr>
          <w:rFonts w:ascii="华文仿宋" w:hAnsi="华文仿宋" w:eastAsia="华文仿宋" w:cs="楷体_GB2312"/>
          <w:bCs/>
          <w:sz w:val="32"/>
          <w:szCs w:val="32"/>
        </w:rPr>
      </w:pPr>
    </w:p>
    <w:p w14:paraId="46D1081C">
      <w:pPr>
        <w:pStyle w:val="2"/>
        <w:spacing w:before="312" w:beforeLines="100" w:after="156" w:afterLines="50" w:line="420" w:lineRule="exact"/>
        <w:rPr>
          <w:rFonts w:hint="eastAsia" w:ascii="黑体" w:hAnsi="黑体" w:eastAsia="黑体"/>
          <w:b w:val="0"/>
          <w:sz w:val="28"/>
        </w:rPr>
      </w:pPr>
      <w:r>
        <w:rPr>
          <w:rFonts w:hint="eastAsia" w:ascii="黑体" w:hAnsi="黑体" w:eastAsia="黑体"/>
          <w:b w:val="0"/>
          <w:sz w:val="28"/>
        </w:rPr>
        <w:t>1 云服务商基本信息</w:t>
      </w:r>
    </w:p>
    <w:tbl>
      <w:tblPr>
        <w:tblStyle w:val="8"/>
        <w:tblW w:w="83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1260"/>
        <w:gridCol w:w="899"/>
        <w:gridCol w:w="1101"/>
        <w:gridCol w:w="1059"/>
        <w:gridCol w:w="75"/>
        <w:gridCol w:w="2085"/>
      </w:tblGrid>
      <w:tr w14:paraId="517BC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0" w:hRule="atLeast"/>
          <w:jc w:val="center"/>
        </w:trPr>
        <w:tc>
          <w:tcPr>
            <w:tcW w:w="1854" w:type="dxa"/>
            <w:shd w:val="clear" w:color="auto" w:fill="D9D9D9"/>
            <w:noWrap w:val="0"/>
            <w:vAlign w:val="center"/>
          </w:tcPr>
          <w:p w14:paraId="34127E33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>单位全称</w:t>
            </w:r>
          </w:p>
        </w:tc>
        <w:tc>
          <w:tcPr>
            <w:tcW w:w="6479" w:type="dxa"/>
            <w:gridSpan w:val="6"/>
            <w:noWrap w:val="0"/>
            <w:vAlign w:val="center"/>
          </w:tcPr>
          <w:p w14:paraId="4ACA90B3">
            <w:pPr>
              <w:rPr>
                <w:color w:val="FF0000"/>
                <w:kern w:val="0"/>
              </w:rPr>
            </w:pPr>
          </w:p>
        </w:tc>
      </w:tr>
      <w:tr w14:paraId="57F70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10" w:hRule="atLeast"/>
          <w:jc w:val="center"/>
        </w:trPr>
        <w:tc>
          <w:tcPr>
            <w:tcW w:w="1854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351C1975">
            <w:pPr>
              <w:rPr>
                <w:rFonts w:eastAsia="黑体"/>
              </w:rPr>
            </w:pPr>
            <w:r>
              <w:rPr>
                <w:rFonts w:hint="eastAsia" w:eastAsia="黑体"/>
              </w:rPr>
              <w:t>办公地址</w:t>
            </w:r>
          </w:p>
        </w:tc>
        <w:tc>
          <w:tcPr>
            <w:tcW w:w="6479" w:type="dxa"/>
            <w:gridSpan w:val="6"/>
            <w:noWrap w:val="0"/>
            <w:vAlign w:val="center"/>
          </w:tcPr>
          <w:p w14:paraId="504DEBB5">
            <w:pPr>
              <w:rPr>
                <w:color w:val="FF0000"/>
                <w:kern w:val="0"/>
              </w:rPr>
            </w:pPr>
          </w:p>
        </w:tc>
      </w:tr>
      <w:tr w14:paraId="04067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5" w:hRule="atLeast"/>
          <w:jc w:val="center"/>
        </w:trPr>
        <w:tc>
          <w:tcPr>
            <w:tcW w:w="1854" w:type="dxa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173661B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注</w:t>
            </w:r>
            <w:r>
              <w:rPr>
                <w:rFonts w:hint="eastAsia" w:eastAsia="黑体"/>
              </w:rPr>
              <w:t>册地</w:t>
            </w:r>
          </w:p>
        </w:tc>
        <w:tc>
          <w:tcPr>
            <w:tcW w:w="2159" w:type="dxa"/>
            <w:gridSpan w:val="2"/>
            <w:shd w:val="clear" w:color="auto" w:fill="auto"/>
            <w:noWrap w:val="0"/>
            <w:vAlign w:val="center"/>
          </w:tcPr>
          <w:p w14:paraId="456E57D5">
            <w:pPr>
              <w:rPr>
                <w:color w:val="FF0000"/>
                <w:kern w:val="0"/>
              </w:rPr>
            </w:pPr>
          </w:p>
        </w:tc>
        <w:tc>
          <w:tcPr>
            <w:tcW w:w="2160" w:type="dxa"/>
            <w:gridSpan w:val="2"/>
            <w:tcBorders>
              <w:bottom w:val="single" w:color="auto" w:sz="4" w:space="0"/>
            </w:tcBorders>
            <w:shd w:val="clear" w:color="auto" w:fill="D9D9D9"/>
            <w:noWrap w:val="0"/>
            <w:vAlign w:val="center"/>
          </w:tcPr>
          <w:p w14:paraId="21629751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上市情况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66C86EBA">
            <w:pPr>
              <w:rPr>
                <w:color w:val="C00000"/>
              </w:rPr>
            </w:pPr>
          </w:p>
        </w:tc>
      </w:tr>
      <w:tr w14:paraId="5C391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5" w:hRule="atLeast"/>
          <w:jc w:val="center"/>
        </w:trPr>
        <w:tc>
          <w:tcPr>
            <w:tcW w:w="1854" w:type="dxa"/>
            <w:shd w:val="clear" w:color="auto" w:fill="D9D9D9"/>
            <w:noWrap w:val="0"/>
            <w:vAlign w:val="center"/>
          </w:tcPr>
          <w:p w14:paraId="2733B8D1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注册资金（万元）</w:t>
            </w:r>
          </w:p>
        </w:tc>
        <w:tc>
          <w:tcPr>
            <w:tcW w:w="2159" w:type="dxa"/>
            <w:gridSpan w:val="2"/>
            <w:shd w:val="clear" w:color="auto" w:fill="auto"/>
            <w:noWrap w:val="0"/>
            <w:vAlign w:val="center"/>
          </w:tcPr>
          <w:p w14:paraId="4E0B81A1">
            <w:pPr>
              <w:rPr>
                <w:color w:val="FF0000"/>
                <w:kern w:val="0"/>
              </w:rPr>
            </w:pPr>
          </w:p>
        </w:tc>
        <w:tc>
          <w:tcPr>
            <w:tcW w:w="2160" w:type="dxa"/>
            <w:gridSpan w:val="2"/>
            <w:shd w:val="clear" w:color="auto" w:fill="D9D9D9"/>
            <w:noWrap w:val="0"/>
            <w:vAlign w:val="center"/>
          </w:tcPr>
          <w:p w14:paraId="44FFF71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员工总数（人）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275EC586">
            <w:pPr>
              <w:rPr>
                <w:rFonts w:ascii="宋体"/>
              </w:rPr>
            </w:pPr>
          </w:p>
        </w:tc>
      </w:tr>
      <w:tr w14:paraId="7E3B3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1429" w:hRule="atLeast"/>
          <w:jc w:val="center"/>
        </w:trPr>
        <w:tc>
          <w:tcPr>
            <w:tcW w:w="1854" w:type="dxa"/>
            <w:shd w:val="clear" w:color="auto" w:fill="D9D9D9"/>
            <w:noWrap w:val="0"/>
            <w:vAlign w:val="center"/>
          </w:tcPr>
          <w:p w14:paraId="29328A41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单位类型</w:t>
            </w:r>
          </w:p>
        </w:tc>
        <w:tc>
          <w:tcPr>
            <w:tcW w:w="6479" w:type="dxa"/>
            <w:gridSpan w:val="6"/>
            <w:noWrap w:val="0"/>
            <w:vAlign w:val="center"/>
          </w:tcPr>
          <w:p w14:paraId="5BB3B8DE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/>
              </w:rPr>
              <w:t>□国有及国有控股企业   □外商（含港澳台）投资企业</w:t>
            </w:r>
          </w:p>
          <w:p w14:paraId="2C976AC4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/>
              </w:rPr>
              <w:t>□民营企业             □事业单位</w:t>
            </w:r>
          </w:p>
          <w:p w14:paraId="069107CA">
            <w:pPr>
              <w:spacing w:line="360" w:lineRule="auto"/>
              <w:rPr>
                <w:rFonts w:ascii="宋体" w:hAnsi="宋体"/>
                <w:u w:val="single"/>
              </w:rPr>
            </w:pPr>
            <w:r>
              <w:rPr>
                <w:rFonts w:ascii="宋体" w:hAnsi="宋体"/>
              </w:rPr>
              <w:t>□其他</w:t>
            </w:r>
            <w:r>
              <w:rPr>
                <w:rFonts w:ascii="宋体" w:hAnsi="宋体"/>
                <w:u w:val="single"/>
              </w:rPr>
              <w:t xml:space="preserve">                          </w:t>
            </w:r>
          </w:p>
        </w:tc>
      </w:tr>
      <w:tr w14:paraId="47CF2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25" w:hRule="atLeast"/>
          <w:jc w:val="center"/>
        </w:trPr>
        <w:tc>
          <w:tcPr>
            <w:tcW w:w="1854" w:type="dxa"/>
            <w:vMerge w:val="restart"/>
            <w:shd w:val="clear" w:color="auto" w:fill="D9D9D9"/>
            <w:noWrap w:val="0"/>
            <w:vAlign w:val="center"/>
          </w:tcPr>
          <w:p w14:paraId="3F680DCE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法定代表人</w:t>
            </w:r>
          </w:p>
        </w:tc>
        <w:tc>
          <w:tcPr>
            <w:tcW w:w="1260" w:type="dxa"/>
            <w:shd w:val="clear" w:color="auto" w:fill="D9D9D9"/>
            <w:noWrap w:val="0"/>
            <w:vAlign w:val="center"/>
          </w:tcPr>
          <w:p w14:paraId="0EFA77AD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姓名</w:t>
            </w:r>
          </w:p>
        </w:tc>
        <w:tc>
          <w:tcPr>
            <w:tcW w:w="2000" w:type="dxa"/>
            <w:gridSpan w:val="2"/>
            <w:shd w:val="clear" w:color="auto" w:fill="auto"/>
            <w:noWrap w:val="0"/>
            <w:vAlign w:val="center"/>
          </w:tcPr>
          <w:p w14:paraId="6EB522EF">
            <w:pPr>
              <w:rPr>
                <w:color w:val="FF0000"/>
                <w:kern w:val="0"/>
              </w:rPr>
            </w:pPr>
          </w:p>
        </w:tc>
        <w:tc>
          <w:tcPr>
            <w:tcW w:w="1134" w:type="dxa"/>
            <w:gridSpan w:val="2"/>
            <w:shd w:val="clear" w:color="auto" w:fill="D9D9D9"/>
            <w:noWrap w:val="0"/>
            <w:vAlign w:val="center"/>
          </w:tcPr>
          <w:p w14:paraId="5C3CE624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国籍</w:t>
            </w:r>
          </w:p>
        </w:tc>
        <w:tc>
          <w:tcPr>
            <w:tcW w:w="2085" w:type="dxa"/>
            <w:noWrap w:val="0"/>
            <w:vAlign w:val="center"/>
          </w:tcPr>
          <w:p w14:paraId="240EEC19">
            <w:pPr>
              <w:rPr>
                <w:rFonts w:ascii="宋体"/>
              </w:rPr>
            </w:pPr>
          </w:p>
        </w:tc>
      </w:tr>
      <w:tr w14:paraId="61E72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25" w:hRule="atLeast"/>
          <w:jc w:val="center"/>
        </w:trPr>
        <w:tc>
          <w:tcPr>
            <w:tcW w:w="1854" w:type="dxa"/>
            <w:vMerge w:val="continue"/>
            <w:shd w:val="clear" w:color="auto" w:fill="D9D9D9"/>
            <w:noWrap w:val="0"/>
            <w:vAlign w:val="center"/>
          </w:tcPr>
          <w:p w14:paraId="5EB79216">
            <w:pPr>
              <w:spacing w:line="360" w:lineRule="auto"/>
              <w:rPr>
                <w:rFonts w:ascii="黑体" w:hAnsi="黑体" w:eastAsia="黑体"/>
              </w:rPr>
            </w:pPr>
          </w:p>
        </w:tc>
        <w:tc>
          <w:tcPr>
            <w:tcW w:w="1260" w:type="dxa"/>
            <w:shd w:val="clear" w:color="auto" w:fill="D9D9D9"/>
            <w:noWrap w:val="0"/>
            <w:vAlign w:val="center"/>
          </w:tcPr>
          <w:p w14:paraId="65B62E05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证件类型</w:t>
            </w:r>
          </w:p>
        </w:tc>
        <w:tc>
          <w:tcPr>
            <w:tcW w:w="2000" w:type="dxa"/>
            <w:gridSpan w:val="2"/>
            <w:shd w:val="clear" w:color="auto" w:fill="auto"/>
            <w:noWrap w:val="0"/>
            <w:vAlign w:val="center"/>
          </w:tcPr>
          <w:p w14:paraId="330FFC35">
            <w:pPr>
              <w:rPr>
                <w:color w:val="FF0000"/>
                <w:kern w:val="0"/>
              </w:rPr>
            </w:pPr>
          </w:p>
        </w:tc>
        <w:tc>
          <w:tcPr>
            <w:tcW w:w="1134" w:type="dxa"/>
            <w:gridSpan w:val="2"/>
            <w:shd w:val="clear" w:color="auto" w:fill="D9D9D9"/>
            <w:noWrap w:val="0"/>
            <w:vAlign w:val="center"/>
          </w:tcPr>
          <w:p w14:paraId="17143F36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证件号码</w:t>
            </w:r>
          </w:p>
        </w:tc>
        <w:tc>
          <w:tcPr>
            <w:tcW w:w="2085" w:type="dxa"/>
            <w:noWrap w:val="0"/>
            <w:vAlign w:val="center"/>
          </w:tcPr>
          <w:p w14:paraId="2A46A740">
            <w:pPr>
              <w:rPr>
                <w:color w:val="FF0000"/>
                <w:kern w:val="0"/>
              </w:rPr>
            </w:pPr>
          </w:p>
        </w:tc>
      </w:tr>
      <w:tr w14:paraId="5F744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25" w:hRule="atLeast"/>
          <w:jc w:val="center"/>
        </w:trPr>
        <w:tc>
          <w:tcPr>
            <w:tcW w:w="1854" w:type="dxa"/>
            <w:vMerge w:val="restart"/>
            <w:shd w:val="clear" w:color="auto" w:fill="D9D9D9"/>
            <w:noWrap w:val="0"/>
            <w:vAlign w:val="center"/>
          </w:tcPr>
          <w:p w14:paraId="60C8CA7B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接口联系人</w:t>
            </w:r>
          </w:p>
        </w:tc>
        <w:tc>
          <w:tcPr>
            <w:tcW w:w="1260" w:type="dxa"/>
            <w:shd w:val="clear" w:color="auto" w:fill="D9D9D9"/>
            <w:noWrap w:val="0"/>
            <w:vAlign w:val="center"/>
          </w:tcPr>
          <w:p w14:paraId="526F70A0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姓名</w:t>
            </w:r>
          </w:p>
        </w:tc>
        <w:tc>
          <w:tcPr>
            <w:tcW w:w="2000" w:type="dxa"/>
            <w:gridSpan w:val="2"/>
            <w:shd w:val="clear" w:color="auto" w:fill="auto"/>
            <w:noWrap w:val="0"/>
            <w:vAlign w:val="center"/>
          </w:tcPr>
          <w:p w14:paraId="00FC3C15">
            <w:pPr>
              <w:rPr>
                <w:color w:val="FF0000"/>
                <w:kern w:val="0"/>
              </w:rPr>
            </w:pPr>
          </w:p>
        </w:tc>
        <w:tc>
          <w:tcPr>
            <w:tcW w:w="1134" w:type="dxa"/>
            <w:gridSpan w:val="2"/>
            <w:shd w:val="clear" w:color="auto" w:fill="D9D9D9"/>
            <w:noWrap w:val="0"/>
            <w:vAlign w:val="center"/>
          </w:tcPr>
          <w:p w14:paraId="123F6F63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手机</w:t>
            </w:r>
          </w:p>
        </w:tc>
        <w:tc>
          <w:tcPr>
            <w:tcW w:w="2085" w:type="dxa"/>
            <w:noWrap w:val="0"/>
            <w:vAlign w:val="center"/>
          </w:tcPr>
          <w:p w14:paraId="2D715295">
            <w:pPr>
              <w:rPr>
                <w:color w:val="FF0000"/>
                <w:kern w:val="0"/>
              </w:rPr>
            </w:pPr>
          </w:p>
        </w:tc>
      </w:tr>
      <w:tr w14:paraId="7EE0F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07" w:hRule="atLeast"/>
          <w:jc w:val="center"/>
        </w:trPr>
        <w:tc>
          <w:tcPr>
            <w:tcW w:w="1854" w:type="dxa"/>
            <w:vMerge w:val="continue"/>
            <w:shd w:val="clear" w:color="auto" w:fill="D9D9D9"/>
            <w:noWrap w:val="0"/>
            <w:vAlign w:val="center"/>
          </w:tcPr>
          <w:p w14:paraId="592455CD">
            <w:pPr>
              <w:spacing w:line="360" w:lineRule="auto"/>
              <w:rPr>
                <w:rFonts w:ascii="宋体"/>
              </w:rPr>
            </w:pPr>
          </w:p>
        </w:tc>
        <w:tc>
          <w:tcPr>
            <w:tcW w:w="1260" w:type="dxa"/>
            <w:shd w:val="clear" w:color="auto" w:fill="D9D9D9"/>
            <w:noWrap w:val="0"/>
            <w:vAlign w:val="center"/>
          </w:tcPr>
          <w:p w14:paraId="2810BB69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传真</w:t>
            </w:r>
          </w:p>
        </w:tc>
        <w:tc>
          <w:tcPr>
            <w:tcW w:w="2000" w:type="dxa"/>
            <w:gridSpan w:val="2"/>
            <w:shd w:val="clear" w:color="auto" w:fill="auto"/>
            <w:noWrap w:val="0"/>
            <w:vAlign w:val="center"/>
          </w:tcPr>
          <w:p w14:paraId="7C306E62">
            <w:pPr>
              <w:rPr>
                <w:color w:val="FF0000"/>
                <w:kern w:val="0"/>
              </w:rPr>
            </w:pPr>
          </w:p>
        </w:tc>
        <w:tc>
          <w:tcPr>
            <w:tcW w:w="1134" w:type="dxa"/>
            <w:gridSpan w:val="2"/>
            <w:shd w:val="clear" w:color="auto" w:fill="D9D9D9"/>
            <w:noWrap w:val="0"/>
            <w:vAlign w:val="center"/>
          </w:tcPr>
          <w:p w14:paraId="1FC64865">
            <w:pPr>
              <w:spacing w:line="360" w:lineRule="auto"/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电子邮箱</w:t>
            </w:r>
          </w:p>
        </w:tc>
        <w:tc>
          <w:tcPr>
            <w:tcW w:w="2085" w:type="dxa"/>
            <w:noWrap w:val="0"/>
            <w:vAlign w:val="center"/>
          </w:tcPr>
          <w:p w14:paraId="68D261D5">
            <w:pPr>
              <w:rPr>
                <w:color w:val="FF0000"/>
                <w:kern w:val="0"/>
              </w:rPr>
            </w:pPr>
          </w:p>
        </w:tc>
      </w:tr>
    </w:tbl>
    <w:p w14:paraId="345CB2A9">
      <w:pPr>
        <w:pStyle w:val="2"/>
        <w:spacing w:before="156" w:beforeLines="50" w:after="156" w:afterLines="50" w:line="420" w:lineRule="exact"/>
        <w:rPr>
          <w:rFonts w:hint="eastAsia" w:ascii="黑体" w:hAnsi="黑体" w:eastAsia="黑体"/>
          <w:b w:val="0"/>
          <w:sz w:val="28"/>
        </w:rPr>
      </w:pPr>
      <w:r>
        <w:rPr>
          <w:rFonts w:hint="eastAsia" w:ascii="黑体" w:hAnsi="黑体" w:eastAsia="黑体"/>
          <w:b w:val="0"/>
          <w:sz w:val="28"/>
        </w:rPr>
        <w:t>2 云平台基本信息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3"/>
        <w:gridCol w:w="6200"/>
      </w:tblGrid>
      <w:tr w14:paraId="47551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60895156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云平台全称</w:t>
            </w:r>
          </w:p>
        </w:tc>
        <w:tc>
          <w:tcPr>
            <w:tcW w:w="6200" w:type="dxa"/>
            <w:noWrap w:val="0"/>
            <w:vAlign w:val="center"/>
          </w:tcPr>
          <w:p w14:paraId="4DFDE397">
            <w:pPr>
              <w:rPr>
                <w:rFonts w:ascii="宋体"/>
                <w:color w:val="FF0000"/>
              </w:rPr>
            </w:pPr>
          </w:p>
        </w:tc>
      </w:tr>
      <w:tr w14:paraId="5478E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7D35EA5F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云平台已有服务对象或拟服务对象</w:t>
            </w:r>
          </w:p>
        </w:tc>
        <w:tc>
          <w:tcPr>
            <w:tcW w:w="6200" w:type="dxa"/>
            <w:noWrap w:val="0"/>
            <w:vAlign w:val="center"/>
          </w:tcPr>
          <w:p w14:paraId="3822D2B9">
            <w:pPr>
              <w:spacing w:line="360" w:lineRule="auto"/>
              <w:rPr>
                <w:rFonts w:hint="eastAsia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□党政机关，主要包括（如有）：</w:t>
            </w:r>
            <w:r>
              <w:rPr>
                <w:rFonts w:hint="eastAsia"/>
                <w:kern w:val="0"/>
                <w:u w:val="single"/>
              </w:rPr>
              <w:t xml:space="preserve">                          </w:t>
            </w:r>
          </w:p>
          <w:p w14:paraId="0136FC9A">
            <w:pPr>
              <w:spacing w:line="360" w:lineRule="auto"/>
              <w:rPr>
                <w:rFonts w:hint="eastAsia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□关键信息基础设施运营者，主要包括（如有）：</w:t>
            </w:r>
            <w:r>
              <w:rPr>
                <w:rFonts w:hint="eastAsia"/>
                <w:kern w:val="0"/>
                <w:u w:val="single"/>
              </w:rPr>
              <w:t xml:space="preserve">            </w:t>
            </w:r>
          </w:p>
          <w:p w14:paraId="73FB0733">
            <w:pPr>
              <w:spacing w:line="360" w:lineRule="auto"/>
              <w:rPr>
                <w:color w:val="FF0000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□其他，主要包括（如有）：</w:t>
            </w:r>
            <w:r>
              <w:rPr>
                <w:rFonts w:hint="eastAsia"/>
                <w:kern w:val="0"/>
                <w:u w:val="single"/>
              </w:rPr>
              <w:t xml:space="preserve">                              </w:t>
            </w:r>
          </w:p>
        </w:tc>
      </w:tr>
      <w:tr w14:paraId="03CFC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182FA332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云平台承载的业务</w:t>
            </w:r>
          </w:p>
        </w:tc>
        <w:tc>
          <w:tcPr>
            <w:tcW w:w="6200" w:type="dxa"/>
            <w:noWrap w:val="0"/>
            <w:vAlign w:val="center"/>
          </w:tcPr>
          <w:p w14:paraId="04144D28">
            <w:pPr>
              <w:spacing w:line="360" w:lineRule="auto"/>
              <w:rPr>
                <w:kern w:val="0"/>
              </w:rPr>
            </w:pPr>
            <w:r>
              <w:rPr>
                <w:rFonts w:hint="eastAsia"/>
                <w:kern w:val="0"/>
              </w:rPr>
              <w:t>云平台是否已经承载保密局规定的涉密业务：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是    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否</w:t>
            </w:r>
          </w:p>
        </w:tc>
      </w:tr>
      <w:tr w14:paraId="20AB8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5910CB84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部署模式</w:t>
            </w:r>
          </w:p>
        </w:tc>
        <w:tc>
          <w:tcPr>
            <w:tcW w:w="6200" w:type="dxa"/>
            <w:noWrap w:val="0"/>
            <w:vAlign w:val="center"/>
          </w:tcPr>
          <w:p w14:paraId="21689607">
            <w:pPr>
              <w:spacing w:line="360" w:lineRule="auto"/>
              <w:rPr>
                <w:rFonts w:ascii="宋体"/>
              </w:rPr>
            </w:pPr>
            <w:r>
              <w:rPr>
                <w:rFonts w:hint="eastAsia" w:ascii="宋体"/>
              </w:rPr>
              <w:t>依据《云计算服务安全指南》标准属于：</w:t>
            </w:r>
          </w:p>
          <w:p w14:paraId="12B62A8E">
            <w:pPr>
              <w:spacing w:line="360" w:lineRule="auto"/>
              <w:rPr>
                <w:rFonts w:ascii="宋体"/>
                <w:color w:val="FF0000"/>
              </w:rPr>
            </w:pPr>
            <w:r>
              <w:rPr>
                <w:rFonts w:hint="eastAsia" w:ascii="宋体"/>
              </w:rPr>
              <w:t>□公有云  □私有云  □社区云  □混合云  □其他：</w:t>
            </w:r>
            <w:r>
              <w:rPr>
                <w:rFonts w:hint="eastAsia" w:ascii="宋体"/>
                <w:u w:val="single"/>
              </w:rPr>
              <w:t xml:space="preserve">        </w:t>
            </w:r>
          </w:p>
        </w:tc>
      </w:tr>
      <w:tr w14:paraId="09517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27A7E64D">
            <w:pPr>
              <w:rPr>
                <w:rFonts w:ascii="黑体" w:hAnsi="黑体" w:eastAsia="黑体"/>
              </w:rPr>
            </w:pPr>
            <w:r>
              <w:rPr>
                <w:rFonts w:ascii="黑体" w:hAnsi="黑体" w:eastAsia="黑体"/>
              </w:rPr>
              <w:t>主管部门</w:t>
            </w:r>
            <w:r>
              <w:rPr>
                <w:rFonts w:hint="eastAsia" w:ascii="黑体" w:hAnsi="黑体" w:eastAsia="黑体"/>
              </w:rPr>
              <w:t>知悉情况</w:t>
            </w:r>
          </w:p>
        </w:tc>
        <w:tc>
          <w:tcPr>
            <w:tcW w:w="6200" w:type="dxa"/>
            <w:noWrap w:val="0"/>
            <w:vAlign w:val="center"/>
          </w:tcPr>
          <w:p w14:paraId="31E6C807">
            <w:pPr>
              <w:spacing w:line="360" w:lineRule="auto"/>
            </w:pPr>
            <w:r>
              <w:rPr>
                <w:rFonts w:hint="eastAsia"/>
              </w:rPr>
              <w:t>云平台主管部门（如</w:t>
            </w:r>
            <w:r>
              <w:rPr>
                <w:rFonts w:hint="eastAsia"/>
                <w:kern w:val="0"/>
              </w:rPr>
              <w:t>办公厅、网信办</w:t>
            </w:r>
            <w:r>
              <w:rPr>
                <w:kern w:val="0"/>
              </w:rPr>
              <w:t>、</w:t>
            </w:r>
            <w:r>
              <w:rPr>
                <w:rFonts w:hint="eastAsia"/>
                <w:kern w:val="0"/>
              </w:rPr>
              <w:t>经信委、信息中心等</w:t>
            </w:r>
            <w:r>
              <w:rPr>
                <w:rFonts w:hint="eastAsia"/>
              </w:rPr>
              <w:t>）是否知悉本次云评估申报工作？</w:t>
            </w:r>
          </w:p>
          <w:p w14:paraId="2F125E2E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是，主管部门全称：</w:t>
            </w:r>
            <w:r>
              <w:rPr>
                <w:rFonts w:hint="eastAsia"/>
                <w:u w:val="single"/>
              </w:rPr>
              <w:t xml:space="preserve">                                    </w:t>
            </w:r>
          </w:p>
          <w:p w14:paraId="27EBA206">
            <w:pPr>
              <w:spacing w:line="360" w:lineRule="auto"/>
              <w:rPr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否</w:t>
            </w:r>
          </w:p>
        </w:tc>
      </w:tr>
      <w:tr w14:paraId="63247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78510F64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服务模式</w:t>
            </w:r>
          </w:p>
        </w:tc>
        <w:tc>
          <w:tcPr>
            <w:tcW w:w="6200" w:type="dxa"/>
            <w:noWrap w:val="0"/>
            <w:vAlign w:val="center"/>
          </w:tcPr>
          <w:p w14:paraId="07523C4D">
            <w:pPr>
              <w:spacing w:line="360" w:lineRule="auto"/>
              <w:rPr>
                <w:color w:val="FF0000"/>
                <w:kern w:val="0"/>
              </w:rPr>
            </w:pPr>
            <w:r>
              <w:rPr>
                <w:rFonts w:hint="eastAsia"/>
                <w:kern w:val="0"/>
              </w:rPr>
              <w:t>□IaaS    □PaaS    □SaaS    □</w:t>
            </w:r>
            <w:r>
              <w:rPr>
                <w:rFonts w:hint="eastAsia" w:hAnsi="宋体"/>
                <w:kern w:val="0"/>
              </w:rPr>
              <w:t>其他：</w:t>
            </w:r>
            <w:r>
              <w:rPr>
                <w:rFonts w:hint="eastAsia" w:hAnsi="宋体"/>
                <w:kern w:val="0"/>
                <w:u w:val="single"/>
              </w:rPr>
              <w:t xml:space="preserve">                   </w:t>
            </w:r>
          </w:p>
        </w:tc>
      </w:tr>
      <w:tr w14:paraId="3D74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72079387">
            <w:pPr>
              <w:rPr>
                <w:rFonts w:hint="eastAsia" w:ascii="黑体" w:hAnsi="黑体" w:eastAsia="黑体"/>
              </w:rPr>
            </w:pPr>
            <w:r>
              <w:rPr>
                <w:rFonts w:ascii="黑体" w:hAnsi="黑体" w:eastAsia="黑体"/>
              </w:rPr>
              <w:t>服务范围</w:t>
            </w:r>
          </w:p>
        </w:tc>
        <w:tc>
          <w:tcPr>
            <w:tcW w:w="6200" w:type="dxa"/>
            <w:noWrap w:val="0"/>
            <w:vAlign w:val="center"/>
          </w:tcPr>
          <w:p w14:paraId="50E8A8AD">
            <w:pPr>
              <w:widowControl/>
              <w:rPr>
                <w:rFonts w:hint="eastAsia"/>
              </w:rPr>
            </w:pPr>
            <w:r>
              <w:rPr>
                <w:rFonts w:hint="eastAsia"/>
                <w:kern w:val="0"/>
              </w:rPr>
              <w:t>□</w:t>
            </w:r>
            <w:r>
              <w:rPr>
                <w:rFonts w:hint="eastAsia"/>
              </w:rPr>
              <w:t>面向全国</w:t>
            </w:r>
          </w:p>
          <w:p w14:paraId="279E0335">
            <w:pPr>
              <w:widowControl/>
              <w:rPr>
                <w:rFonts w:hint="eastAsia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□仅面向某省：</w:t>
            </w:r>
            <w:r>
              <w:rPr>
                <w:rFonts w:hint="eastAsia"/>
                <w:kern w:val="0"/>
                <w:u w:val="single"/>
              </w:rPr>
              <w:t xml:space="preserve">        </w:t>
            </w:r>
            <w:r>
              <w:rPr>
                <w:rFonts w:hint="eastAsia"/>
                <w:kern w:val="0"/>
              </w:rPr>
              <w:t>【服务的省名】</w:t>
            </w:r>
          </w:p>
          <w:p w14:paraId="4EF59F81">
            <w:pPr>
              <w:widowControl/>
              <w:rPr>
                <w:rFonts w:hint="eastAsia"/>
                <w:color w:val="FF0000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□仅面向某市：</w:t>
            </w:r>
            <w:r>
              <w:rPr>
                <w:rFonts w:hint="eastAsia"/>
                <w:kern w:val="0"/>
                <w:u w:val="single"/>
              </w:rPr>
              <w:t xml:space="preserve">        </w:t>
            </w:r>
            <w:r>
              <w:rPr>
                <w:rFonts w:hint="eastAsia"/>
                <w:kern w:val="0"/>
              </w:rPr>
              <w:t>【服务的市名】</w:t>
            </w:r>
          </w:p>
          <w:p w14:paraId="444EA14E">
            <w:pPr>
              <w:widowControl/>
              <w:rPr>
                <w:rFonts w:hint="eastAsia"/>
                <w:kern w:val="0"/>
                <w:u w:val="single"/>
              </w:rPr>
            </w:pPr>
            <w:r>
              <w:rPr>
                <w:rFonts w:hint="eastAsia"/>
                <w:kern w:val="0"/>
              </w:rPr>
              <w:t>□仅面向某县：</w:t>
            </w:r>
            <w:r>
              <w:rPr>
                <w:rFonts w:hint="eastAsia"/>
                <w:kern w:val="0"/>
                <w:u w:val="single"/>
              </w:rPr>
              <w:t xml:space="preserve">        </w:t>
            </w:r>
            <w:r>
              <w:rPr>
                <w:rFonts w:hint="eastAsia"/>
                <w:kern w:val="0"/>
              </w:rPr>
              <w:t>【服务的县名】</w:t>
            </w:r>
          </w:p>
          <w:p w14:paraId="1022890B">
            <w:pPr>
              <w:spacing w:line="360" w:lineRule="auto"/>
              <w:rPr>
                <w:rFonts w:hint="eastAsia"/>
                <w:color w:val="FF0000"/>
                <w:kern w:val="0"/>
              </w:rPr>
            </w:pPr>
            <w:r>
              <w:rPr>
                <w:rFonts w:hint="eastAsia"/>
                <w:kern w:val="0"/>
              </w:rPr>
              <w:t>□其他，主要包括（如有）：</w:t>
            </w:r>
            <w:r>
              <w:rPr>
                <w:rFonts w:hint="eastAsia"/>
                <w:kern w:val="0"/>
                <w:u w:val="single"/>
              </w:rPr>
              <w:t xml:space="preserve">        </w:t>
            </w:r>
          </w:p>
        </w:tc>
      </w:tr>
      <w:tr w14:paraId="2DC8D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593F3983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申请评估级别</w:t>
            </w:r>
          </w:p>
        </w:tc>
        <w:tc>
          <w:tcPr>
            <w:tcW w:w="6200" w:type="dxa"/>
            <w:noWrap w:val="0"/>
            <w:vAlign w:val="center"/>
          </w:tcPr>
          <w:p w14:paraId="43F530DC">
            <w:pPr>
              <w:spacing w:line="360" w:lineRule="auto"/>
              <w:rPr>
                <w:rFonts w:ascii="宋体" w:hAnsi="宋体"/>
                <w:kern w:val="0"/>
              </w:rPr>
            </w:pPr>
            <w:r>
              <w:rPr>
                <w:rFonts w:hint="eastAsia" w:ascii="宋体"/>
              </w:rPr>
              <w:t>依据《云计算服务安全能力要求》标准划分：</w:t>
            </w:r>
            <w:r>
              <w:rPr>
                <w:rFonts w:hint="eastAsia" w:ascii="宋体"/>
                <w:lang w:val="zh-CN"/>
              </w:rPr>
              <w:t>□一般    □增强</w:t>
            </w:r>
          </w:p>
        </w:tc>
      </w:tr>
      <w:tr w14:paraId="7A752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11434346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云平台是否被认定为关键信息基础设施</w:t>
            </w:r>
          </w:p>
        </w:tc>
        <w:tc>
          <w:tcPr>
            <w:tcW w:w="6200" w:type="dxa"/>
            <w:noWrap w:val="0"/>
            <w:vAlign w:val="center"/>
          </w:tcPr>
          <w:p w14:paraId="237A9F87">
            <w:pPr>
              <w:rPr>
                <w:rFonts w:hint="eastAsia" w:ascii="宋体"/>
              </w:rPr>
            </w:pP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是  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否</w:t>
            </w:r>
          </w:p>
        </w:tc>
      </w:tr>
      <w:tr w14:paraId="4840A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0E79EB1D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不同服务模式的评估依赖关系</w:t>
            </w:r>
          </w:p>
        </w:tc>
        <w:tc>
          <w:tcPr>
            <w:tcW w:w="6200" w:type="dxa"/>
            <w:noWrap w:val="0"/>
            <w:vAlign w:val="center"/>
          </w:tcPr>
          <w:p w14:paraId="398CAE24">
            <w:pPr>
              <w:spacing w:line="360" w:lineRule="auto"/>
              <w:rPr>
                <w:rFonts w:hint="eastAsia"/>
                <w:color w:val="FF0000"/>
              </w:rPr>
            </w:pPr>
            <w:r>
              <w:t>关联依赖的下层</w:t>
            </w:r>
            <w:r>
              <w:rPr>
                <w:rFonts w:hint="eastAsia"/>
              </w:rPr>
              <w:t>IaaS是否已经通过云评估（仅限服务模式为PaaS时填写）：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是  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否</w:t>
            </w:r>
          </w:p>
          <w:p w14:paraId="045BEA43">
            <w:pPr>
              <w:spacing w:line="360" w:lineRule="auto"/>
              <w:rPr>
                <w:color w:val="FF0000"/>
              </w:rPr>
            </w:pPr>
            <w:r>
              <w:t>关联依赖的下层</w:t>
            </w:r>
            <w:r>
              <w:rPr>
                <w:rFonts w:hint="eastAsia"/>
              </w:rPr>
              <w:t>IaaS和PaaS是否均已经通过云评估（仅限服务模式为SaaS时填写）：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是  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否</w:t>
            </w:r>
          </w:p>
        </w:tc>
      </w:tr>
      <w:tr w14:paraId="1F913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539C3220">
            <w:pPr>
              <w:rPr>
                <w:color w:val="FF0000"/>
                <w:kern w:val="0"/>
              </w:rPr>
            </w:pPr>
            <w:r>
              <w:rPr>
                <w:rFonts w:hint="eastAsia" w:ascii="黑体" w:hAnsi="黑体" w:eastAsia="黑体"/>
              </w:rPr>
              <w:t>云管理平台</w:t>
            </w:r>
          </w:p>
        </w:tc>
        <w:tc>
          <w:tcPr>
            <w:tcW w:w="6200" w:type="dxa"/>
            <w:noWrap w:val="0"/>
            <w:vAlign w:val="center"/>
          </w:tcPr>
          <w:p w14:paraId="45479144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 w:ascii="宋体"/>
              </w:rPr>
              <w:t>名称：</w:t>
            </w:r>
            <w:r>
              <w:rPr>
                <w:rFonts w:hint="eastAsia"/>
                <w:u w:val="single"/>
              </w:rPr>
              <w:t xml:space="preserve">                         </w:t>
            </w:r>
          </w:p>
          <w:p w14:paraId="3A1064CD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版本：</w:t>
            </w:r>
            <w:r>
              <w:rPr>
                <w:rFonts w:hint="eastAsia"/>
                <w:u w:val="single"/>
              </w:rPr>
              <w:t xml:space="preserve">                         </w:t>
            </w:r>
          </w:p>
          <w:p w14:paraId="544C628A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 w:ascii="宋体"/>
              </w:rPr>
              <w:t>开发商名称：</w:t>
            </w:r>
            <w:r>
              <w:rPr>
                <w:rFonts w:hint="eastAsia"/>
                <w:u w:val="single"/>
              </w:rPr>
              <w:t xml:space="preserve">                   </w:t>
            </w:r>
          </w:p>
          <w:p w14:paraId="125B74E5">
            <w:pPr>
              <w:spacing w:line="360" w:lineRule="auto"/>
              <w:rPr>
                <w:kern w:val="0"/>
              </w:rPr>
            </w:pPr>
            <w:r>
              <w:rPr>
                <w:rFonts w:hint="eastAsia"/>
                <w:kern w:val="0"/>
              </w:rPr>
              <w:t>采用的</w:t>
            </w:r>
            <w:r>
              <w:rPr>
                <w:rFonts w:hint="eastAsia" w:ascii="宋体"/>
              </w:rPr>
              <w:t>核心技术：</w:t>
            </w:r>
            <w:r>
              <w:rPr>
                <w:rFonts w:hint="eastAsia"/>
                <w:kern w:val="0"/>
              </w:rPr>
              <w:t>□</w:t>
            </w:r>
            <w:r>
              <w:rPr>
                <w:kern w:val="0"/>
              </w:rPr>
              <w:t xml:space="preserve">openStack     </w:t>
            </w:r>
            <w:r>
              <w:rPr>
                <w:rFonts w:hint="eastAsia"/>
                <w:kern w:val="0"/>
              </w:rPr>
              <w:t>□</w:t>
            </w:r>
            <w:r>
              <w:rPr>
                <w:kern w:val="0"/>
              </w:rPr>
              <w:t>cloudStack</w:t>
            </w:r>
          </w:p>
          <w:p w14:paraId="47B9BF6A">
            <w:pPr>
              <w:spacing w:line="360" w:lineRule="auto"/>
              <w:ind w:firstLine="1680" w:firstLineChars="800"/>
              <w:rPr>
                <w:color w:val="FF0000"/>
                <w:kern w:val="0"/>
              </w:rPr>
            </w:pPr>
            <w:r>
              <w:rPr>
                <w:rFonts w:hint="eastAsia"/>
                <w:kern w:val="0"/>
              </w:rPr>
              <w:t>□</w:t>
            </w:r>
            <w:r>
              <w:rPr>
                <w:rFonts w:hint="eastAsia" w:hAnsi="宋体"/>
                <w:kern w:val="0"/>
              </w:rPr>
              <w:t>其它</w:t>
            </w:r>
            <w:r>
              <w:rPr>
                <w:rFonts w:hint="eastAsia"/>
                <w:kern w:val="0"/>
                <w:u w:val="single"/>
              </w:rPr>
              <w:t xml:space="preserve">     </w:t>
            </w:r>
            <w:r>
              <w:rPr>
                <w:kern w:val="0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</w:t>
            </w:r>
          </w:p>
        </w:tc>
      </w:tr>
      <w:tr w14:paraId="3E625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3DA1FC4B">
            <w:pPr>
              <w:rPr>
                <w:color w:val="FF0000"/>
                <w:kern w:val="0"/>
              </w:rPr>
            </w:pPr>
            <w:r>
              <w:rPr>
                <w:rFonts w:hint="eastAsia" w:ascii="黑体" w:hAnsi="黑体" w:eastAsia="黑体"/>
              </w:rPr>
              <w:t>采用的虚拟化技术</w:t>
            </w:r>
          </w:p>
        </w:tc>
        <w:tc>
          <w:tcPr>
            <w:tcW w:w="6200" w:type="dxa"/>
            <w:noWrap w:val="0"/>
            <w:vAlign w:val="center"/>
          </w:tcPr>
          <w:p w14:paraId="52DD4654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 w:ascii="宋体"/>
              </w:rPr>
              <w:t>名称：</w:t>
            </w:r>
            <w:r>
              <w:rPr>
                <w:rFonts w:hint="eastAsia"/>
                <w:u w:val="single"/>
              </w:rPr>
              <w:t xml:space="preserve">                           </w:t>
            </w:r>
          </w:p>
          <w:p w14:paraId="4A7D6F7D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版本：</w:t>
            </w:r>
            <w:r>
              <w:rPr>
                <w:rFonts w:hint="eastAsia"/>
                <w:u w:val="single"/>
              </w:rPr>
              <w:t xml:space="preserve">                           </w:t>
            </w:r>
          </w:p>
          <w:p w14:paraId="25DBE167">
            <w:pPr>
              <w:spacing w:line="360" w:lineRule="auto"/>
              <w:rPr>
                <w:rFonts w:hint="eastAsia"/>
                <w:u w:val="single"/>
              </w:rPr>
            </w:pPr>
            <w:r>
              <w:rPr>
                <w:rFonts w:hint="eastAsia" w:ascii="宋体"/>
              </w:rPr>
              <w:t>开发商名称：</w:t>
            </w:r>
            <w:r>
              <w:rPr>
                <w:rFonts w:hint="eastAsia"/>
                <w:u w:val="single"/>
              </w:rPr>
              <w:t xml:space="preserve">                     </w:t>
            </w:r>
          </w:p>
          <w:p w14:paraId="0C762A4C">
            <w:pPr>
              <w:spacing w:line="360" w:lineRule="auto"/>
              <w:rPr>
                <w:kern w:val="0"/>
              </w:rPr>
            </w:pPr>
            <w:r>
              <w:rPr>
                <w:rFonts w:hint="eastAsia"/>
                <w:kern w:val="0"/>
              </w:rPr>
              <w:t>采用的</w:t>
            </w:r>
            <w:r>
              <w:rPr>
                <w:rFonts w:hint="eastAsia" w:ascii="宋体"/>
              </w:rPr>
              <w:t>核心技术：</w:t>
            </w:r>
            <w:r>
              <w:rPr>
                <w:rFonts w:hint="eastAsia"/>
                <w:kern w:val="0"/>
              </w:rPr>
              <w:t>□</w:t>
            </w:r>
            <w:r>
              <w:rPr>
                <w:kern w:val="0"/>
              </w:rPr>
              <w:t xml:space="preserve">KVM      </w:t>
            </w:r>
            <w:r>
              <w:rPr>
                <w:rFonts w:hint="eastAsia"/>
                <w:kern w:val="0"/>
              </w:rPr>
              <w:t>□X</w:t>
            </w:r>
            <w:r>
              <w:rPr>
                <w:kern w:val="0"/>
              </w:rPr>
              <w:t xml:space="preserve">EN      </w:t>
            </w:r>
            <w:r>
              <w:rPr>
                <w:rFonts w:hint="eastAsia"/>
                <w:kern w:val="0"/>
              </w:rPr>
              <w:t>□Q</w:t>
            </w:r>
            <w:r>
              <w:rPr>
                <w:kern w:val="0"/>
              </w:rPr>
              <w:t>EMU</w:t>
            </w:r>
          </w:p>
          <w:p w14:paraId="277C38AB">
            <w:pPr>
              <w:spacing w:line="360" w:lineRule="auto"/>
              <w:rPr>
                <w:color w:val="FF0000"/>
                <w:kern w:val="0"/>
              </w:rPr>
            </w:pPr>
            <w:r>
              <w:rPr>
                <w:kern w:val="0"/>
              </w:rPr>
              <w:t xml:space="preserve">                </w:t>
            </w:r>
            <w:r>
              <w:rPr>
                <w:rFonts w:hint="eastAsia"/>
                <w:kern w:val="0"/>
              </w:rPr>
              <w:t>□</w:t>
            </w:r>
            <w:r>
              <w:rPr>
                <w:rFonts w:hint="eastAsia" w:hAnsi="宋体"/>
                <w:kern w:val="0"/>
              </w:rPr>
              <w:t>其它</w:t>
            </w:r>
            <w:r>
              <w:rPr>
                <w:rFonts w:hint="eastAsia"/>
                <w:kern w:val="0"/>
                <w:u w:val="single"/>
              </w:rPr>
              <w:t xml:space="preserve">     </w:t>
            </w:r>
            <w:r>
              <w:rPr>
                <w:kern w:val="0"/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   </w:t>
            </w:r>
            <w:r>
              <w:rPr>
                <w:u w:val="single"/>
              </w:rPr>
              <w:t xml:space="preserve">    </w:t>
            </w:r>
          </w:p>
        </w:tc>
      </w:tr>
      <w:tr w14:paraId="45A32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2BDB51E5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使用的容器技术</w:t>
            </w:r>
          </w:p>
        </w:tc>
        <w:tc>
          <w:tcPr>
            <w:tcW w:w="6200" w:type="dxa"/>
            <w:noWrap w:val="0"/>
            <w:vAlign w:val="center"/>
          </w:tcPr>
          <w:p w14:paraId="0EE25D82">
            <w:pPr>
              <w:spacing w:line="360" w:lineRule="auto"/>
              <w:rPr>
                <w:rFonts w:hint="eastAsia" w:ascii="宋体"/>
              </w:rPr>
            </w:pP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kern w:val="0"/>
              </w:rPr>
              <w:t>Docker</w:t>
            </w:r>
            <w:r>
              <w:rPr>
                <w:rFonts w:ascii="宋体" w:hAnsi="宋体"/>
                <w:kern w:val="0"/>
              </w:rPr>
              <w:t xml:space="preserve">   </w:t>
            </w:r>
            <w:r>
              <w:rPr>
                <w:rFonts w:hint="eastAsia" w:ascii="宋体" w:hAnsi="宋体"/>
                <w:kern w:val="0"/>
              </w:rPr>
              <w:t>□其他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  </w:t>
            </w:r>
          </w:p>
        </w:tc>
      </w:tr>
      <w:tr w14:paraId="794B2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6EABF7D6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是否使用裸金属</w:t>
            </w:r>
          </w:p>
        </w:tc>
        <w:tc>
          <w:tcPr>
            <w:tcW w:w="6200" w:type="dxa"/>
            <w:noWrap w:val="0"/>
            <w:vAlign w:val="center"/>
          </w:tcPr>
          <w:p w14:paraId="6A689B36">
            <w:pPr>
              <w:spacing w:line="360" w:lineRule="auto"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 xml:space="preserve">□是 </w:t>
            </w:r>
            <w:r>
              <w:rPr>
                <w:rFonts w:ascii="宋体" w:hAnsi="宋体"/>
                <w:kern w:val="0"/>
              </w:rPr>
              <w:t xml:space="preserve">   </w:t>
            </w:r>
            <w:r>
              <w:rPr>
                <w:rFonts w:hint="eastAsia" w:ascii="宋体" w:hAnsi="宋体"/>
                <w:kern w:val="0"/>
              </w:rPr>
              <w:t>□否</w:t>
            </w:r>
          </w:p>
        </w:tc>
      </w:tr>
      <w:tr w14:paraId="31E2F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18365893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物理服务器数量（台）</w:t>
            </w:r>
          </w:p>
        </w:tc>
        <w:tc>
          <w:tcPr>
            <w:tcW w:w="6200" w:type="dxa"/>
            <w:noWrap w:val="0"/>
            <w:vAlign w:val="center"/>
          </w:tcPr>
          <w:p w14:paraId="5A5A4551">
            <w:pPr>
              <w:spacing w:line="360" w:lineRule="auto"/>
              <w:rPr>
                <w:rFonts w:ascii="宋体"/>
                <w:color w:val="FF0000"/>
              </w:rPr>
            </w:pPr>
          </w:p>
        </w:tc>
      </w:tr>
      <w:tr w14:paraId="20506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1E4F2350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关键软硬件情况</w:t>
            </w:r>
          </w:p>
        </w:tc>
        <w:tc>
          <w:tcPr>
            <w:tcW w:w="6200" w:type="dxa"/>
            <w:noWrap w:val="0"/>
            <w:vAlign w:val="center"/>
          </w:tcPr>
          <w:p w14:paraId="4719370D"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物理服务器情况：</w:t>
            </w:r>
          </w:p>
          <w:p w14:paraId="236478B5">
            <w:pPr>
              <w:spacing w:line="360" w:lineRule="auto"/>
              <w:rPr>
                <w:rFonts w:ascii="宋体" w:hAnsi="宋体"/>
                <w:kern w:val="0"/>
                <w:u w:val="single"/>
              </w:rPr>
            </w:pPr>
            <w:r>
              <w:rPr>
                <w:rFonts w:hint="eastAsia" w:ascii="宋体" w:hAnsi="宋体"/>
              </w:rPr>
              <w:t>1、型号：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  <w:r>
              <w:rPr>
                <w:rFonts w:ascii="宋体" w:hAnsi="宋体"/>
                <w:kern w:val="0"/>
              </w:rPr>
              <w:t>CPU</w:t>
            </w:r>
            <w:r>
              <w:rPr>
                <w:rFonts w:hint="eastAsia" w:ascii="宋体" w:hAnsi="宋体"/>
                <w:kern w:val="0"/>
              </w:rPr>
              <w:t>厂商：</w:t>
            </w:r>
            <w:r>
              <w:rPr>
                <w:rFonts w:ascii="宋体" w:hAnsi="宋体"/>
                <w:kern w:val="0"/>
                <w:u w:val="single"/>
              </w:rPr>
              <w:t xml:space="preserve">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</w:p>
          <w:p w14:paraId="2B49E6C7">
            <w:pPr>
              <w:spacing w:line="360" w:lineRule="auto"/>
              <w:rPr>
                <w:rFonts w:hint="eastAsia" w:ascii="宋体" w:hAnsi="宋体"/>
                <w:color w:val="FF0000"/>
                <w:kern w:val="0"/>
                <w:u w:val="single"/>
              </w:rPr>
            </w:pPr>
            <w:r>
              <w:rPr>
                <w:rFonts w:ascii="宋体" w:hAnsi="宋体"/>
              </w:rPr>
              <w:t>2</w:t>
            </w:r>
            <w:r>
              <w:rPr>
                <w:rFonts w:hint="eastAsia" w:ascii="宋体" w:hAnsi="宋体"/>
              </w:rPr>
              <w:t>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  <w:r>
              <w:rPr>
                <w:rFonts w:ascii="宋体" w:hAnsi="宋体"/>
                <w:kern w:val="0"/>
              </w:rPr>
              <w:t>CPU</w:t>
            </w:r>
            <w:r>
              <w:rPr>
                <w:rFonts w:hint="eastAsia" w:ascii="宋体" w:hAnsi="宋体"/>
                <w:kern w:val="0"/>
              </w:rPr>
              <w:t>厂商：</w:t>
            </w:r>
            <w:r>
              <w:rPr>
                <w:rFonts w:ascii="宋体" w:hAnsi="宋体"/>
                <w:kern w:val="0"/>
                <w:u w:val="single"/>
              </w:rPr>
              <w:t xml:space="preserve">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</w:t>
            </w:r>
          </w:p>
          <w:p w14:paraId="7B35F2A7">
            <w:pPr>
              <w:spacing w:line="360" w:lineRule="auto"/>
              <w:rPr>
                <w:rFonts w:hint="eastAsia" w:ascii="宋体" w:hAnsi="宋体"/>
                <w:color w:val="FF0000"/>
              </w:rPr>
            </w:pPr>
          </w:p>
          <w:p w14:paraId="6B94A175">
            <w:pPr>
              <w:spacing w:line="360" w:lineRule="auto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操作系统情况：</w:t>
            </w:r>
          </w:p>
          <w:p w14:paraId="36DC29C0">
            <w:pPr>
              <w:spacing w:line="360" w:lineRule="auto"/>
              <w:rPr>
                <w:rFonts w:ascii="宋体" w:hAnsi="宋体"/>
                <w:kern w:val="0"/>
                <w:u w:val="single"/>
              </w:rPr>
            </w:pPr>
            <w:r>
              <w:rPr>
                <w:rFonts w:hint="eastAsia" w:ascii="宋体" w:hAnsi="宋体"/>
              </w:rPr>
              <w:t>1、型号：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</w:p>
          <w:p w14:paraId="7076194C">
            <w:pPr>
              <w:spacing w:line="360" w:lineRule="auto"/>
              <w:rPr>
                <w:rFonts w:hint="eastAsia" w:ascii="宋体" w:hAnsi="宋体"/>
                <w:kern w:val="0"/>
                <w:u w:val="single"/>
              </w:rPr>
            </w:pPr>
            <w:r>
              <w:rPr>
                <w:rFonts w:hint="eastAsia" w:ascii="宋体" w:hAnsi="宋体"/>
              </w:rPr>
              <w:t>2、型号：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</w:p>
          <w:p w14:paraId="30E7C8B2">
            <w:pPr>
              <w:spacing w:line="360" w:lineRule="auto"/>
              <w:rPr>
                <w:rFonts w:hint="eastAsia" w:ascii="宋体" w:hAnsi="宋体"/>
                <w:color w:val="FF0000"/>
                <w:kern w:val="0"/>
                <w:u w:val="single"/>
              </w:rPr>
            </w:pPr>
          </w:p>
          <w:p w14:paraId="3D8818BD">
            <w:pPr>
              <w:spacing w:line="360" w:lineRule="auto"/>
              <w:rPr>
                <w:rFonts w:ascii="宋体" w:hAnsi="宋体"/>
                <w:kern w:val="0"/>
                <w:u w:val="single"/>
              </w:rPr>
            </w:pPr>
            <w:r>
              <w:rPr>
                <w:rFonts w:hint="eastAsia" w:ascii="宋体" w:hAnsi="宋体"/>
              </w:rPr>
              <w:t>数据库情况：</w:t>
            </w:r>
          </w:p>
          <w:p w14:paraId="537B18BC">
            <w:pPr>
              <w:spacing w:line="360" w:lineRule="auto"/>
              <w:rPr>
                <w:rFonts w:ascii="宋体" w:hAnsi="宋体"/>
                <w:kern w:val="0"/>
                <w:u w:val="single"/>
              </w:rPr>
            </w:pPr>
            <w:r>
              <w:rPr>
                <w:rFonts w:hint="eastAsia" w:ascii="宋体" w:hAnsi="宋体"/>
              </w:rPr>
              <w:t>1、型号：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</w:p>
          <w:p w14:paraId="42C6D105">
            <w:pPr>
              <w:spacing w:line="360" w:lineRule="auto"/>
              <w:rPr>
                <w:rFonts w:hint="eastAsia" w:ascii="宋体" w:hAnsi="宋体"/>
                <w:color w:val="FF0000"/>
              </w:rPr>
            </w:pPr>
            <w:r>
              <w:rPr>
                <w:rFonts w:hint="eastAsia" w:ascii="宋体" w:hAnsi="宋体"/>
              </w:rPr>
              <w:t>2、型号：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制造商：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kern w:val="0"/>
              </w:rPr>
              <w:t>数量：</w:t>
            </w:r>
            <w:r>
              <w:rPr>
                <w:rFonts w:hint="eastAsia" w:ascii="宋体" w:hAnsi="宋体"/>
                <w:kern w:val="0"/>
                <w:u w:val="single"/>
              </w:rPr>
              <w:t xml:space="preserve"> </w:t>
            </w:r>
            <w:r>
              <w:rPr>
                <w:rFonts w:ascii="宋体" w:hAnsi="宋体"/>
                <w:kern w:val="0"/>
                <w:u w:val="single"/>
              </w:rPr>
              <w:t xml:space="preserve">          </w:t>
            </w:r>
          </w:p>
        </w:tc>
      </w:tr>
      <w:tr w14:paraId="13153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5BE343EF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云平台主要提供的功能或服务</w:t>
            </w:r>
          </w:p>
        </w:tc>
        <w:tc>
          <w:tcPr>
            <w:tcW w:w="6200" w:type="dxa"/>
            <w:noWrap w:val="0"/>
            <w:vAlign w:val="center"/>
          </w:tcPr>
          <w:p w14:paraId="5F8BFA1B">
            <w:pPr>
              <w:spacing w:line="360" w:lineRule="auto"/>
              <w:rPr>
                <w:rFonts w:hint="eastAsia" w:ascii="宋体" w:hAnsi="宋体"/>
              </w:rPr>
            </w:pPr>
          </w:p>
        </w:tc>
      </w:tr>
      <w:tr w14:paraId="2B96A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357C492D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机房所有方</w:t>
            </w:r>
          </w:p>
        </w:tc>
        <w:tc>
          <w:tcPr>
            <w:tcW w:w="6200" w:type="dxa"/>
            <w:noWrap w:val="0"/>
            <w:vAlign w:val="center"/>
          </w:tcPr>
          <w:p w14:paraId="652B0B77">
            <w:pPr>
              <w:spacing w:line="360" w:lineRule="auto"/>
              <w:rPr>
                <w:rFonts w:ascii="宋体"/>
                <w:color w:val="FF0000"/>
              </w:rPr>
            </w:pPr>
          </w:p>
        </w:tc>
      </w:tr>
      <w:tr w14:paraId="4422B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4AE398DF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软件资产所有方</w:t>
            </w:r>
          </w:p>
        </w:tc>
        <w:tc>
          <w:tcPr>
            <w:tcW w:w="6200" w:type="dxa"/>
            <w:noWrap w:val="0"/>
            <w:vAlign w:val="center"/>
          </w:tcPr>
          <w:p w14:paraId="6F86F01D">
            <w:pPr>
              <w:spacing w:line="360" w:lineRule="auto"/>
              <w:rPr>
                <w:rFonts w:ascii="宋体"/>
                <w:color w:val="FF0000"/>
                <w:lang w:val="zh-CN"/>
              </w:rPr>
            </w:pPr>
          </w:p>
        </w:tc>
      </w:tr>
      <w:tr w14:paraId="74418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69A0E5E8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硬件资产所有方</w:t>
            </w:r>
          </w:p>
        </w:tc>
        <w:tc>
          <w:tcPr>
            <w:tcW w:w="6200" w:type="dxa"/>
            <w:noWrap w:val="0"/>
            <w:vAlign w:val="center"/>
          </w:tcPr>
          <w:p w14:paraId="4D4B235B">
            <w:pPr>
              <w:spacing w:line="360" w:lineRule="auto"/>
              <w:rPr>
                <w:rFonts w:ascii="宋体"/>
                <w:color w:val="FF0000"/>
                <w:lang w:val="zh-CN"/>
              </w:rPr>
            </w:pPr>
          </w:p>
        </w:tc>
      </w:tr>
      <w:tr w14:paraId="6A58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66F4AE8E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运维方</w:t>
            </w:r>
          </w:p>
        </w:tc>
        <w:tc>
          <w:tcPr>
            <w:tcW w:w="6200" w:type="dxa"/>
            <w:noWrap w:val="0"/>
            <w:vAlign w:val="center"/>
          </w:tcPr>
          <w:p w14:paraId="4BD2A2A5">
            <w:pPr>
              <w:spacing w:line="360" w:lineRule="auto"/>
              <w:rPr>
                <w:rFonts w:ascii="宋体"/>
                <w:color w:val="FF0000"/>
                <w:highlight w:val="yellow"/>
                <w:lang w:val="zh-CN"/>
              </w:rPr>
            </w:pPr>
          </w:p>
        </w:tc>
      </w:tr>
      <w:tr w14:paraId="291BA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0D1B9AA4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运营方</w:t>
            </w:r>
          </w:p>
        </w:tc>
        <w:tc>
          <w:tcPr>
            <w:tcW w:w="6200" w:type="dxa"/>
            <w:noWrap w:val="0"/>
            <w:vAlign w:val="center"/>
          </w:tcPr>
          <w:p w14:paraId="5D920E58">
            <w:pPr>
              <w:spacing w:line="360" w:lineRule="auto"/>
              <w:rPr>
                <w:rFonts w:ascii="宋体"/>
                <w:color w:val="FF0000"/>
                <w:highlight w:val="yellow"/>
                <w:lang w:val="zh-CN"/>
              </w:rPr>
            </w:pPr>
          </w:p>
        </w:tc>
      </w:tr>
      <w:tr w14:paraId="6325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599975B5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云平台物理位置</w:t>
            </w:r>
          </w:p>
        </w:tc>
        <w:tc>
          <w:tcPr>
            <w:tcW w:w="6200" w:type="dxa"/>
            <w:noWrap w:val="0"/>
            <w:vAlign w:val="center"/>
          </w:tcPr>
          <w:p w14:paraId="331B61C2">
            <w:pPr>
              <w:spacing w:line="360" w:lineRule="auto"/>
              <w:rPr>
                <w:rFonts w:ascii="宋体"/>
                <w:color w:val="FF0000"/>
              </w:rPr>
            </w:pPr>
          </w:p>
        </w:tc>
      </w:tr>
      <w:tr w14:paraId="54561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4279AD8A">
            <w:pPr>
              <w:rPr>
                <w:rFonts w:hint="eastAsia"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取得的牌照情况</w:t>
            </w:r>
          </w:p>
        </w:tc>
        <w:tc>
          <w:tcPr>
            <w:tcW w:w="6200" w:type="dxa"/>
            <w:noWrap w:val="0"/>
            <w:vAlign w:val="center"/>
          </w:tcPr>
          <w:p w14:paraId="1A15C685">
            <w:pPr>
              <w:spacing w:line="360" w:lineRule="auto"/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/>
                <w:lang w:val="zh-CN"/>
              </w:rPr>
              <w:t>获得工信部或地方省市、直辖市的通信管理局颁发的：</w:t>
            </w:r>
          </w:p>
          <w:p w14:paraId="7053936A">
            <w:pPr>
              <w:spacing w:line="360" w:lineRule="auto"/>
              <w:rPr>
                <w:rFonts w:ascii="宋体"/>
                <w:color w:val="FF0000"/>
                <w:lang w:val="zh-CN"/>
              </w:rPr>
            </w:pP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云服务牌照（互联网资源协作资质）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 xml:space="preserve">数据中心牌照    </w:t>
            </w:r>
            <w:r>
              <w:rPr>
                <w:rFonts w:hint="eastAsia" w:ascii="宋体" w:hAnsi="宋体"/>
                <w:kern w:val="0"/>
              </w:rPr>
              <w:t>□</w:t>
            </w:r>
            <w:r>
              <w:rPr>
                <w:rFonts w:hint="eastAsia"/>
              </w:rPr>
              <w:t>其他：</w:t>
            </w:r>
            <w:r>
              <w:rPr>
                <w:rFonts w:hint="eastAsia"/>
                <w:u w:val="single"/>
              </w:rPr>
              <w:t xml:space="preserve">              </w:t>
            </w:r>
          </w:p>
        </w:tc>
      </w:tr>
      <w:tr w14:paraId="7C50D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710659D2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近期重大变更计划（如有）</w:t>
            </w:r>
          </w:p>
        </w:tc>
        <w:tc>
          <w:tcPr>
            <w:tcW w:w="6200" w:type="dxa"/>
            <w:noWrap w:val="0"/>
            <w:vAlign w:val="center"/>
          </w:tcPr>
          <w:p w14:paraId="65782008">
            <w:pPr>
              <w:spacing w:line="360" w:lineRule="auto"/>
              <w:rPr>
                <w:rFonts w:ascii="宋体"/>
                <w:lang w:val="zh-CN"/>
              </w:rPr>
            </w:pPr>
            <w:r>
              <w:rPr>
                <w:rFonts w:hint="eastAsia" w:ascii="宋体"/>
              </w:rPr>
              <w:t>未来</w:t>
            </w:r>
            <w:r>
              <w:rPr>
                <w:rFonts w:hint="eastAsia" w:ascii="宋体"/>
                <w:lang w:val="zh-CN"/>
              </w:rPr>
              <w:t>半年内是否计划：</w:t>
            </w:r>
          </w:p>
          <w:p w14:paraId="784A717A">
            <w:pPr>
              <w:spacing w:line="360" w:lineRule="auto"/>
              <w:rPr>
                <w:rFonts w:hint="eastAsia" w:ascii="宋体"/>
                <w:lang w:val="zh-CN"/>
              </w:rPr>
            </w:pPr>
            <w:r>
              <w:rPr>
                <w:rFonts w:hint="eastAsia" w:ascii="宋体"/>
                <w:lang w:val="zh-CN"/>
              </w:rPr>
              <w:t>□云服务商实控人变化                □云平台新增节点</w:t>
            </w:r>
          </w:p>
          <w:p w14:paraId="5C1F54D9">
            <w:pPr>
              <w:spacing w:line="360" w:lineRule="auto"/>
              <w:rPr>
                <w:rFonts w:hint="eastAsia" w:ascii="宋体"/>
                <w:lang w:val="zh-CN"/>
              </w:rPr>
            </w:pPr>
            <w:r>
              <w:rPr>
                <w:rFonts w:hint="eastAsia" w:ascii="宋体"/>
                <w:lang w:val="zh-CN"/>
              </w:rPr>
              <w:t>□云平台现有机房搬迁或新增机房      □云平台停止服务</w:t>
            </w:r>
          </w:p>
          <w:p w14:paraId="1C20C19F">
            <w:pPr>
              <w:spacing w:line="360" w:lineRule="auto"/>
              <w:rPr>
                <w:rFonts w:ascii="宋体"/>
                <w:lang w:val="zh-CN"/>
              </w:rPr>
            </w:pPr>
            <w:r>
              <w:rPr>
                <w:rFonts w:hint="eastAsia" w:ascii="宋体"/>
                <w:lang w:val="zh-CN"/>
              </w:rPr>
              <w:t>□云管理平台提供者替换或版本变更    □更换运维方</w:t>
            </w:r>
          </w:p>
          <w:p w14:paraId="1BDD0076">
            <w:pPr>
              <w:spacing w:line="360" w:lineRule="auto"/>
              <w:rPr>
                <w:rFonts w:ascii="宋体"/>
                <w:lang w:val="zh-CN"/>
              </w:rPr>
            </w:pPr>
            <w:r>
              <w:rPr>
                <w:rFonts w:hint="eastAsia" w:ascii="宋体"/>
                <w:lang w:val="zh-CN"/>
              </w:rPr>
              <w:t>□云平台采用的虚拟化技术提供者替换或版本变更</w:t>
            </w:r>
          </w:p>
          <w:p w14:paraId="0A4B53B6">
            <w:pPr>
              <w:spacing w:line="360" w:lineRule="auto"/>
              <w:rPr>
                <w:rFonts w:ascii="宋体"/>
                <w:color w:val="FF0000"/>
                <w:lang w:val="zh-CN"/>
              </w:rPr>
            </w:pPr>
            <w:r>
              <w:rPr>
                <w:rFonts w:hint="eastAsia" w:ascii="宋体"/>
                <w:lang w:val="zh-CN"/>
              </w:rPr>
              <w:t>□系统或网络架构调整                □其他：</w:t>
            </w:r>
            <w:r>
              <w:rPr>
                <w:rFonts w:hint="eastAsia" w:ascii="宋体"/>
                <w:u w:val="single"/>
                <w:lang w:val="zh-CN"/>
              </w:rPr>
              <w:t xml:space="preserve">            </w:t>
            </w:r>
          </w:p>
        </w:tc>
      </w:tr>
      <w:tr w14:paraId="0CE80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39" w:hRule="atLeast"/>
          <w:jc w:val="center"/>
        </w:trPr>
        <w:tc>
          <w:tcPr>
            <w:tcW w:w="2143" w:type="dxa"/>
            <w:shd w:val="clear" w:color="auto" w:fill="D9D9D9"/>
            <w:noWrap w:val="0"/>
            <w:vAlign w:val="center"/>
          </w:tcPr>
          <w:p w14:paraId="2482BD70">
            <w:pPr>
              <w:rPr>
                <w:rFonts w:ascii="黑体" w:hAnsi="黑体" w:eastAsia="黑体"/>
              </w:rPr>
            </w:pPr>
            <w:r>
              <w:rPr>
                <w:rFonts w:hint="eastAsia" w:ascii="黑体" w:hAnsi="黑体" w:eastAsia="黑体"/>
              </w:rPr>
              <w:t>上次评估结果（如有）</w:t>
            </w:r>
          </w:p>
        </w:tc>
        <w:tc>
          <w:tcPr>
            <w:tcW w:w="6200" w:type="dxa"/>
            <w:noWrap w:val="0"/>
            <w:vAlign w:val="center"/>
          </w:tcPr>
          <w:p w14:paraId="6CD9E9C7">
            <w:pPr>
              <w:spacing w:line="360" w:lineRule="auto"/>
              <w:rPr>
                <w:rFonts w:hint="eastAsia" w:ascii="宋体"/>
                <w:u w:val="single"/>
                <w:lang w:val="zh-CN"/>
              </w:rPr>
            </w:pPr>
            <w:r>
              <w:rPr>
                <w:rFonts w:hint="eastAsia" w:ascii="宋体"/>
                <w:lang w:val="zh-CN"/>
              </w:rPr>
              <w:t>□通过云评估    □未通过云评估，时间：</w:t>
            </w:r>
            <w:r>
              <w:rPr>
                <w:rFonts w:hint="eastAsia" w:ascii="宋体"/>
                <w:u w:val="single"/>
                <w:lang w:val="zh-CN"/>
              </w:rPr>
              <w:t xml:space="preserve">                  </w:t>
            </w:r>
          </w:p>
          <w:p w14:paraId="39AD51C1">
            <w:pPr>
              <w:spacing w:line="360" w:lineRule="auto"/>
              <w:rPr>
                <w:rFonts w:ascii="宋体"/>
                <w:color w:val="FF0000"/>
                <w:lang w:val="zh-CN"/>
              </w:rPr>
            </w:pPr>
          </w:p>
        </w:tc>
      </w:tr>
    </w:tbl>
    <w:p w14:paraId="62E529C8">
      <w:pPr>
        <w:spacing w:line="360" w:lineRule="auto"/>
        <w:ind w:firstLine="420" w:firstLineChars="200"/>
      </w:pPr>
      <w:r>
        <w:rPr>
          <w:rFonts w:hint="eastAsia"/>
        </w:rPr>
        <w:t>我单位承诺所提供的申报信息属实，因申报信息不真实导致的一切后果和责任由我单位承担。</w:t>
      </w:r>
    </w:p>
    <w:p w14:paraId="09A1C002">
      <w:pPr>
        <w:spacing w:line="360" w:lineRule="auto"/>
      </w:pPr>
    </w:p>
    <w:p w14:paraId="1CF8BB65">
      <w:pPr>
        <w:spacing w:before="156" w:beforeLines="50" w:after="156" w:afterLines="50"/>
        <w:ind w:firstLine="3780" w:firstLineChars="1800"/>
        <w:jc w:val="left"/>
      </w:pPr>
      <w:r>
        <w:rPr>
          <w:rFonts w:hint="eastAsia"/>
        </w:rPr>
        <w:t>申报单位（盖章）：</w:t>
      </w:r>
    </w:p>
    <w:p w14:paraId="3ED2D1AF">
      <w:pPr>
        <w:spacing w:before="156" w:beforeLines="50" w:after="156" w:afterLines="50"/>
        <w:ind w:firstLine="3780" w:firstLineChars="1800"/>
        <w:jc w:val="left"/>
      </w:pPr>
      <w:r>
        <w:rPr>
          <w:rFonts w:hint="eastAsia"/>
        </w:rPr>
        <w:t>申报单位法人（签字）：</w:t>
      </w:r>
    </w:p>
    <w:p w14:paraId="65B82F04">
      <w:pPr>
        <w:spacing w:before="156" w:beforeLines="50" w:after="156" w:afterLines="50"/>
        <w:ind w:firstLine="3150" w:firstLineChars="1500"/>
        <w:jc w:val="left"/>
      </w:pPr>
      <w:r>
        <w:rPr>
          <w:rFonts w:hint="eastAsia"/>
        </w:rPr>
        <w:t xml:space="preserve">              年     月     日</w:t>
      </w:r>
    </w:p>
    <w:sectPr>
      <w:footerReference r:id="rId5" w:type="first"/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方正舒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-简">
    <w:altName w:val="黑体"/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52E12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0A6621">
    <w:pPr>
      <w:pStyle w:val="6"/>
      <w:jc w:val="center"/>
    </w:pPr>
  </w:p>
  <w:p w14:paraId="20D3527C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60C34">
    <w:pPr>
      <w:pStyle w:val="7"/>
    </w:pPr>
    <w:r>
      <w:rPr>
        <w:rFonts w:ascii="Times New Roman" w:hAnsi="Times New Roman"/>
      </w:rPr>
      <w:t xml:space="preserve">YPG-CSP-01  </w:t>
    </w:r>
    <w:r>
      <w:t xml:space="preserve">                                            </w:t>
    </w:r>
    <w:r>
      <w:rPr>
        <w:rFonts w:hint="eastAsia"/>
      </w:rPr>
      <w:t xml:space="preserve"> </w:t>
    </w:r>
    <w:r>
      <w:t xml:space="preserve">          </w:t>
    </w:r>
    <w:r>
      <w:rPr>
        <w:rFonts w:hint="eastAsia" w:ascii="宋体" w:hAnsi="宋体" w:eastAsia="宋体"/>
      </w:rPr>
      <w:t>云计算服务安全评估申报书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removePersonalInformation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765"/>
    <w:rsid w:val="00007C0B"/>
    <w:rsid w:val="0002534C"/>
    <w:rsid w:val="000263D3"/>
    <w:rsid w:val="00040392"/>
    <w:rsid w:val="00072F4B"/>
    <w:rsid w:val="000740D6"/>
    <w:rsid w:val="000A5FFB"/>
    <w:rsid w:val="000B63FA"/>
    <w:rsid w:val="000C20C9"/>
    <w:rsid w:val="000E21E8"/>
    <w:rsid w:val="00110C1D"/>
    <w:rsid w:val="001162FC"/>
    <w:rsid w:val="00120BD4"/>
    <w:rsid w:val="001257EE"/>
    <w:rsid w:val="001278D6"/>
    <w:rsid w:val="0013211B"/>
    <w:rsid w:val="00170E31"/>
    <w:rsid w:val="001767E6"/>
    <w:rsid w:val="001815E7"/>
    <w:rsid w:val="001D74D8"/>
    <w:rsid w:val="001E10B3"/>
    <w:rsid w:val="001F415E"/>
    <w:rsid w:val="001F48EA"/>
    <w:rsid w:val="002014C3"/>
    <w:rsid w:val="00201E85"/>
    <w:rsid w:val="00221168"/>
    <w:rsid w:val="002218FD"/>
    <w:rsid w:val="0022272D"/>
    <w:rsid w:val="00296A0B"/>
    <w:rsid w:val="002B2030"/>
    <w:rsid w:val="002E018F"/>
    <w:rsid w:val="002F4A02"/>
    <w:rsid w:val="00301B34"/>
    <w:rsid w:val="003065EE"/>
    <w:rsid w:val="00307488"/>
    <w:rsid w:val="003077F2"/>
    <w:rsid w:val="00315B27"/>
    <w:rsid w:val="0032492F"/>
    <w:rsid w:val="00360CBB"/>
    <w:rsid w:val="00361582"/>
    <w:rsid w:val="00382C26"/>
    <w:rsid w:val="00382CCE"/>
    <w:rsid w:val="00397BA0"/>
    <w:rsid w:val="003B0664"/>
    <w:rsid w:val="003D632A"/>
    <w:rsid w:val="00401ED6"/>
    <w:rsid w:val="00402FD6"/>
    <w:rsid w:val="0040362B"/>
    <w:rsid w:val="00414CAE"/>
    <w:rsid w:val="00436B30"/>
    <w:rsid w:val="00480738"/>
    <w:rsid w:val="00480E45"/>
    <w:rsid w:val="00484C42"/>
    <w:rsid w:val="00492E64"/>
    <w:rsid w:val="004A38B5"/>
    <w:rsid w:val="004B5CA6"/>
    <w:rsid w:val="004C6345"/>
    <w:rsid w:val="004D6717"/>
    <w:rsid w:val="004E0B81"/>
    <w:rsid w:val="004E3F83"/>
    <w:rsid w:val="004E44F4"/>
    <w:rsid w:val="00506B00"/>
    <w:rsid w:val="005139AE"/>
    <w:rsid w:val="0052150C"/>
    <w:rsid w:val="00523AC7"/>
    <w:rsid w:val="00545985"/>
    <w:rsid w:val="00567272"/>
    <w:rsid w:val="005978B2"/>
    <w:rsid w:val="005A360A"/>
    <w:rsid w:val="005A4CEC"/>
    <w:rsid w:val="005B2F25"/>
    <w:rsid w:val="005B581F"/>
    <w:rsid w:val="005B5BCD"/>
    <w:rsid w:val="005B6265"/>
    <w:rsid w:val="005C197C"/>
    <w:rsid w:val="005E41E8"/>
    <w:rsid w:val="006024EF"/>
    <w:rsid w:val="0060276F"/>
    <w:rsid w:val="00620263"/>
    <w:rsid w:val="006207E1"/>
    <w:rsid w:val="00675610"/>
    <w:rsid w:val="0068410E"/>
    <w:rsid w:val="006869C6"/>
    <w:rsid w:val="006915E2"/>
    <w:rsid w:val="006A0235"/>
    <w:rsid w:val="006D3AA0"/>
    <w:rsid w:val="006E3F97"/>
    <w:rsid w:val="006E4E41"/>
    <w:rsid w:val="006F5B89"/>
    <w:rsid w:val="006F619F"/>
    <w:rsid w:val="006F754F"/>
    <w:rsid w:val="007103C3"/>
    <w:rsid w:val="00734DFE"/>
    <w:rsid w:val="00734E3E"/>
    <w:rsid w:val="00774AA0"/>
    <w:rsid w:val="00775D8B"/>
    <w:rsid w:val="00796765"/>
    <w:rsid w:val="007B1CBF"/>
    <w:rsid w:val="007C280A"/>
    <w:rsid w:val="007D2EFE"/>
    <w:rsid w:val="007D4ADD"/>
    <w:rsid w:val="007D7227"/>
    <w:rsid w:val="00814F3C"/>
    <w:rsid w:val="008227A8"/>
    <w:rsid w:val="00862542"/>
    <w:rsid w:val="00866D77"/>
    <w:rsid w:val="008713DA"/>
    <w:rsid w:val="00886D4B"/>
    <w:rsid w:val="0089186B"/>
    <w:rsid w:val="008951B1"/>
    <w:rsid w:val="008A21F7"/>
    <w:rsid w:val="008A2972"/>
    <w:rsid w:val="008A39A9"/>
    <w:rsid w:val="008B5138"/>
    <w:rsid w:val="008E605E"/>
    <w:rsid w:val="008F1EEB"/>
    <w:rsid w:val="008F56DF"/>
    <w:rsid w:val="008F627E"/>
    <w:rsid w:val="008F6FD9"/>
    <w:rsid w:val="00915177"/>
    <w:rsid w:val="00923C49"/>
    <w:rsid w:val="009545C0"/>
    <w:rsid w:val="00977306"/>
    <w:rsid w:val="00982B95"/>
    <w:rsid w:val="0099505E"/>
    <w:rsid w:val="009A42C6"/>
    <w:rsid w:val="009C14A7"/>
    <w:rsid w:val="009D00BE"/>
    <w:rsid w:val="009D0C3C"/>
    <w:rsid w:val="009E1ADF"/>
    <w:rsid w:val="009E64B9"/>
    <w:rsid w:val="00A12B94"/>
    <w:rsid w:val="00A131F8"/>
    <w:rsid w:val="00A26B7D"/>
    <w:rsid w:val="00A307A5"/>
    <w:rsid w:val="00A40FD0"/>
    <w:rsid w:val="00A507F4"/>
    <w:rsid w:val="00A57014"/>
    <w:rsid w:val="00A84610"/>
    <w:rsid w:val="00AC015C"/>
    <w:rsid w:val="00AC1627"/>
    <w:rsid w:val="00AD2EF1"/>
    <w:rsid w:val="00AE7146"/>
    <w:rsid w:val="00B16A46"/>
    <w:rsid w:val="00B16B88"/>
    <w:rsid w:val="00B22112"/>
    <w:rsid w:val="00B23591"/>
    <w:rsid w:val="00B63D0E"/>
    <w:rsid w:val="00B7505E"/>
    <w:rsid w:val="00B84CFB"/>
    <w:rsid w:val="00B85120"/>
    <w:rsid w:val="00BC45CA"/>
    <w:rsid w:val="00BD04D9"/>
    <w:rsid w:val="00BE0638"/>
    <w:rsid w:val="00BF4EFD"/>
    <w:rsid w:val="00BF579F"/>
    <w:rsid w:val="00C10FA7"/>
    <w:rsid w:val="00C17F6D"/>
    <w:rsid w:val="00C337DE"/>
    <w:rsid w:val="00C551BE"/>
    <w:rsid w:val="00C606B0"/>
    <w:rsid w:val="00C765BA"/>
    <w:rsid w:val="00C77A67"/>
    <w:rsid w:val="00C86AA9"/>
    <w:rsid w:val="00C94C1E"/>
    <w:rsid w:val="00CB588F"/>
    <w:rsid w:val="00CD4982"/>
    <w:rsid w:val="00CE7C50"/>
    <w:rsid w:val="00D05AC8"/>
    <w:rsid w:val="00D06097"/>
    <w:rsid w:val="00D07944"/>
    <w:rsid w:val="00D33B72"/>
    <w:rsid w:val="00D35E85"/>
    <w:rsid w:val="00D37319"/>
    <w:rsid w:val="00D46D45"/>
    <w:rsid w:val="00D6370C"/>
    <w:rsid w:val="00D93F38"/>
    <w:rsid w:val="00DB3788"/>
    <w:rsid w:val="00DE2CE0"/>
    <w:rsid w:val="00DE653F"/>
    <w:rsid w:val="00E2083C"/>
    <w:rsid w:val="00E21092"/>
    <w:rsid w:val="00E24B85"/>
    <w:rsid w:val="00E35DDA"/>
    <w:rsid w:val="00E5632E"/>
    <w:rsid w:val="00E75E06"/>
    <w:rsid w:val="00EB5233"/>
    <w:rsid w:val="00EC1B59"/>
    <w:rsid w:val="00EE16C1"/>
    <w:rsid w:val="00EF35A8"/>
    <w:rsid w:val="00F3104D"/>
    <w:rsid w:val="00F31785"/>
    <w:rsid w:val="00F35404"/>
    <w:rsid w:val="00F569B2"/>
    <w:rsid w:val="00F61D30"/>
    <w:rsid w:val="00F75554"/>
    <w:rsid w:val="00F807B1"/>
    <w:rsid w:val="00F91DD7"/>
    <w:rsid w:val="00FA5FB0"/>
    <w:rsid w:val="00FD4F03"/>
    <w:rsid w:val="00FE4D4F"/>
    <w:rsid w:val="00FF0B43"/>
    <w:rsid w:val="00FF56DE"/>
    <w:rsid w:val="4D7E0F4E"/>
    <w:rsid w:val="D8763B09"/>
    <w:rsid w:val="F4FD55E8"/>
    <w:rsid w:val="FBDA8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semiHidden="0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60" w:after="60" w:line="360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unhideWhenUsed/>
    <w:uiPriority w:val="1"/>
  </w:style>
  <w:style w:type="table" w:default="1" w:styleId="8">
    <w:name w:val="Normal Table"/>
    <w:unhideWhenUsed/>
    <w:qFormat/>
    <w:uiPriority w:val="99"/>
    <w:tblPr>
      <w:tblStyle w:val="8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link w:val="15"/>
    <w:qFormat/>
    <w:uiPriority w:val="0"/>
    <w:pPr>
      <w:widowControl/>
      <w:spacing w:line="288" w:lineRule="auto"/>
      <w:ind w:firstLine="200" w:firstLineChars="200"/>
    </w:pPr>
    <w:rPr>
      <w:rFonts w:ascii="Arial" w:hAnsi="Arial" w:eastAsia="等线"/>
      <w:kern w:val="0"/>
      <w:sz w:val="24"/>
      <w:szCs w:val="24"/>
    </w:rPr>
  </w:style>
  <w:style w:type="paragraph" w:styleId="4">
    <w:name w:val="Document Map"/>
    <w:basedOn w:val="1"/>
    <w:link w:val="13"/>
    <w:unhideWhenUsed/>
    <w:uiPriority w:val="99"/>
    <w:rPr>
      <w:rFonts w:ascii="宋体"/>
      <w:sz w:val="18"/>
      <w:szCs w:val="18"/>
    </w:rPr>
  </w:style>
  <w:style w:type="paragraph" w:styleId="5">
    <w:name w:val="Balloon Text"/>
    <w:basedOn w:val="1"/>
    <w:link w:val="14"/>
    <w:unhideWhenUsed/>
    <w:uiPriority w:val="99"/>
    <w:rPr>
      <w:sz w:val="18"/>
      <w:szCs w:val="18"/>
    </w:rPr>
  </w:style>
  <w:style w:type="paragraph" w:styleId="6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等线" w:hAnsi="等线" w:eastAsia="等线"/>
      <w:kern w:val="0"/>
      <w:sz w:val="18"/>
      <w:szCs w:val="18"/>
    </w:rPr>
  </w:style>
  <w:style w:type="paragraph" w:styleId="7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/>
      <w:kern w:val="0"/>
      <w:sz w:val="18"/>
      <w:szCs w:val="18"/>
    </w:rPr>
  </w:style>
  <w:style w:type="character" w:customStyle="1" w:styleId="10">
    <w:name w:val="页眉 字符"/>
    <w:link w:val="7"/>
    <w:uiPriority w:val="99"/>
    <w:rPr>
      <w:sz w:val="18"/>
      <w:szCs w:val="18"/>
    </w:rPr>
  </w:style>
  <w:style w:type="character" w:customStyle="1" w:styleId="11">
    <w:name w:val="标题 1 字符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">
    <w:name w:val="页脚 字符"/>
    <w:link w:val="6"/>
    <w:uiPriority w:val="99"/>
    <w:rPr>
      <w:sz w:val="18"/>
      <w:szCs w:val="18"/>
    </w:rPr>
  </w:style>
  <w:style w:type="character" w:customStyle="1" w:styleId="13">
    <w:name w:val="文档结构图 字符"/>
    <w:link w:val="4"/>
    <w:semiHidden/>
    <w:uiPriority w:val="99"/>
    <w:rPr>
      <w:rFonts w:ascii="宋体" w:hAnsi="Times New Roman" w:eastAsia="宋体"/>
      <w:kern w:val="2"/>
      <w:sz w:val="18"/>
      <w:szCs w:val="18"/>
    </w:rPr>
  </w:style>
  <w:style w:type="character" w:customStyle="1" w:styleId="14">
    <w:name w:val="批注框文本 字符"/>
    <w:link w:val="5"/>
    <w:semiHidden/>
    <w:uiPriority w:val="99"/>
    <w:rPr>
      <w:rFonts w:ascii="Times New Roman" w:hAnsi="Times New Roman" w:eastAsia="宋体"/>
      <w:kern w:val="2"/>
      <w:sz w:val="18"/>
      <w:szCs w:val="18"/>
    </w:rPr>
  </w:style>
  <w:style w:type="character" w:customStyle="1" w:styleId="15">
    <w:name w:val="正文缩进 字符"/>
    <w:link w:val="3"/>
    <w:uiPriority w:val="0"/>
    <w:rPr>
      <w:rFonts w:ascii="Arial" w:hAnsi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579</Words>
  <Characters>614</Characters>
  <Lines>15</Lines>
  <Paragraphs>4</Paragraphs>
  <TotalTime>0</TotalTime>
  <ScaleCrop>false</ScaleCrop>
  <LinksUpToDate>false</LinksUpToDate>
  <CharactersWithSpaces>921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2021-11-25T16:02:00Z</dcterms:created>
  <dcterms:modified xsi:type="dcterms:W3CDTF">2026-05-23T04:34:17Z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34437242D85C4F8781863A2E03269EAE_13</vt:lpwstr>
  </property>
</Properties>
</file>