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ind w:left="840" w:leftChars="0" w:firstLine="420" w:firstLineChars="0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目标检测算法:Faster R-CNN发展历程及介绍（jimmybhb）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Faster R-CNN算法心得来源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对多目标检测算法Faster R-CNN 的心得来源学习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华为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AI实战营】第五期：物体检测（ll）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通过该次学习，从而了解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Faster R-CNN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网络结构及算法。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网络结构组成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:RPN+CNN+</w:t>
      </w:r>
      <w:bookmarkStart w:id="0" w:name="_GoBack"/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ROI</w:t>
      </w:r>
      <w:bookmarkEnd w:id="0"/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三部分组成，其中：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RPN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：为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t>Region Proposal Network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简写，中文意思为：“提取候选框”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"https://www.cnblogs.com/Terrypython/p/10584384.html"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CNN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：卷积神经网络（深度学习，可参考之前学习的常用卷积神经网络学习算法：如VGG16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"https://blog.csdn.net/amcle/article/details/79165348" </w:instrTex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请点击...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模型）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"https://www.cnblogs.com/charlotte77/p/7759802.html" </w:instrTex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CNN详情介绍请点击...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ROI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为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Region of Interest缩写,中文意思为：“特征图上的框（</w:t>
      </w: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ascii="Segoe UI" w:hAnsi="Segoe UI" w:eastAsia="Segoe UI" w:cs="Segoe UI"/>
          <w:i w:val="0"/>
          <w:caps w:val="0"/>
          <w:color w:val="FF0000"/>
          <w:spacing w:val="0"/>
          <w:sz w:val="21"/>
          <w:szCs w:val="21"/>
          <w:shd w:val="clear" w:fill="FFFFFF"/>
        </w:rPr>
        <w:t>感兴趣区域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）”</w:t>
      </w:r>
    </w:p>
    <w:p>
      <w:pPr>
        <w:numPr>
          <w:ilvl w:val="0"/>
          <w:numId w:val="2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算法思路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numPr>
          <w:ilvl w:val="0"/>
          <w:numId w:val="3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候选区域生成</w:t>
      </w:r>
    </w:p>
    <w:p>
      <w:pPr>
        <w:numPr>
          <w:ilvl w:val="2"/>
          <w:numId w:val="4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特征提取</w:t>
      </w:r>
    </w:p>
    <w:p>
      <w:pPr>
        <w:numPr>
          <w:ilvl w:val="0"/>
          <w:numId w:val="5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分类，位置精修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目标检测（object detection）算法分类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根据目标检测发展和神经网络模型的发展，对目标检测算法主要分三个阶段，分别如下：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传统的目标检测算法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Cascade + HOG/DPM + Haar/SVM以及上述方法的诸多改进、优化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此处不做讲解，大家可以去网上查找相关文章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候选区域/框 + 深度学习分类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：通过提取候选区域，并对相应区域进行以深度学习方法为主的分类的方案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常用算法有如下：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7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R-CNN（Selective Search + CNN + SVM）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R-CNN目标检测流程如下：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2415" cy="2075180"/>
            <wp:effectExtent l="0" t="0" r="635" b="127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"http://blog.csdn.net/shenxiaolu1984/article/details/51066975"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R-CNN详情介绍请点击...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2"/>
          <w:numId w:val="7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SPP-net（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空间金字塔池化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ROI Pooling）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266690" cy="2774315"/>
            <wp:effectExtent l="0" t="0" r="1016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instrText xml:space="preserve"> HYPERLINK "https://blog.csdn.net/qq_26898461/article/details/50424240"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SPP-net详情介绍请点击...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8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Fast R-CNN（Selective Search + CNN + ROI）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Fast R-CNN目标检测流程如下: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215" cy="1943100"/>
            <wp:effectExtent l="0" t="0" r="635" b="0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注意：Fast R-CNN的RegionProposal是在feature map之后做的，这样可以不用对所有的区域进行单独的CNN Forward步骤。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Fast R-CNN框架如下图：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215" cy="1600835"/>
            <wp:effectExtent l="0" t="0" r="635" b="18415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Fast R-CNN框架与R-CNN有两处不同：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① 最后一个卷积层后加了一个ROI pooling layer；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② 损失函数使用了multi-task loss（多任务损失）函数，将边框回归直接加到CNN网络中训练。分类直接用softmax替代R-CNN用的SVM进行分类。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instrText xml:space="preserve"> HYPERLINK "http://blog.csdn.net/shenxiaolu1984/article/details/51036677"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详情介绍请点击...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end"/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Faster R-CNN（RPN + CNN + ROI）等系列方法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462905" cy="2474595"/>
            <wp:effectExtent l="0" t="0" r="4445" b="1905"/>
            <wp:docPr id="1" name="图片 1" descr="d0c24123b729a8cc1e203a66dc754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c24123b729a8cc1e203a66dc754b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基于深度学习的回归方法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：YOLO/SSD/DenseBox 等方法；以及最近出现的结合RNN算法的RRC detection；结合DPM的Deformable CNN等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此处不做过多讲解，如要熟悉请网上查询相关资料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在华为云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四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期：物体检测（l）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中采用YOLO模型；在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华为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AI实战营】第五期：物体检测（ll）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中采用Faster R-CNN模型，从目标检测发展历程算法：R-CNN、Fast R-CNN、Faster R-CNN可以看出，对候选区域采用高效先进的RPN网络替代了Select Search算法。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其中：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Fast 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Faster 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val="en-US" w:eastAsia="zh-CN"/>
        </w:rPr>
        <w:t>三者之间的关系如下图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3370" cy="1807845"/>
            <wp:effectExtent l="0" t="0" r="17780" b="190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220" w:type="dxa"/>
        <w:tblInd w:w="1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5"/>
        <w:gridCol w:w="2002"/>
        <w:gridCol w:w="2790"/>
        <w:gridCol w:w="1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  <w:shd w:val="clear" w:color="auto" w:fill="92D050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</w:p>
        </w:tc>
        <w:tc>
          <w:tcPr>
            <w:tcW w:w="2002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使用方法</w:t>
            </w:r>
          </w:p>
        </w:tc>
        <w:tc>
          <w:tcPr>
            <w:tcW w:w="2790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缺点</w:t>
            </w:r>
          </w:p>
        </w:tc>
        <w:tc>
          <w:tcPr>
            <w:tcW w:w="1763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改进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(Region-based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00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1、SS提取RP；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3、SVM分类；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4、BB盒回归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1、训练步骤繁琐（微调网络+训练SVM+训练bbox）</w:t>
            </w:r>
            <w:r>
              <w:rPr>
                <w:rFonts w:hint="eastAsia" w:asciiTheme="minorEastAsia" w:hAnsi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</w:t>
            </w:r>
            <w:r>
              <w:rPr>
                <w:rFonts w:hint="eastAsia" w:asciiTheme="minorEastAsia" w:hAnsi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训练、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instrText xml:space="preserve"> HYPERLINK "http://lib.csdn.net/base/softwaretest" \o "软件测试知识库" </w:instrTex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separate"/>
            </w:r>
            <w:r>
              <w:rPr>
                <w:rStyle w:val="11"/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t>测试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均速度慢 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3、训练占空间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6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1、从DPM HSC的34.3%直接提升到了66%（mAP）；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2、引入RP+CNN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Fast 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(Fast 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00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1、SS提取RP；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3、softmax分类；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4、多任务损失函数边框回归。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1、依旧用SS提取RP(耗时2-3s，特征提取耗时0.32s)；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2、无法满足实时应用，没有真正实现端到端训练测试；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3、利用了GPU，但是区域建议方法是在CPU上实现的。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6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1、由66.9%提升到70%；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2、每张图像耗时约为3s。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Faster 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(Fast 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00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1、RPN提取RP；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3、softmax分类；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4、多任务损失函数边框回归。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1、还是无法达到实时检测目标；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2、获取region proposal，再对每个proposal分类计算量还是比较大。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6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</w:t>
            </w:r>
            <w:r>
              <w:rPr>
                <w:rFonts w:hint="eastAsia" w:asciiTheme="minorEastAsia" w:hAnsi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提高了检测精度和速度；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2、真正实现端到端的目标检测框架；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3、生成建议框仅需约10ms。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R-CNN之SPP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(空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间金字塔池化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原理详解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SPP</w:t>
      </w:r>
      <w:r>
        <w:rPr>
          <w:rFonts w:hint="eastAsia"/>
          <w:b/>
          <w:bCs/>
          <w:lang w:val="en-US" w:eastAsia="zh-CN"/>
        </w:rPr>
        <w:t>是什么?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SPP是Spatial Pyramid Pooling的简写，即空间金字塔池化</w:t>
      </w:r>
    </w:p>
    <w:p>
      <w:pPr>
        <w:numPr>
          <w:ilvl w:val="0"/>
          <w:numId w:val="9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SPP在Fa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ster R-CNN中的作用是什么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SPP主要应用在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网络模型中的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ROI Pooling层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其作用是将RPN网络模型中输出的不同尺寸大小的ROIs特征通过ROI Pooling层后转变成固定统一大小的输出，方便后期模型全连接层的分类和回归。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420" w:leftChars="0" w:right="0" w:firstLine="420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在一般的CNN结构中，在卷积层后面通常连接着全连接。而全连接层的特征数是固定的，所以在网络输入的时候，会固定输入的大小(fixed-size)。但在现实中，我们的输入的图像尺寸总是不能满足输入时要求的大小。然而通常的手法就是裁剪(crop)和拉伸(warp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850" cy="1665605"/>
            <wp:effectExtent l="0" t="0" r="0" b="1079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这样做总是不好的：图像的纵横比(ratio aspect) 和 输入图像的尺寸是被改变的。这样就会扭曲原始的图像。而Kaiming He在这里提出了一个SPP(Spatial Pyramid Pooling)层能很好的解决这样的问题， 但SPP通常连接在最后一层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卷积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宋体" w:cs="Helvetic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图像剪切/拉伸处理方式  VS SPP 图对比如下：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850" cy="1038225"/>
            <wp:effectExtent l="0" t="0" r="0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具体详细细节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"https://blog.csdn.net/qq_26898461/article/details/50424240"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请点击这里...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IoU</w:t>
      </w:r>
      <w:r>
        <w:rPr>
          <w:rFonts w:hint="eastAsia"/>
          <w:b/>
          <w:bCs/>
          <w:lang w:val="en-US" w:eastAsia="zh-CN"/>
        </w:rPr>
        <w:t>的定义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Faster R-CNN算法中，采用RPN(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Region Proposal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,即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候选区域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网络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预先找出图中目标可能出现的位置，通过利用图像中的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 w:themeColor="text1"/>
          <w:spacing w:val="0"/>
          <w:sz w:val="21"/>
          <w:szCs w:val="21"/>
          <w:shd w:val="clear" w:fill="FFFFFF" w:themeFill="background1"/>
          <w14:textFill>
            <w14:solidFill>
              <w14:schemeClr w14:val="tx1"/>
            </w14:solidFill>
          </w14:textFill>
        </w:rPr>
        <w:t>纹理、边缘、颜色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等信息，保证在选取较少窗口（几千个甚至几百个）的情况下保持较高的召回率（IoU，Intersection-over-Union）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6535" cy="4011930"/>
            <wp:effectExtent l="0" t="0" r="18415" b="762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36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Region Proposal方法比传统的滑动窗口方法获取的质量要更高。比较常用的Region Proposal方法有：SelectiveSearch(SS，选择性搜索)、Edge Boxes（EB）。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基于Region Proposal目标检测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"http://lib.csdn.net/base/datastructure" \o "算法与数据结构知识库"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t>算法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的步骤如下：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87010" cy="476250"/>
            <wp:effectExtent l="0" t="0" r="889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CNN方法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"http://blog.csdn.net/qq_17448289/article/details/52850223"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边框回归（Bouding Box Regression）：是对RegionProposal进行纠正的线性回归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"http://lib.csdn.net/base/datastructure" \o "算法与数据结构知识库"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t>算法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，目的是为了让Region Proposal提取到的窗口与目标窗口（Ground Truth）更加吻合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以下重点说说Faster R-CNN框架原理解析(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instrText xml:space="preserve"> HYPERLINK "https://blog.csdn.net/Lin_xiaoyi/article/details/78214874" </w:instrTex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原理来源...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原理主框架图: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6285" cy="2706370"/>
            <wp:effectExtent l="0" t="0" r="18415" b="1778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7645" cy="2667635"/>
            <wp:effectExtent l="0" t="0" r="8255" b="1841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R-CNN算法步骤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: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Conv layers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.作为一种cnn网络目标检测的方法，faster_rcnn首先使用一组基础conv+relu+pooling层提取image的feture map。该feature map被共享用于后续的RPN层和全连接层。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Region Proposal Networks.RPN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层是faster-rcnn最大的亮点，RPN网络用于生成region proposcals.该层通过softmax判断anchors属于foreground或者background，再利用box regression修正anchors获得精确的propocals（anchors也是作者自己提出来的，后面我们会认真讲）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Roi Pooling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.该层收集输入的feature map 和 proposcal，综合这些信息提取proposal feature map，送入后续的全连接层判定目标类别。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Classification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利用proposal feature map计算proposcal类别，同时再次bounding box regression获得检验框的最终精确地位置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原理详解：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Conv　layer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在input-data层时，把原图都reshape成M×N大小的图片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conv layer中包含了conv relu pooling三种层,就VGG16而言，就有13个conv层，13个relu层，４个pooling层。在conv layer中：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1.所有的conv层都是kernel_size=3,pad=1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2.所有的pooling层都是kernel_size=2,stride=2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3525" cy="1515745"/>
            <wp:effectExtent l="0" t="0" r="9525" b="8255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RPN(Region Propocal Networks区域生成网络)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Conv layer中的pooling层kernel_size=2,stride=2，这样使得经过pooling层中M×N矩阵，都会变为(M/2)*(N/2)大小。综上所述，在整个Conv layers中，conv和relu层不改变输入输出大小，只有pooling层使输出长宽都变为输入的1/2。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那么，一个MxN大小的矩阵经过Conv layers固定变为(M/16)x(N/16)！这样Conv layers生成的featuure map中都可以和原图对应起来。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经典的检测方法生成检测框都非常耗时，如OpenCV adaboost使用滑动窗口+图像金字塔生成检测框；或如RCNN使用SS(Selective Search)方法生成检测框。而Faster RCNN则抛弃了传统的滑动窗口和SS方法，直接使用RPN生成检测框，这也是Faster RCNN的巨大优势，能极大提升检测框的生成速度。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0020" cy="1353820"/>
            <wp:effectExtent l="0" t="0" r="17780" b="17780"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上图中展示了RPN网络的具体结构，可以看到，feature map 经过一个3×3卷积核卷积后分成了两条线，上面一条通过softmax对anchors分类获得foreground和background（检测目标是foregrounnd），因为是２分类，所以它的维度是2k　scores。下面那条线是用于计算anchors的bounding box regression的偏移量，以获得精确的proposal。它的维度是4k coordinates。而最后的proposcal层则负责综合foreground anchors和bounding box regression偏移量获取proposal，同时剔除太小和超出边界的propocals,其实网络到这个Proposal Layer这里，就完成了目标定位的功能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1*1;3*3卷积核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如果卷积的输出输入都只是一个平面，那么1x1卷积核并没有什么意义，它是完全不考虑像素与周边其他像素关系。 但卷积的输出输入是长方体，所以1x1卷积实际上是对每个像素点，在不同的channels上进行线性组合（信息整合），且保留了图片的原有平面结构，调控depth，从而完成升维或降维的功能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3535" cy="2969260"/>
            <wp:effectExtent l="0" t="0" r="18415" b="2540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对于多通道图像＋多卷积核做卷积，计算方式如下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7235" cy="2009775"/>
            <wp:effectExtent l="0" t="0" r="18415" b="9525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如图，输入图像layer m-1有4个通道，同时有2个卷积核w1和w2。对于卷积核w1，先在输入图像4个通道分别作卷积，再将4个通道结果加起来得到w1的卷积输出；卷积核w2类似。所以对于某个卷积层，无论输入图像有多少个通道，输出图像通道数总是等于卷积核数量！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Anchors：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提到PRN网络，就不能不说anchors。所谓的anchors，实际上就是一组由rpn/generate_anchors.py生成的矩形。直接运行作者demo中的generate_anchors.py可以得到以下输出：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[[ -84. -40. 99. 55.]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[-176. -88. 191. 103.]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[-360. -184. 375. 199.]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-56. -56. 71. 71.]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[-120. -120. 135. 135.]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[-248. -248. 263. 263.]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-36. -80. 51. 95.]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-80. -168. 95. 183.]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[-168. -344. 183. 359.]]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其中每行的４个值（x1,y1,x2,y2）代表矩形左上角和右下角点的坐标。９个矩形共有３种形状，3 scale with box areas分别是｛128128 256256 512*512｝和 3 aspect ratios分别是近似｛（1:1 1:2 2:1）｝，所以共９种矩形。实际上通过anchors就引入了检测中常用的多尺度方法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1850" cy="2809875"/>
            <wp:effectExtent l="0" t="0" r="0" b="9525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注：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关于上面的anchors size，其实是根据检测图像设置的。在python demo中，会把任意大小的输入图像reshape成800x600（即图2中的M=800，N=600）。再回头来看anchors的大小，anchors中长宽1:2中最大为352x704，长宽2:1中最大736x384，基本是cover了800x600的各个尺度和形状。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anchor的本质是什么，本质是SPP(spatial pyramid pooling)思想的逆向。而SPP本身是做什么的呢，就是将不同尺寸的输入resize成为相同尺寸的输出。所以SPP的逆向就是，将相同尺寸的输出，倒推得到不同尺寸的输入。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每个3×3的窗口，作者就以这个滑动窗口的中心点对应原始图片的中心点。然后作者假定，这个3×3的窗口，是从原始图片通过SPP池化得到，而这个池化的面积及比例，就是一个个anchors。换句话说，对于每个3x3窗口，作者假定它来自９种不同原始区域的池化，但是这些池化在原始图片中的中心点，都完全一样。这个中心点，就是刚刚提到的，3x3窗口中心点所对应的原始图片中的中心点。如此一来，在每个窗口位置，我们都可以根据不同的长宽比例，不同的面积的anchors，逆向推导出它所对应的原始图片的一个区域，这个区域的尺寸以及坐标，都是已知。而这个区域，就是我们想要的proposal.接下来，每个proposal我们只输出６个参数，每个proposal和ground truth进行比较得到的前景概率和背景概率（２个参数）对应图片上的cls_score，由于每个proposal和groundtruth的位置及尺寸上的差异从proposal通过平移缩放得到ground truth需要的４个平移缩放参数（对应图片上bbox_pred）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1450" cy="2295525"/>
            <wp:effectExtent l="0" t="0" r="0" b="9525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这样做获得检测框很不准确，不用担心，后面还有2次bounding box regression可以修正检测框位置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FF0000"/>
          <w:spacing w:val="0"/>
          <w:sz w:val="21"/>
          <w:szCs w:val="21"/>
          <w:shd w:val="clear" w:fill="EEF0F4"/>
        </w:rPr>
        <w:t>补充一点，全部anchors拿去训练太多了，训练程序会在合适的anchors中随机选取128个postive anchors+128个negative anchors进行训练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Softmax判定foreground与background：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一副MxN大小的矩阵送入Faster RCNN网络后，到RPN网络变为(M/16)x(N/16)，不妨设W=M/16，H=N/16。在进入reshape与softmax之前，先做了1x1卷积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171575"/>
            <wp:effectExtent l="0" t="0" r="0" b="9525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该1x1卷积的caffe prototxt定义如下：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name: "rpn_cls_score"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type: "Convolution"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"rpn/output"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top: "rpn_cls_score"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convolution_param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num_output: 18   # 2(bg/fg) * 9(anchors)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kernel_size: 1 pad: 0 stride: 1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可以看到num_output=18,也就是经过卷积的输出的图像为Ｗ×H×18大小。这刚好对应了feature maps每一个点都有９个anchors,同时每个anchors又可能是foreground和background，所以这些信息都保存在W×Hx(9x2)大小的矩阵。为啥要这样做，因为后面的softmax类获得foreground anchors，也就是相当于初步提取了检测目标候选区域box（一般认为目标在foreground anchors中）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那么为何要在softmax前后都接一个reshape layer？其实只是为了便于softmax分类，至于具体原因这就要从caffe的实现形式说起了。在caffe基本数据结构blob中以如下形式保存数据：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blob=[batch_size,channel,height,width]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对应至上面的保存bg/fg anchors的矩阵，其在caffe blob中的存储形式为[1, 29, H, W]。而在softmax分类时需要进行fg/bg二分类，所以reshape layer会将其变为[1, 2, 9H, W]大小，即单独“腾空”出来一个维度以便softmax分类，之后再reshape回复原状。贴一段caffe softmax_loss_layer.cpp的reshape函数的解释，非常精辟：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"Number of labels must match number of predictions;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"e.g., if softmax axis == 1 and prediction shape is (N, C, H, W),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"label count (number of labels) must be N*H*W,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"with integer values in {0, 1, ..., C-1}."; 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综上所述，RPN网络中利用anchors和softmax初步提取了foreground anchors作为候选区域。softmax判断anchors是否属于foreground或者background，这具体怎么实现我后面讲loss时会认真讲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olor w:val="4F4F4F"/>
          <w:spacing w:val="0"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ounding box regression原理: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介绍bounding box regression数学模型及原理。如图所示绿色框为飞机的Ground Truth(GT)，红色为提取的foreground anchors，那么即便红色的框被分类器识别为飞机，但是由于红色的框定位不准，这张图相当于没有正确的检测出飞机。所以我们希望采用一种方法对红色的框进行微调，使得foreground anchors和GT更加接近。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5660" cy="1601470"/>
            <wp:effectExtent l="0" t="0" r="8890" b="17780"/>
            <wp:docPr id="2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对于窗口我们一般用四维向量（x,y,w,h）表示，分别表示窗口的中心点坐标和宽高，如下图，红色的框A代表原始的Foreground Anchors,绿色的框G代表目标的GT，我们的目标是寻找一种关系，使得输入原始的anchor A经过映射得到一个跟真实窗口G更接近的回归窗口G’，即给定anchorA=(Ax,Ay,Aw,Ah),GT=[Gx,Gy,Gw,Gh],寻找一种变换F:使得F(Ax,Ay,Aw,Ah)=(G’x,G’y,G’w,G’h),其中（G’x,G’y,G’w,G’h）≈(Gx, Gy, Gw, Gh)。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85900" cy="1390650"/>
            <wp:effectExtent l="0" t="0" r="0" b="0"/>
            <wp:docPr id="2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那么经过何种变换F才能从图10中的anchor A变为G’呢？ 比较简单的思路就是: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1.先做平移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G’x=Awdx(A)+Ax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G’y=Ahdy(A)+Ay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2.再做缩放　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G’w=Awexp(dw(A))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G’h=Ahexp(dh(A))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观察上面４个公式发现，需要学习的是dx(A),dy(A),dw(A),dh(A)这四个变换。当输入的anchor A与GT相差较小时，可以认为这种变换是一种线性变换， 那么就可以用线性回归来建模对窗口进行微调(注意，只有当anchorsAGT比较接近时，才能使用线性回归模型，否则就是复杂的非线性问题了)。对应Faster Rcnn原文，平移量（tx,ty）与尺度因子（tw,th)如下：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5745" cy="809625"/>
            <wp:effectExtent l="0" t="0" r="8255" b="9525"/>
            <wp:docPr id="2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其中x, y, w, h 对应两组框的中心点的坐标和它的宽和高。变量x,分别对应predicted box , anchor box 和 ground-truth box的中心店横坐标（同理，y , w , h）我们可以这么认为bounding box regression就是把anchor box 拟合到ground-truth box。在我们的公式中，用于回归的特征是相同空间大小的在feature maps。为了解决不同尺寸，一部分k bounding-box-regressionors将被学习。每一个regressor对应一个大小和一个比例值，而且k regressors　不共享weights。因此，我们可以预测不同大小的框哪怕不同大小尺度的feature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0000"/>
          <w:sz w:val="18"/>
          <w:szCs w:val="18"/>
        </w:rPr>
        <w:t>注意</w:t>
      </w: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，我们的bounding box regression是在features pooled from arbitrarily sized regio执行，而且我们的regression weigths在任意大小的region都是共享的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原文：Nevertheless, our method achieves bounding-box regression by a different manner from previous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feature-map-based methods [7, 5]. In [7, 5], bounding-box regression is performed on features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pooled from arbitrarily sized regions, and the regression weights are shared by all region sizes. In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our formulation, the features used for regression are of the same spatial size (n × n) on the feature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maps. To account for varying sizes, a set of k bounding-box regressors are learned. Each regressor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is responsible for one scale and one aspect ratio, and the k regressors do not share weights. As such,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it is still possible to predict boxes of various sizes even though the features are of a fixed size/scale.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接下来的问题就是如何通过线性回归获得dx(A),dy(A),dw(A),dh(A)了。线性回归就是给定输入的特征向量X,学习一组参数W，使得经过线性回归后的值跟真实值Y非常接近，即Y=WX。对于该问题，输入X就是一张图片经过卷积获得的feature map，定义为,同时还有训练传入的GT，即（tx,ty,tw,th）。输出的是dx(A),dy(A),dw(A),dh(A)四个变换。那么目标函数可以表示为：![这里写图片描述](http://img.blog.csdn.net/20171013001736522?watermark/2/text/aHR0cDovL2Jsb2cuY3Nkbi5uZXQvTGluX3hpYW95aQ==/font/5a6L5L2T/fontsize/400/fill/I0JBQkFCMA==/dissolve/70/gravity/SouthEast)其中 ,同时还有训练传入的GT，即（tx,ty,tw,th）。输出的是dx(A), dy(A), dw(A),dh(A)四个变换。那么目标函数可以表示为：![这里写图片描述](https://img-blog.csdn.net/20171013001736522?watermark/2/text/aHR0cDovL2Jsb2cuY3Nkbi5uZXQvTGluX3hpYW95aQ==/font/5a6L5L2T/fontsize/400/fill/I0JBQkFCMA==/dissolve/70/gravity/SouthEast)其中,同时还有训练传入的GT，即（tx,ty,tw,th）。输出的是dx(A),dy(A),dw(A),dh(A)四个变换。那么目标函数可以表示为：![这里写图片描述](http://img.blog.csdn.net/20171013001736522?watermark/2/text/aHR0cDovL2Jsb2cuY3Nkbi5uZXQvTGluX3hpYW95aQ==/font/5a6L5L2T/fontsize/400/fill/I0JBQkFCMA==/dissolve/70/gravity/SouthEast)其中(A)是对应anchor的feature map组成的向量，w是需要学习的参数，d(A)是得到的预测值（*表示x,y,w,h，也就是每一个变换对应上述的一个目标函数）。为了让预测值（tx,ty,tw,th)与真实值差距最小，设计损失函数：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2800" cy="695325"/>
            <wp:effectExtent l="0" t="0" r="0" b="9525"/>
            <wp:docPr id="2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函数的目标为：（smooth L1 loss)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762000"/>
            <wp:effectExtent l="0" t="0" r="9525" b="0"/>
            <wp:docPr id="2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对proposals进行bounding box regression：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了解了bounding box regression后，再回过头来看RPN网络第二条线路，如图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0" cy="1200150"/>
            <wp:effectExtent l="0" t="0" r="0" b="0"/>
            <wp:docPr id="2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先来看看上图中1×1卷积的caffe prototxt定义：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name: "rpn_bbox_pred"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type: "Convolution"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bottom: "rpn/output"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top: "rpn_bbox_pred"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convolution_param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  num_output: 36   # 4 * 9(anchors)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  kernel_size: 1 pad: 0 stride: 1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可以看到num_output=36，即经过卷积输出图像为W×H×36，在caffe blob存储为[1,36,H,W],这里相当于feature maps每个点都有9个anchors,每个anchors又有４个用于回归的[dx(A),dy(A),dw(A),dh(A)]变换量。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olor w:val="4F4F4F"/>
          <w:spacing w:val="0"/>
          <w:sz w:val="24"/>
          <w:szCs w:val="24"/>
          <w:lang w:val="en-US" w:eastAsia="zh-CN"/>
        </w:rPr>
        <w:t>P</w:t>
      </w: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roposal Layer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  <w:t>proposal layer负责综合所有的[dx(A),dy(A),dw(A),dh(A)]变换量和foreground anchors，计算出精准的proposal，送入后续的Roi　pooling layer.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  <w:t>我们先看看proposal layer的caffe prototxt定义: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name: 'proposal'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type: 'Python'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'rpn_cls_prob_reshape'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'rpn_bbox_pred'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'im_info'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top: 'rois'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python_param {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module: 'rpn.proposal_layer'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layer: 'ProposalLayer'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param_str: "'feat_stride': 16"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proposal layer有３个输入：fg/bg anchors分类器结果rpn_prob_reshape，对应的bbox reg的[dx(A),dy(A),dw(A),dh(A)]变换量rpn_bbox_ped,以及im_info,另外还有参数feat_stride=16,这和上图对应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首先解释下im_info，对于一幅任意大小的PQ图像，传入Fsater Rcnn前首先reshape到MN大小，im_info=[M, N, scale_factor]则保存了此次缩放的所有信息。然后经过Conv Layers，经过4次pooling变为WxH=(M/16)x(N/16)大小，其中feature_stride=16则保存了该信息，用于计算anchor偏移量。</w:t>
      </w:r>
    </w:p>
    <w:p>
      <w:pPr>
        <w:numPr>
          <w:ilvl w:val="0"/>
          <w:numId w:val="0"/>
        </w:numPr>
        <w:shd w:val="clear" w:fill="FFFFFF" w:themeFill="background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9070" cy="1771650"/>
            <wp:effectExtent l="0" t="0" r="17780" b="0"/>
            <wp:docPr id="2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Proposal Layer forward（caffe layer的前传函数）按照以下顺序依次处理：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生成anchors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利用[dx(A)，dy(A)，dw(A)，dh(A)]对所有的anchors做bbox regression回归（这里的anchors生成和训练时完全一致）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按照输入的foreground softmax scores由大到小排序anchors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提取前pre_nms_topN(e.g. 6000)个anchors，即提取修正位置后的foreground anchors。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利用im_info将fg anchors从MxN尺度映射回PxQ原图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判断fg anchors是否大范围超过边界，剔除严重超出边界fg anchors。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进行nms（nonmaximum suppression，非极大值抑制）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（以后介绍NMS的原理）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再次按照nms后的foreground softmax scores由大到小排序fg anchors，提取前post_nms_topN(e.g. 300)结果作为proposal输出。</w:t>
      </w:r>
    </w:p>
    <w:p>
      <w:pPr>
        <w:numPr>
          <w:ilvl w:val="0"/>
          <w:numId w:val="0"/>
        </w:numPr>
        <w:shd w:val="clear" w:fill="FFFFFF" w:themeFill="background1"/>
        <w:ind w:left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之后输出proposal=[x1, y1, x2, y2]，注意，由于在第三步中将anchors映射回原图判断是否超出边界，所以这里输出的proposal是对应MxN输入图像尺度的，这点在后续网络中有用。另外我认为，严格意义上的检测应该到此就结束了，后续部分应该属于识别了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t>RPN网络结构总结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  <w:lang w:val="en-US" w:eastAsia="zh-CN"/>
        </w:rPr>
        <w:t>: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t>生成anchors -&gt; softmax分类器提取fg anchors -&gt; bbox reg回归fg anchors -&gt; Proposal Layer生成proposals</w:t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RoI Pooling层: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RoI Pooling层则负责收集proposal，并计算出proposal feature maps，送入后续网络。从图2中可以看到Rol pooling层有2个输入：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0" w:leftChars="0" w:right="0" w:rightChars="0" w:firstLine="48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原始的featrue map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0" w:leftChars="0" w:right="0" w:rightChars="0" w:firstLine="480" w:firstLineChars="0"/>
        <w:rPr>
          <w:rFonts w:hint="default" w:asciiTheme="minorEastAsia" w:hAnsiTheme="minorEastAsia" w:cstheme="minorEastAsia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RPN输出的proposal boxes（大小各不相同）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  <w:t>为何需要ROI Pooling</w:t>
      </w: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先来看一个问题：对于传统的CNN(如alexnxt,VGG),当网络训练好后输入的图像尺寸必须是固定的，同时网络输出也是固定大小的ovctor 或matrix。如果输入的图像大小不定，这个问题就变得比较麻烦了。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有2种解决办法：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从图像中crop一部分传到网络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将图像warp成需要大小后传入网络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0545" cy="1885950"/>
            <wp:effectExtent l="0" t="0" r="8255" b="0"/>
            <wp:docPr id="3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两种办法的示意图如图，可以看到无论采取那种办法都不好，要么crop后破坏了图像的完整结构，要么warp破坏了图像原始形状信息。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回忆下RPN网络生成的proposals的方法：对foreground anchors进行bound box regression，那么这样获得的proposal也是大小形状各不相同，即也存在上述问题。所以Faster RCNN提出了</w:t>
      </w:r>
      <w:r>
        <w:rPr>
          <w:rFonts w:hint="eastAsia" w:asciiTheme="minorEastAsia" w:hAnsiTheme="minorEastAsia" w:cstheme="minorEastAsia"/>
          <w:lang w:val="en-US" w:eastAsia="zh-CN"/>
        </w:rPr>
        <w:t xml:space="preserve">ROI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Pooling解决这个问题（</w:t>
      </w:r>
      <w:r>
        <w:rPr>
          <w:rFonts w:hint="eastAsia" w:asciiTheme="minorEastAsia" w:hAnsiTheme="minorEastAsia" w:cstheme="minorEastAsia"/>
          <w:lang w:val="en-US" w:eastAsia="zh-CN"/>
        </w:rPr>
        <w:t xml:space="preserve">ROI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Pooing确实是从SPP发展而来的，SPP我们以后再讲）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ROI Pooling原理</w:t>
      </w:r>
      <w:r>
        <w:rPr>
          <w:rFonts w:hint="eastAsia" w:asciiTheme="minorEastAsia" w:hAnsi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分析之前我们先来看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ROI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Pooling layer的caffe prototxt的定义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name: "roi_pool5"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type: "ROI</w:t>
      </w:r>
      <w:r>
        <w:rPr>
          <w:rFonts w:hint="eastAsia" w:asciiTheme="minorEastAsia" w:hAnsi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Pooling"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"conv5_3"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"rois"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top: "pool5"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roi_pooling_param {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pooled_w: 7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pooled_h: 7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spatial_scale: 0.0625 # 1/16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lang w:val="en-US" w:eastAsia="zh-CN"/>
        </w:rPr>
        <w:t>其中有新的参数pooled_w=poold_h=7,另一个仓库spatial_scale=1/16</w:t>
      </w: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ROI 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Pooling layerl forward过程：在这之前有明确提到：proposal=[x1,y1,x2,y2]是对应MN尺度的，所以首先使用spatial_scale参数将其映射回(M/16)x(N/16)大小的feature map尺度；之后将每个proposal水平方向和竖直方向都分成７份，对每一份都进行max pooling处理，这样处理后，即使大小不同的proposal，输出的结果都是77大小的，实现了fixed-length output（固定长度输出）。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2971800"/>
            <wp:effectExtent l="0" t="0" r="9525" b="0"/>
            <wp:docPr id="3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分类(Classification):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classification部分利用已经获得的proposal featuer map，通过full connect层与softmax计算每个proposal具体属于哪个类别（如车，人等），输出cls_prob概率向量；同时再次利用Bounding box regression获得每个proposal的位置偏移量bbox_pred，用于回归更加精确的目标检测框。classification部分网络结构如下：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9385" cy="1162685"/>
            <wp:effectExtent l="0" t="0" r="18415" b="18415"/>
            <wp:docPr id="3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从R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OI</w:t>
      </w:r>
      <w:r>
        <w:rPr>
          <w:rFonts w:hint="eastAsia" w:ascii="宋体" w:hAnsi="宋体" w:eastAsia="宋体" w:cs="宋体"/>
          <w:sz w:val="21"/>
          <w:szCs w:val="21"/>
        </w:rPr>
        <w:t xml:space="preserve"> Pooling获取到7*7=49大小的proposal feature maps后，送入后续的网络，可以看到做了如下２件事：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１：通过全连接层和softmax对proposal进行分类，这实际上已经是识别的范畴了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２：再次对proposals进行bounding box regression，获取更高精度的rect box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这里我们来看看全连接层InnerProduct layers，简单的示意图如下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43100" cy="1543685"/>
            <wp:effectExtent l="0" t="0" r="0" b="18415"/>
            <wp:docPr id="3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其计算公式如下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4160" cy="648335"/>
            <wp:effectExtent l="0" t="0" r="8890" b="18415"/>
            <wp:docPr id="3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其中W和bias B都是预先训练好的，即使大小是固定，当然输入X和输出Y也就是固定大小。所以，这也就印证了之前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ROI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Pooling的必要性。</w:t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Faster R-CNN训练: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fastrcnn 训练方式有三种：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使用交替优化算法训练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近似联合训练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联合训练</w:t>
      </w:r>
    </w:p>
    <w:p>
      <w:pPr>
        <w:numPr>
          <w:ilvl w:val="0"/>
          <w:numId w:val="0"/>
        </w:numPr>
        <w:ind w:leftChars="200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</w:rPr>
        <w:t>交替优化训练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faster rcnn的训练，其实是在已经训练好的model（如VGG_CNN_M,_1024,VGG,ZF）的基础上继续训练，实际中训练的过程分为6个步骤：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在预训练的model上，训练RPN网络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利用训练好的RPN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第一次训练Fast-RCNN网络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第二次训练RPN网络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再次利用步骤４训练好的RPN网络搜集proposals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第二次训练Fast-RCNN网络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注: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可以看到训练过程类似于一种“迭代”的过程，不过只循环了2次。至于只循环了2次的原因是应为作者提到：“A similar alternating training can be run for more iterations, but we have observed negligible improvements”，即循环更多次没有提升了。</w:t>
      </w:r>
    </w:p>
    <w:p>
      <w:pPr>
        <w:numPr>
          <w:ilvl w:val="0"/>
          <w:numId w:val="0"/>
        </w:numPr>
        <w:ind w:firstLine="420" w:firstLineChars="0"/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  <w:shd w:val="clear" w:fill="FFFFFF"/>
        </w:rPr>
      </w:pP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  <w:shd w:val="clear" w:fill="FFFFFF"/>
        </w:rPr>
        <w:t>近似联合训练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直接一下子训练完成</w:t>
      </w:r>
    </w:p>
    <w:p>
      <w:pPr>
        <w:numPr>
          <w:ilvl w:val="0"/>
          <w:numId w:val="0"/>
        </w:numPr>
        <w:ind w:firstLine="420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训练RPN网络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在该步骤中首先读取预训练model，开始进行迭代训练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6220" cy="5848985"/>
            <wp:effectExtent l="0" t="0" r="17780" b="18415"/>
            <wp:docPr id="3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584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与检测网络类似，依然使用conv layers提取feature map.整个网络使用的loss如下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5800" cy="1666875"/>
            <wp:effectExtent l="0" t="0" r="0" b="9525"/>
            <wp:docPr id="3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D7D7D7" w:themeFill="background1" w:themeFillShade="D8"/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上述公式中，i表示anchors index,pi表示foreground softmax predict概率，代表对应的GT predict概率（即当第i个anchors与GT间IoU&gt;0.7,认为该anchor是foreground,=1，反之IOU&lt;0.3时，认为该anchors是background,=0；至于那些0.3小于IOU&lt;0.7的anchors则不参与训练，一般一张图片取256个anchors,一般bg和fg＝1;1）；t代表predict bounding box,代表对应的foreground anchors对应的GT box。可以看到，整个LOSS分为２个部分：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１．cls loss,即rpn_cls_loss层计算的softmax loss,用于分类的anchors为fg与bg的网络训练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２．reg loss,即rpn_loss_bbox层计算的soomth L1 loss，用于bounding box regression网络训练注意在该loss中乘了pi*，相当于只关心foreground anchors的回归（其实在回归中也完全没必要去关心background）。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由于在实际过程中，Ncls和Nreg差距过大，用参数λ平衡二者（如Ncls=256，Nreg=2400时设置λ=10），使总的网络Loss计算过程中能够均匀考虑两种Loss。这里比较重要是Lreg使用的soomth L1 loss，计算公式如下：</w:t>
      </w:r>
    </w:p>
    <w:p>
      <w:pPr>
        <w:numPr>
          <w:ilvl w:val="0"/>
          <w:numId w:val="0"/>
        </w:numPr>
        <w:shd w:val="clear" w:fill="FFFFFF" w:themeFill="background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4950" cy="1085850"/>
            <wp:effectExtent l="0" t="0" r="0" b="0"/>
            <wp:docPr id="3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在RPN训练阶段，rpn-data（python AnchorTargetLayer）层会按照和test阶段Proposal层完全一样的方式生成Anchors用于训练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对与rpn_loss_cls，输入的rpn_cls_score_reshape和rpn_labels分别对应p与p*，Ncls参数隐含在p与p*的caffe blob的大小中</w:t>
      </w:r>
    </w:p>
    <w:p>
      <w:pPr>
        <w:numPr>
          <w:ilvl w:val="0"/>
          <w:numId w:val="0"/>
        </w:numPr>
        <w:shd w:val="clear" w:fill="F1F1F1" w:themeFill="background1" w:themeFillShade="F2"/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  <w:t>这样，公式与代码就完全对应了。特别需要注意的是，在训练和检测阶段生成和存储anchors的顺序完全一样，这样训练结果才能被用于检测！</w:t>
      </w:r>
    </w:p>
    <w:p>
      <w:pPr>
        <w:numPr>
          <w:ilvl w:val="0"/>
          <w:numId w:val="0"/>
        </w:numPr>
        <w:shd w:val="clear" w:fill="F1F1F1" w:themeFill="background1" w:themeFillShade="F2"/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通过训练好的RPN网络收集proposals: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进在该步骤中，利用之前的RPN网络，获取proposal rois，同时获取foreground softmax probability，如图18，然后将获取的信息保存在python pickle文件中。该网络本质上和检测中的RPN网络一样，没有什么区别。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训练Faster F-CNN网络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读取之前保存的pickle文件，获取proposals与foreground probability。从data层输入网络。然后：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将提取的proposals作为rois传入网络，如图篮框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将foreground probability作为bbox_inside_weights传入网络，如图绿框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通过caffe blob大小对比，计算出bbox_outside_weights（即λ），如图绿框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这样就可以训练最后的识别softmax与最终的bounding regression了，如图。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9620" cy="7068185"/>
            <wp:effectExtent l="0" t="0" r="17780" b="18415"/>
            <wp:docPr id="3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706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0CF55"/>
    <w:multiLevelType w:val="singleLevel"/>
    <w:tmpl w:val="86B0CF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4E4C39"/>
    <w:multiLevelType w:val="singleLevel"/>
    <w:tmpl w:val="8F4E4C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11A6E3E"/>
    <w:multiLevelType w:val="singleLevel"/>
    <w:tmpl w:val="911A6E3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BF7762A3"/>
    <w:multiLevelType w:val="singleLevel"/>
    <w:tmpl w:val="BF7762A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5135259"/>
    <w:multiLevelType w:val="multilevel"/>
    <w:tmpl w:val="C513525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C960DDB8"/>
    <w:multiLevelType w:val="multilevel"/>
    <w:tmpl w:val="C960DD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D3673BAB"/>
    <w:multiLevelType w:val="singleLevel"/>
    <w:tmpl w:val="D3673BA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D64AE573"/>
    <w:multiLevelType w:val="singleLevel"/>
    <w:tmpl w:val="D64AE57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F6C50C4C"/>
    <w:multiLevelType w:val="singleLevel"/>
    <w:tmpl w:val="F6C50C4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12503FB8"/>
    <w:multiLevelType w:val="singleLevel"/>
    <w:tmpl w:val="12503FB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330BCA03"/>
    <w:multiLevelType w:val="singleLevel"/>
    <w:tmpl w:val="330BCA0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33E7CD1B"/>
    <w:multiLevelType w:val="singleLevel"/>
    <w:tmpl w:val="33E7CD1B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796D72D"/>
    <w:multiLevelType w:val="multilevel"/>
    <w:tmpl w:val="4796D72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482D026D"/>
    <w:multiLevelType w:val="singleLevel"/>
    <w:tmpl w:val="482D026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55626A0F"/>
    <w:multiLevelType w:val="singleLevel"/>
    <w:tmpl w:val="55626A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72FAC2DD"/>
    <w:multiLevelType w:val="singleLevel"/>
    <w:tmpl w:val="72FAC2D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74196994"/>
    <w:multiLevelType w:val="singleLevel"/>
    <w:tmpl w:val="741969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5"/>
  </w:num>
  <w:num w:numId="5">
    <w:abstractNumId w:val="11"/>
  </w:num>
  <w:num w:numId="6">
    <w:abstractNumId w:val="8"/>
  </w:num>
  <w:num w:numId="7">
    <w:abstractNumId w:val="12"/>
  </w:num>
  <w:num w:numId="8">
    <w:abstractNumId w:val="4"/>
  </w:num>
  <w:num w:numId="9">
    <w:abstractNumId w:val="7"/>
  </w:num>
  <w:num w:numId="10">
    <w:abstractNumId w:val="13"/>
  </w:num>
  <w:num w:numId="11">
    <w:abstractNumId w:val="3"/>
  </w:num>
  <w:num w:numId="12">
    <w:abstractNumId w:val="2"/>
  </w:num>
  <w:num w:numId="13">
    <w:abstractNumId w:val="10"/>
  </w:num>
  <w:num w:numId="14">
    <w:abstractNumId w:val="1"/>
  </w:num>
  <w:num w:numId="15">
    <w:abstractNumId w:val="16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568BD"/>
    <w:rsid w:val="02A65D8E"/>
    <w:rsid w:val="050F73CB"/>
    <w:rsid w:val="061C43CC"/>
    <w:rsid w:val="06CC3CA4"/>
    <w:rsid w:val="07027647"/>
    <w:rsid w:val="07107281"/>
    <w:rsid w:val="090C3B47"/>
    <w:rsid w:val="09557375"/>
    <w:rsid w:val="0A0B3792"/>
    <w:rsid w:val="0A1316D3"/>
    <w:rsid w:val="0A570A77"/>
    <w:rsid w:val="0B720911"/>
    <w:rsid w:val="0CAF2A99"/>
    <w:rsid w:val="0DE9782B"/>
    <w:rsid w:val="0E0302D2"/>
    <w:rsid w:val="0FCA6556"/>
    <w:rsid w:val="1159317F"/>
    <w:rsid w:val="116225BE"/>
    <w:rsid w:val="12101EA0"/>
    <w:rsid w:val="12706A07"/>
    <w:rsid w:val="128E2EDA"/>
    <w:rsid w:val="12AD7581"/>
    <w:rsid w:val="12BA40A7"/>
    <w:rsid w:val="156A3BDE"/>
    <w:rsid w:val="164D4972"/>
    <w:rsid w:val="16910241"/>
    <w:rsid w:val="174F7AB0"/>
    <w:rsid w:val="19A70984"/>
    <w:rsid w:val="19C05315"/>
    <w:rsid w:val="19C26728"/>
    <w:rsid w:val="19CD4ACC"/>
    <w:rsid w:val="19FF02D2"/>
    <w:rsid w:val="1A767924"/>
    <w:rsid w:val="1A8355C9"/>
    <w:rsid w:val="1ACB6084"/>
    <w:rsid w:val="1C3F1934"/>
    <w:rsid w:val="1C761F55"/>
    <w:rsid w:val="1D3C3068"/>
    <w:rsid w:val="1DBE2C41"/>
    <w:rsid w:val="1F311FFE"/>
    <w:rsid w:val="1F9A2A25"/>
    <w:rsid w:val="20D054E3"/>
    <w:rsid w:val="21C0522B"/>
    <w:rsid w:val="21C747CB"/>
    <w:rsid w:val="22E661FF"/>
    <w:rsid w:val="23B90ACD"/>
    <w:rsid w:val="23BB7725"/>
    <w:rsid w:val="24855167"/>
    <w:rsid w:val="25BC5E15"/>
    <w:rsid w:val="270C0252"/>
    <w:rsid w:val="279E4677"/>
    <w:rsid w:val="27A85B7A"/>
    <w:rsid w:val="283B0202"/>
    <w:rsid w:val="28A8132F"/>
    <w:rsid w:val="29B1118E"/>
    <w:rsid w:val="29C63F37"/>
    <w:rsid w:val="29FE64B1"/>
    <w:rsid w:val="2A862E3B"/>
    <w:rsid w:val="2AFD1872"/>
    <w:rsid w:val="2B2C58B4"/>
    <w:rsid w:val="2B991425"/>
    <w:rsid w:val="2BFB31F7"/>
    <w:rsid w:val="2C01244E"/>
    <w:rsid w:val="2C174BDB"/>
    <w:rsid w:val="2C4949E7"/>
    <w:rsid w:val="2C9B0771"/>
    <w:rsid w:val="2CFA379E"/>
    <w:rsid w:val="2CFF1BD6"/>
    <w:rsid w:val="2D173267"/>
    <w:rsid w:val="2D457D38"/>
    <w:rsid w:val="2DCC7A68"/>
    <w:rsid w:val="2ECB353C"/>
    <w:rsid w:val="2EF34323"/>
    <w:rsid w:val="2F9E65C6"/>
    <w:rsid w:val="2FED6E0B"/>
    <w:rsid w:val="2FFA3DE1"/>
    <w:rsid w:val="30830029"/>
    <w:rsid w:val="30E4184F"/>
    <w:rsid w:val="310B7193"/>
    <w:rsid w:val="31F55D46"/>
    <w:rsid w:val="32065FE1"/>
    <w:rsid w:val="322F1030"/>
    <w:rsid w:val="32A0177B"/>
    <w:rsid w:val="33E513A5"/>
    <w:rsid w:val="346D1F8E"/>
    <w:rsid w:val="34764C63"/>
    <w:rsid w:val="36493683"/>
    <w:rsid w:val="37D02C75"/>
    <w:rsid w:val="39E614E5"/>
    <w:rsid w:val="3A003BD0"/>
    <w:rsid w:val="3B990BB1"/>
    <w:rsid w:val="3BE86264"/>
    <w:rsid w:val="3C3C024D"/>
    <w:rsid w:val="3C3E0FB8"/>
    <w:rsid w:val="3CE80529"/>
    <w:rsid w:val="3D3921DB"/>
    <w:rsid w:val="3DFB33B0"/>
    <w:rsid w:val="3F0B2B73"/>
    <w:rsid w:val="3F42112F"/>
    <w:rsid w:val="3FCF3E24"/>
    <w:rsid w:val="40C50C16"/>
    <w:rsid w:val="40DE48BD"/>
    <w:rsid w:val="413D4512"/>
    <w:rsid w:val="415A6B23"/>
    <w:rsid w:val="41957CF4"/>
    <w:rsid w:val="41981CA9"/>
    <w:rsid w:val="42B868E1"/>
    <w:rsid w:val="436F116F"/>
    <w:rsid w:val="43923429"/>
    <w:rsid w:val="44A37A57"/>
    <w:rsid w:val="44AE6704"/>
    <w:rsid w:val="44D51007"/>
    <w:rsid w:val="4615464E"/>
    <w:rsid w:val="46B54502"/>
    <w:rsid w:val="47860E60"/>
    <w:rsid w:val="48240EBF"/>
    <w:rsid w:val="48614476"/>
    <w:rsid w:val="48953E87"/>
    <w:rsid w:val="48A30C20"/>
    <w:rsid w:val="49EB326D"/>
    <w:rsid w:val="49F2136D"/>
    <w:rsid w:val="4A0F36DF"/>
    <w:rsid w:val="4A515014"/>
    <w:rsid w:val="4B0A2F22"/>
    <w:rsid w:val="4BA5759C"/>
    <w:rsid w:val="4C8D1A3F"/>
    <w:rsid w:val="4C96197E"/>
    <w:rsid w:val="4CCC13B4"/>
    <w:rsid w:val="4CD90ECB"/>
    <w:rsid w:val="4D243B4F"/>
    <w:rsid w:val="4E4E4AED"/>
    <w:rsid w:val="4EFD6DBF"/>
    <w:rsid w:val="4F824209"/>
    <w:rsid w:val="503E54A3"/>
    <w:rsid w:val="50A66522"/>
    <w:rsid w:val="50CD7F22"/>
    <w:rsid w:val="51D81DE7"/>
    <w:rsid w:val="52681143"/>
    <w:rsid w:val="52BD6B59"/>
    <w:rsid w:val="52E536C8"/>
    <w:rsid w:val="547E73A6"/>
    <w:rsid w:val="55DF3A15"/>
    <w:rsid w:val="574903A1"/>
    <w:rsid w:val="57C1541A"/>
    <w:rsid w:val="57CA496E"/>
    <w:rsid w:val="59385247"/>
    <w:rsid w:val="595E1379"/>
    <w:rsid w:val="59711BDB"/>
    <w:rsid w:val="59E807F1"/>
    <w:rsid w:val="5A372869"/>
    <w:rsid w:val="5A3E0B0B"/>
    <w:rsid w:val="5BBE743D"/>
    <w:rsid w:val="5BBF0542"/>
    <w:rsid w:val="5BC70F63"/>
    <w:rsid w:val="5C321EE3"/>
    <w:rsid w:val="5CBB7247"/>
    <w:rsid w:val="5D7568A1"/>
    <w:rsid w:val="5DE851A7"/>
    <w:rsid w:val="5E271408"/>
    <w:rsid w:val="5E766B62"/>
    <w:rsid w:val="5EA45CCD"/>
    <w:rsid w:val="5FA744A3"/>
    <w:rsid w:val="60C22D41"/>
    <w:rsid w:val="60CE356D"/>
    <w:rsid w:val="60EE4FE7"/>
    <w:rsid w:val="617945BA"/>
    <w:rsid w:val="618E1A90"/>
    <w:rsid w:val="62237FC7"/>
    <w:rsid w:val="628C73AA"/>
    <w:rsid w:val="62DB6BCC"/>
    <w:rsid w:val="63460A26"/>
    <w:rsid w:val="649E0745"/>
    <w:rsid w:val="64FC4CBF"/>
    <w:rsid w:val="66795942"/>
    <w:rsid w:val="66EF254E"/>
    <w:rsid w:val="676C7CF9"/>
    <w:rsid w:val="691F0051"/>
    <w:rsid w:val="699A3295"/>
    <w:rsid w:val="69FA3790"/>
    <w:rsid w:val="6A673599"/>
    <w:rsid w:val="6B2A5555"/>
    <w:rsid w:val="6BD55A96"/>
    <w:rsid w:val="6BF81671"/>
    <w:rsid w:val="6C2715C3"/>
    <w:rsid w:val="6C4C3403"/>
    <w:rsid w:val="6C914989"/>
    <w:rsid w:val="6D6D0151"/>
    <w:rsid w:val="6E853AAC"/>
    <w:rsid w:val="70472970"/>
    <w:rsid w:val="712E473D"/>
    <w:rsid w:val="713C6127"/>
    <w:rsid w:val="726A7601"/>
    <w:rsid w:val="73206A7A"/>
    <w:rsid w:val="73405571"/>
    <w:rsid w:val="736D1D4B"/>
    <w:rsid w:val="73702CF5"/>
    <w:rsid w:val="73A321E8"/>
    <w:rsid w:val="73AE43F8"/>
    <w:rsid w:val="73F016D2"/>
    <w:rsid w:val="745D7DFD"/>
    <w:rsid w:val="748E5EC4"/>
    <w:rsid w:val="751561E1"/>
    <w:rsid w:val="75950B71"/>
    <w:rsid w:val="75C92BAB"/>
    <w:rsid w:val="75CD4CEE"/>
    <w:rsid w:val="75F67AE4"/>
    <w:rsid w:val="76607005"/>
    <w:rsid w:val="766602A2"/>
    <w:rsid w:val="773C1BB2"/>
    <w:rsid w:val="778A36B2"/>
    <w:rsid w:val="77CD5EBC"/>
    <w:rsid w:val="78103891"/>
    <w:rsid w:val="793C5C9B"/>
    <w:rsid w:val="79585F4E"/>
    <w:rsid w:val="7A1D32BC"/>
    <w:rsid w:val="7A7C4130"/>
    <w:rsid w:val="7A9533DE"/>
    <w:rsid w:val="7A9D707D"/>
    <w:rsid w:val="7C1E79BB"/>
    <w:rsid w:val="7CDE1CBF"/>
    <w:rsid w:val="7D3C7175"/>
    <w:rsid w:val="7D834A88"/>
    <w:rsid w:val="7D94159A"/>
    <w:rsid w:val="7DD571E1"/>
    <w:rsid w:val="7DE1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2019-08-23T04:56:37Z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