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268"/>
        <w:gridCol w:w="6236"/>
      </w:tblGrid>
      <w:tr w14:paraId="74E95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374B5C"/>
            <w:tcMar>
              <w:top w:w="8" w:type="dxa"/>
              <w:left w:w="14" w:type="dxa"/>
              <w:bottom w:w="8" w:type="dxa"/>
              <w:right w:w="14" w:type="dxa"/>
            </w:tcMar>
            <w:vAlign w:val="center"/>
          </w:tcPr>
          <w:p w14:paraId="1FC3435C">
            <w:pPr>
              <w:keepNext w:val="0"/>
              <w:widowControl/>
              <w:spacing w:before="0" w:after="0" w:line="240" w:lineRule="auto"/>
              <w:ind w:left="0" w:firstLine="0"/>
              <w:jc w:val="center"/>
            </w:pPr>
            <w:r>
              <w:drawing>
                <wp:inline distT="0" distB="0" distL="114300" distR="114300">
                  <wp:extent cx="809625" cy="1134745"/>
                  <wp:effectExtent l="0" t="0" r="317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135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374B5C"/>
            <w:tcMar>
              <w:top w:w="8" w:type="dxa"/>
              <w:left w:w="14" w:type="dxa"/>
              <w:bottom w:w="8" w:type="dxa"/>
              <w:right w:w="14" w:type="dxa"/>
            </w:tcMar>
            <w:vAlign w:val="center"/>
          </w:tcPr>
          <w:p w14:paraId="572288AC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/>
                <w:i w:val="0"/>
                <w:color w:val="FFFFFF"/>
                <w:sz w:val="30"/>
              </w:rPr>
              <w:t>梁笑涵</w:t>
            </w:r>
          </w:p>
          <w:p w14:paraId="7ED9CD35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性别：女</w:t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年龄：20</w:t>
            </w:r>
          </w:p>
        </w:tc>
        <w:tc>
          <w:tcPr>
            <w:tcW w:w="6236" w:type="dxa"/>
            <w:shd w:val="clear" w:color="auto" w:fill="374B5C"/>
            <w:tcMar>
              <w:top w:w="8" w:type="dxa"/>
              <w:left w:w="14" w:type="dxa"/>
              <w:bottom w:w="8" w:type="dxa"/>
              <w:right w:w="14" w:type="dxa"/>
            </w:tcMar>
            <w:vAlign w:val="center"/>
          </w:tcPr>
          <w:p w14:paraId="20D07F9E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/>
                <w:i w:val="0"/>
                <w:color w:val="FFFFFF"/>
                <w:sz w:val="23"/>
              </w:rPr>
              <w:t>Product Analytics | AI Product</w:t>
            </w:r>
          </w:p>
          <w:p w14:paraId="79FC059D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电话：13080622230</w:t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邮箱：13080622230@1630.com</w:t>
            </w:r>
          </w:p>
        </w:tc>
      </w:tr>
    </w:tbl>
    <w:p w14:paraId="04992EC7">
      <w:pPr>
        <w:keepNext w:val="0"/>
        <w:widowControl/>
        <w:spacing w:before="0" w:after="0" w:line="216" w:lineRule="auto"/>
        <w:ind w:left="0" w:firstLine="0"/>
      </w:pPr>
    </w:p>
    <w:p w14:paraId="32FC4749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Education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57772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399933B5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中南民族大学 | 数字经济 | 本科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3A0D8A54"/>
        </w:tc>
      </w:tr>
    </w:tbl>
    <w:p w14:paraId="09C46531">
      <w:pPr>
        <w:keepNext w:val="0"/>
        <w:widowControl/>
        <w:spacing w:before="0" w:after="7" w:line="240" w:lineRule="auto"/>
        <w:ind w:left="0" w:firstLine="0"/>
      </w:pPr>
      <w:r>
        <w:rPr>
          <w:rFonts w:ascii="Arial" w:hAnsi="Arial" w:eastAsia="微软雅黑"/>
          <w:b w:val="0"/>
          <w:i w:val="0"/>
          <w:color w:val="000000"/>
          <w:sz w:val="18"/>
        </w:rPr>
        <w:t>学业表现：GPA 4.1，专业第一，曾获奖学金 | CET-4 | 计算机二级 | 日语等级 N3</w:t>
      </w:r>
    </w:p>
    <w:p w14:paraId="50951359">
      <w:pPr>
        <w:keepNext w:val="0"/>
        <w:widowControl/>
        <w:spacing w:before="0" w:after="7" w:line="240" w:lineRule="auto"/>
        <w:ind w:left="0" w:firstLine="0"/>
      </w:pPr>
      <w:r>
        <w:rPr>
          <w:rFonts w:ascii="Arial" w:hAnsi="Arial" w:eastAsia="微软雅黑"/>
          <w:b w:val="0"/>
          <w:i w:val="0"/>
          <w:color w:val="000000"/>
          <w:sz w:val="18"/>
        </w:rPr>
        <w:t>核心课程：数字经济学、互联网+运营管理、算法设计与分析、R 语言程序运用与数据分析、大数据技术原理</w:t>
      </w:r>
    </w:p>
    <w:p w14:paraId="017E085E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Flagship Project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6C652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4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2748BAEB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电商平台重点商家经营异常诊断与决策支持系统</w:t>
            </w:r>
          </w:p>
          <w:p w14:paraId="5DF0211A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Business Analytics-driven Product Decision Support System</w:t>
            </w:r>
          </w:p>
        </w:tc>
      </w:tr>
    </w:tbl>
    <w:p w14:paraId="344A258C">
      <w:pPr>
        <w:keepNext/>
        <w:widowControl/>
        <w:spacing w:before="0" w:after="7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18"/>
        </w:rPr>
        <w:t>Tech Stack：SQL | Python | Streamlit | AI-assisted Analytics</w:t>
      </w:r>
    </w:p>
    <w:p w14:paraId="47E92413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围绕重点商家经营分析场景设计数据驱动决策产品，完成需求拆解、指标设计及产品方案规划，支持经营分析流程标准化。</w:t>
      </w:r>
    </w:p>
    <w:p w14:paraId="4B8FA67C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基于 89,860 条订单数据及 2,793 家活跃商家经营数据，使用 SQL 与 Python 构建经营分析数据处理流程，整合订单、商品及商家数据，实现指标计算、异常识别及业务监控。</w:t>
      </w:r>
    </w:p>
    <w:p w14:paraId="1774E828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围绕 GMV 波动、订单变化、客单价变化及 SKU 表现变化设计异常识别框架，并从商家、商品及 SKU 层级拆解决策所需的关键分析口径。</w:t>
      </w:r>
    </w:p>
    <w:p w14:paraId="407FF837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结合业务场景设计经营分析 Dashboard、异常诊断及自动经营周报功能，将分析结果转化为可视化产品能力与自动化分析能力，支持持续经营决策。</w:t>
      </w:r>
    </w:p>
    <w:p w14:paraId="025687E8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输出 Executive Summary、Business Project Brief、Business Analysis Report 等标准化产品文档，形成从需求分析、指标设计、产品交互到交付验证的完整闭环。</w:t>
      </w:r>
    </w:p>
    <w:p>
      <w:pPr>
        <w:pStyle w:val="16"/>
        <w:keepNext w:val="0"/>
        <w:widowControl/>
        <w:spacing w:before="0" w:after="0" w:line="240" w:lineRule="auto"/>
        <w:ind w:left="255" w:hanging="159"/>
      </w:pPr>
      <w:pPr>
        <w:pStyle w:val="16"/>
      </w:pPr>
      <w:r>
        <w:rPr>
          <w:rFonts w:ascii="Arial" w:hAnsi="Arial"/>
          <w:b w:val="0"/>
          <w:i w:val="0"/>
          <w:sz w:val="13"/>
        </w:rPr>
        <w:t xml:space="preserve">Demo: </w:t>
      </w:r>
      <w:hyperlink r:id="rId10">
        <w:r>
          <w:rPr>
            <w:color w:val="0563C1"/>
            <w:u w:val="single"/>
            <w:sz w:val="13"/>
            <w:szCs w:val="13"/>
          </w:rPr>
          <w:t>https://huaxu0907-spec-business-analytics-portfolio-app-9hxbax.streamlit.app</w:t>
        </w:r>
      </w:hyperlink>
    </w:p>
    <w:p>
      <w:pPr>
        <w:pStyle w:val="16"/>
        <w:keepNext w:val="0"/>
        <w:widowControl/>
        <w:spacing w:before="0" w:after="0" w:line="240" w:lineRule="auto"/>
        <w:ind w:left="255" w:hanging="159"/>
      </w:pPr>
      <w:pPr>
        <w:pStyle w:val="16"/>
      </w:pPr>
      <w:r>
        <w:rPr>
          <w:rFonts w:ascii="Arial" w:hAnsi="Arial"/>
          <w:b w:val="0"/>
          <w:i w:val="0"/>
          <w:sz w:val="13"/>
        </w:rPr>
        <w:t xml:space="preserve">GitHub: </w:t>
      </w:r>
      <w:hyperlink r:id="rId11">
        <w:r>
          <w:rPr>
            <w:color w:val="0563C1"/>
            <w:u w:val="single"/>
            <w:sz w:val="13"/>
            <w:szCs w:val="13"/>
          </w:rPr>
          <w:t>https://github.com/huaxu0907-spec/business-analytics-portfolio</w:t>
        </w:r>
      </w:hyperlink>
    </w:p>
    <w:p w14:paraId="401405BB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Internship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64670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61A7CEBA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湖北数字文旅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03A46890">
            <w:pPr>
              <w:keepNext/>
              <w:widowControl/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数字文旅运营实习生</w:t>
            </w:r>
          </w:p>
        </w:tc>
      </w:tr>
    </w:tbl>
    <w:p w14:paraId="1A58AF6E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参与清华大学合作项目「逍遥武当」VR 数字文旅产品运营，负责产品讲解、用户引导及现场体验保障。</w:t>
      </w:r>
    </w:p>
    <w:p w14:paraId="67B3557C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结合游客体验反馈及现场运营情况，整理产品优化建议，协助优化体验流程及讲解方案。</w:t>
      </w:r>
    </w:p>
    <w:p w14:paraId="2F060FB4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使用 Excel 统计体验人数、设备运行情况及用户反馈信息，整理运营数据并支持项目复盘。</w:t>
      </w:r>
    </w:p>
    <w:p w14:paraId="6B3A97BB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收集游客体验意见及高频问题，协助优化讲解流程及产品体验。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5D1F2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3244F7BF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IGPSPORT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7671DA09">
            <w:pPr>
              <w:keepNext/>
              <w:widowControl/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内容运营实习生</w:t>
            </w:r>
          </w:p>
        </w:tc>
      </w:tr>
    </w:tbl>
    <w:p w14:paraId="1DD0ACF7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负责品牌在小红书、抖音、微博、微信公众号等平台的内容策划、编辑与发布，协同设计完成宣传素材制作及线上活动执行。</w:t>
      </w:r>
    </w:p>
    <w:p w14:paraId="380D5CD1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跟踪竞品内容策略及平台热点，分析用户反馈及内容表现，为内容产品优化提供支持。</w:t>
      </w:r>
    </w:p>
    <w:p w14:paraId="26D783B3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监测阅读量、曝光量、点赞、收藏、评论、分享及粉丝增长等运营指标，整理运营数据并输出阶段性分析。</w:t>
      </w:r>
    </w:p>
    <w:p w14:paraId="4694AAB9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收集用户反馈及高频问题，协助优化内容运营流程及用户体验。</w:t>
      </w:r>
    </w:p>
    <w:p w14:paraId="6B68DDE7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Competition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729FF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39EE7CDB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iCAN 精创杯全国大学生数字化创业经营模拟挑战赛（省二等奖）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020C99A5"/>
        </w:tc>
      </w:tr>
    </w:tbl>
    <w:p w14:paraId="6F96E522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基于企业经营模拟完成市场分析、经营决策及财务管理，获得湖北省二等奖。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5F313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2CCAC982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数学建模竞赛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5A447A08"/>
        </w:tc>
      </w:tr>
    </w:tbl>
    <w:p w14:paraId="7DB63350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负责 Python 数据处理、模型构建及结果分析。</w:t>
      </w:r>
    </w:p>
    <w:p w14:paraId="537D15BE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Skills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2381"/>
        <w:gridCol w:w="2268"/>
        <w:gridCol w:w="1587"/>
      </w:tblGrid>
      <w:tr w14:paraId="5B72A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6EA8803B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i w:val="0"/>
                <w:color w:val="374B5C"/>
                <w:sz w:val="21"/>
                <w:szCs w:val="21"/>
              </w:rPr>
              <w:t>Product Analytics</w:t>
            </w:r>
          </w:p>
        </w:tc>
        <w:tc>
          <w:tcPr>
            <w:tcW w:w="1984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5D1E835F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i w:val="0"/>
                <w:color w:val="374B5C"/>
                <w:sz w:val="21"/>
                <w:szCs w:val="21"/>
              </w:rPr>
              <w:t>Business Analytics</w:t>
            </w:r>
          </w:p>
        </w:tc>
        <w:tc>
          <w:tcPr>
            <w:tcW w:w="2381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5CF89D9C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i w:val="0"/>
                <w:color w:val="374B5C"/>
                <w:sz w:val="21"/>
                <w:szCs w:val="21"/>
              </w:rPr>
              <w:t>Data Analysis</w:t>
            </w:r>
          </w:p>
        </w:tc>
        <w:tc>
          <w:tcPr>
            <w:tcW w:w="2268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48B09711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i w:val="0"/>
                <w:color w:val="374B5C"/>
                <w:sz w:val="21"/>
                <w:szCs w:val="21"/>
              </w:rPr>
              <w:t>AI-assisted Analytics</w:t>
            </w:r>
          </w:p>
        </w:tc>
        <w:tc>
          <w:tcPr>
            <w:tcW w:w="1587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5634FD00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i w:val="0"/>
                <w:color w:val="374B5C"/>
                <w:sz w:val="21"/>
                <w:szCs w:val="21"/>
              </w:rPr>
              <w:t>Development</w:t>
            </w:r>
          </w:p>
        </w:tc>
      </w:tr>
      <w:tr w14:paraId="02509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00261226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sz w:val="21"/>
                <w:szCs w:val="21"/>
              </w:rPr>
              <w:t>Product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Requirement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User Insight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Dashboard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Data-driven Decision</w:t>
            </w:r>
          </w:p>
        </w:tc>
        <w:tc>
          <w:tcPr>
            <w:tcW w:w="1984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038EBF9E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Business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KPI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Root Cause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Dashboard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Data Visualization</w:t>
            </w:r>
          </w:p>
        </w:tc>
        <w:tc>
          <w:tcPr>
            <w:tcW w:w="2381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79126572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SQL（MySQL）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Pyt</w:t>
            </w:r>
            <w:bookmarkStart w:id="0" w:name="_GoBack"/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hon（Pandas、NumPy）</w:t>
            </w:r>
            <w:bookmarkEnd w:id="0"/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Excel（函数、数据透视表）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R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Stata</w:t>
            </w:r>
          </w:p>
        </w:tc>
        <w:tc>
          <w:tcPr>
            <w:tcW w:w="2268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6DDFBFA1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ChatGPT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Claude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Gemini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Codex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OpenCode</w:t>
            </w:r>
          </w:p>
        </w:tc>
        <w:tc>
          <w:tcPr>
            <w:tcW w:w="1587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36D05B11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Streamlit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Git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GitHub</w:t>
            </w:r>
          </w:p>
        </w:tc>
      </w:tr>
    </w:tbl>
    <w:p w14:paraId="6DDEB8C6"/>
    <w:p/>
    <w:p/>
    <w:sectPr>
      <w:pgSz w:w="11906" w:h="16838"/>
      <w:pgMar w:top="408" w:right="635" w:bottom="374" w:left="635" w:header="227" w:footer="22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25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s://huaxu0907-spec-business-analytics-portfolio-app-9hxbax.streamlit.app" TargetMode="External"/><Relationship Id="rId11" Type="http://schemas.openxmlformats.org/officeDocument/2006/relationships/hyperlink" Target="https://github.com/huaxu0907-spec/business-analytics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887</Words>
  <Characters>1424</Characters>
  <Lines>0</Lines>
  <Paragraphs>0</Paragraphs>
  <TotalTime>0</TotalTime>
  <ScaleCrop>false</ScaleCrop>
  <LinksUpToDate>false</LinksUpToDate>
  <CharactersWithSpaces>1486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利威尔的口水巾</cp:lastModifiedBy>
  <dcterms:modified xsi:type="dcterms:W3CDTF">2026-07-14T10:25:45Z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eyJoZGlkIjoiZWIzOTU5NzY3NWE5ZDliODFmYTIzYTZiNmExYzcwYmMiLCJ1c2VySWQiOiIxNTQ0ODgwMjMwIn0=</vt:lpwstr>
  </property>
  <property fmtid="{D5CDD505-2E9C-101B-9397-08002B2CF9AE}" pid="3" name="KSOProductBuildVer">
    <vt:lpwstr>2052-12.1.0.26895</vt:lpwstr>
  </property>
  <property fmtid="{D5CDD505-2E9C-101B-9397-08002B2CF9AE}" pid="4" name="ICV">
    <vt:lpwstr>B2F3B5B803D249C0A5B2EFFA47FE01F0_12</vt:lpwstr>
  </property>
</Properties>
</file>