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0"/>
          <w:numId w:val="19"/>
        </w:numPr>
        <w:rPr>
          <w:b w:val="1"/>
          <w:bCs w:val="1"/>
          <w:color w:val="0000ff"/>
          <w:sz w:val="26"/>
          <w:szCs w:val="26"/>
        </w:rPr>
      </w:pPr>
      <w:bookmarkStart w:colFirst="0" w:colLast="0" w:name="_l2ppjzg0uunj" w:id="0"/>
      <w:bookmarkEnd w:id="0"/>
      <w:r w:rsidDel="00000000" w:rsidR="00000000" w:rsidRPr="00000000">
        <w:rPr>
          <w:rtl w:val="0"/>
        </w:rPr>
        <w:t xml:space="preserve">팀 소개</w:t>
      </w:r>
      <w:r w:rsidDel="00000000" w:rsidR="00000000" w:rsidRPr="00000000">
        <w:rPr>
          <w:rtl w:val="0"/>
        </w:rPr>
      </w:r>
    </w:p>
    <w:p w:rsidR="00000000" w:rsidDel="00000000" w:rsidP="00000000" w:rsidRDefault="00000000" w:rsidRPr="00000000" w14:paraId="00000002">
      <w:pPr>
        <w:numPr>
          <w:ilvl w:val="0"/>
          <w:numId w:val="10"/>
        </w:numPr>
        <w:spacing w:after="0"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팀명</w:t>
      </w:r>
      <w:r w:rsidDel="00000000" w:rsidR="00000000" w:rsidRPr="00000000">
        <w:rPr>
          <w:rFonts w:ascii="Malgun Gothic" w:cs="Malgun Gothic" w:eastAsia="Malgun Gothic" w:hAnsi="Malgun Gothic"/>
          <w:rtl w:val="0"/>
        </w:rPr>
        <w:t xml:space="preserve">: 지도밖문화팀</w:t>
      </w:r>
    </w:p>
    <w:p w:rsidR="00000000" w:rsidDel="00000000" w:rsidP="00000000" w:rsidRDefault="00000000" w:rsidRPr="00000000" w14:paraId="00000003">
      <w:pPr>
        <w:spacing w:after="0" w:line="276" w:lineRule="auto"/>
        <w:ind w:left="72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(기존 지도에서 쉽게 드러나지 않는 문화시설의 공백 지역, 즉 ‘문화 사각지대’를 조명하겠다는 우리의 프로젝트 방향을 담음)</w:t>
      </w:r>
    </w:p>
    <w:p w:rsidR="00000000" w:rsidDel="00000000" w:rsidP="00000000" w:rsidRDefault="00000000" w:rsidRPr="00000000" w14:paraId="00000004">
      <w:pPr>
        <w:numPr>
          <w:ilvl w:val="0"/>
          <w:numId w:val="3"/>
        </w:numPr>
        <w:spacing w:after="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팀원</w:t>
      </w:r>
    </w:p>
    <w:p w:rsidR="00000000" w:rsidDel="00000000" w:rsidP="00000000" w:rsidRDefault="00000000" w:rsidRPr="00000000" w14:paraId="00000005">
      <w:pPr>
        <w:numPr>
          <w:ilvl w:val="0"/>
          <w:numId w:val="18"/>
        </w:numPr>
        <w:spacing w:after="0" w:line="276"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노예림(팀장): 데이터 분석</w:t>
      </w:r>
    </w:p>
    <w:p w:rsidR="00000000" w:rsidDel="00000000" w:rsidP="00000000" w:rsidRDefault="00000000" w:rsidRPr="00000000" w14:paraId="00000006">
      <w:pPr>
        <w:numPr>
          <w:ilvl w:val="0"/>
          <w:numId w:val="18"/>
        </w:numPr>
        <w:spacing w:after="0" w:before="0" w:line="276"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서유안: 데이터 분석 + 웹사이트 구현</w:t>
      </w:r>
    </w:p>
    <w:p w:rsidR="00000000" w:rsidDel="00000000" w:rsidP="00000000" w:rsidRDefault="00000000" w:rsidRPr="00000000" w14:paraId="00000007">
      <w:pPr>
        <w:numPr>
          <w:ilvl w:val="0"/>
          <w:numId w:val="18"/>
        </w:numPr>
        <w:spacing w:after="0" w:before="0" w:line="276"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원시연: 데이터 분석</w:t>
      </w:r>
    </w:p>
    <w:p w:rsidR="00000000" w:rsidDel="00000000" w:rsidP="00000000" w:rsidRDefault="00000000" w:rsidRPr="00000000" w14:paraId="00000008">
      <w:pPr>
        <w:numPr>
          <w:ilvl w:val="0"/>
          <w:numId w:val="18"/>
        </w:numPr>
        <w:spacing w:after="0" w:line="276"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이화연: 자료 정리 및 PPT 제작</w:t>
      </w:r>
    </w:p>
    <w:p w:rsidR="00000000" w:rsidDel="00000000" w:rsidP="00000000" w:rsidRDefault="00000000" w:rsidRPr="00000000" w14:paraId="00000009">
      <w:pPr>
        <w:spacing w:after="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A">
      <w:pPr>
        <w:spacing w:after="0" w:line="276" w:lineRule="auto"/>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numPr>
          <w:ilvl w:val="0"/>
          <w:numId w:val="19"/>
        </w:numPr>
        <w:spacing w:after="0" w:line="276" w:lineRule="auto"/>
        <w:ind w:left="720" w:hanging="360"/>
        <w:rPr>
          <w:rFonts w:ascii="Malgun Gothic" w:cs="Malgun Gothic" w:eastAsia="Malgun Gothic" w:hAnsi="Malgun Gothic"/>
        </w:rPr>
      </w:pPr>
      <w:bookmarkStart w:colFirst="0" w:colLast="0" w:name="_klpwfj4thnfy" w:id="1"/>
      <w:bookmarkEnd w:id="1"/>
      <w:r w:rsidDel="00000000" w:rsidR="00000000" w:rsidRPr="00000000">
        <w:rPr>
          <w:b w:val="1"/>
          <w:bCs w:val="1"/>
          <w:rtl w:val="0"/>
        </w:rPr>
        <w:t xml:space="preserve">주제/문제</w:t>
      </w:r>
    </w:p>
    <w:p w:rsidR="00000000" w:rsidDel="00000000" w:rsidP="00000000" w:rsidRDefault="00000000" w:rsidRPr="00000000" w14:paraId="0000000C">
      <w:pPr>
        <w:numPr>
          <w:ilvl w:val="0"/>
          <w:numId w:val="14"/>
        </w:numPr>
        <w:spacing w:after="0" w:before="0"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주제</w:t>
      </w:r>
      <w:r w:rsidDel="00000000" w:rsidR="00000000" w:rsidRPr="00000000">
        <w:rPr>
          <w:rFonts w:ascii="Malgun Gothic" w:cs="Malgun Gothic" w:eastAsia="Malgun Gothic" w:hAnsi="Malgun Gothic"/>
          <w:rtl w:val="0"/>
        </w:rPr>
        <w:t xml:space="preserve">: 문화시설 사각지대 지도(서울시) 시각화 웹사이트</w:t>
      </w:r>
    </w:p>
    <w:p w:rsidR="00000000" w:rsidDel="00000000" w:rsidP="00000000" w:rsidRDefault="00000000" w:rsidRPr="00000000" w14:paraId="0000000D">
      <w:pPr>
        <w:numPr>
          <w:ilvl w:val="0"/>
          <w:numId w:val="14"/>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가설</w:t>
      </w:r>
      <w:r w:rsidDel="00000000" w:rsidR="00000000" w:rsidRPr="00000000">
        <w:rPr>
          <w:rFonts w:ascii="Malgun Gothic" w:cs="Malgun Gothic" w:eastAsia="Malgun Gothic" w:hAnsi="Malgun Gothic"/>
          <w:rtl w:val="0"/>
        </w:rPr>
        <w:t xml:space="preserve">: 대중교통 접근성과 문화시설 접근성이 모두 낮은 지역을 ‘문화시설 사각지대'로 정의할 때, 서울 외곽 및 일부 지역에 사각지대가 존재할 것이다.</w:t>
      </w:r>
    </w:p>
    <w:p w:rsidR="00000000" w:rsidDel="00000000" w:rsidP="00000000" w:rsidRDefault="00000000" w:rsidRPr="00000000" w14:paraId="0000000E">
      <w:pPr>
        <w:numPr>
          <w:ilvl w:val="0"/>
          <w:numId w:val="14"/>
        </w:numPr>
        <w:spacing w:after="0" w:before="0"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선정이유</w:t>
      </w:r>
      <w:r w:rsidDel="00000000" w:rsidR="00000000" w:rsidRPr="00000000">
        <w:rPr>
          <w:rFonts w:ascii="Malgun Gothic" w:cs="Malgun Gothic" w:eastAsia="Malgun Gothic" w:hAnsi="Malgun Gothic"/>
          <w:rtl w:val="0"/>
        </w:rPr>
        <w:t xml:space="preserve">: 우리 팀은 평소 영화관, 공연장, 도서관 등 다양한 문화시설을 이용하며 문화콘텐츠에 높은 관심을 가지고 있다. 그러나 이러한 시설이 특정 지역에 집중되어 있고, 일부 지역은 접근성이 낮아 문화생활을 누리기 어려운 ‘문화 사각지대’가 존재한다는 문제를 체감했다. 특히 서울시 내에서도 지역별 문화 인프라와 접근성에 차이가 존재하며, 이는 문화 향유 기회의 불균형으로 이어질 수 있다. 이에 우리는 데이터 분석을 통해 이러한 문제를 정량적으로 확인하고, 시각화를 통해 직관적으로 전달하고자 본 주제를 선정하였다.</w:t>
      </w:r>
    </w:p>
    <w:p w:rsidR="00000000" w:rsidDel="00000000" w:rsidP="00000000" w:rsidRDefault="00000000" w:rsidRPr="00000000" w14:paraId="0000000F">
      <w:pPr>
        <w:numPr>
          <w:ilvl w:val="0"/>
          <w:numId w:val="14"/>
        </w:numPr>
        <w:spacing w:after="0"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공모전</w:t>
      </w:r>
      <w:r w:rsidDel="00000000" w:rsidR="00000000" w:rsidRPr="00000000">
        <w:rPr>
          <w:rFonts w:ascii="Malgun Gothic" w:cs="Malgun Gothic" w:eastAsia="Malgun Gothic" w:hAnsi="Malgun Gothic"/>
          <w:rtl w:val="0"/>
        </w:rPr>
        <w:t xml:space="preserve">: 서울시 빅데이터 활용 경진대회</w:t>
      </w:r>
    </w:p>
    <w:p w:rsidR="00000000" w:rsidDel="00000000" w:rsidP="00000000" w:rsidRDefault="00000000" w:rsidRPr="00000000" w14:paraId="00000010">
      <w:pPr>
        <w:numPr>
          <w:ilvl w:val="0"/>
          <w:numId w:val="26"/>
        </w:numPr>
        <w:spacing w:after="0" w:line="276" w:lineRule="auto"/>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참가조건: 서울 데이터 허브 내 공공데이터를 활용한 시각화 결과물을 제작 및 제출하고, 참가 신청서 내 모든 항목에 동의한 자</w:t>
      </w:r>
    </w:p>
    <w:p w:rsidR="00000000" w:rsidDel="00000000" w:rsidP="00000000" w:rsidRDefault="00000000" w:rsidRPr="00000000" w14:paraId="00000011">
      <w:pPr>
        <w:numPr>
          <w:ilvl w:val="0"/>
          <w:numId w:val="15"/>
        </w:numPr>
        <w:spacing w:after="0" w:line="276" w:lineRule="auto"/>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참여주제: 자유주제(서울 데이터 허브에서 제공하는 공공데이터 활용)</w:t>
      </w:r>
    </w:p>
    <w:p w:rsidR="00000000" w:rsidDel="00000000" w:rsidP="00000000" w:rsidRDefault="00000000" w:rsidRPr="00000000" w14:paraId="00000012">
      <w:pPr>
        <w:numPr>
          <w:ilvl w:val="0"/>
          <w:numId w:val="15"/>
        </w:numPr>
        <w:spacing w:after="0" w:line="276" w:lineRule="auto"/>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공모일정: 26. 3. 16~5. 13 접수</w:t>
      </w:r>
    </w:p>
    <w:p w:rsidR="00000000" w:rsidDel="00000000" w:rsidP="00000000" w:rsidRDefault="00000000" w:rsidRPr="00000000" w14:paraId="00000013">
      <w:pPr>
        <w:spacing w:after="0" w:line="276" w:lineRule="auto"/>
        <w:ind w:left="720" w:firstLine="0"/>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1940264" cy="30720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40264" cy="307208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76" w:lineRule="auto"/>
        <w:ind w:left="72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5">
      <w:pPr>
        <w:spacing w:after="0" w:line="276" w:lineRule="auto"/>
        <w:ind w:left="720" w:firstLine="0"/>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numPr>
          <w:ilvl w:val="0"/>
          <w:numId w:val="19"/>
        </w:numPr>
        <w:spacing w:after="0" w:line="276" w:lineRule="auto"/>
        <w:ind w:left="720" w:hanging="360"/>
        <w:rPr>
          <w:rFonts w:ascii="Malgun Gothic" w:cs="Malgun Gothic" w:eastAsia="Malgun Gothic" w:hAnsi="Malgun Gothic"/>
        </w:rPr>
      </w:pPr>
      <w:bookmarkStart w:colFirst="0" w:colLast="0" w:name="_aqth1ypt5hzb" w:id="2"/>
      <w:bookmarkEnd w:id="2"/>
      <w:r w:rsidDel="00000000" w:rsidR="00000000" w:rsidRPr="00000000">
        <w:rPr>
          <w:b w:val="1"/>
          <w:bCs w:val="1"/>
          <w:rtl w:val="0"/>
        </w:rPr>
        <w:t xml:space="preserve">분석목적, 가치</w:t>
      </w:r>
    </w:p>
    <w:p w:rsidR="00000000" w:rsidDel="00000000" w:rsidP="00000000" w:rsidRDefault="00000000" w:rsidRPr="00000000" w14:paraId="00000017">
      <w:pPr>
        <w:numPr>
          <w:ilvl w:val="0"/>
          <w:numId w:val="9"/>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rtl w:val="0"/>
        </w:rPr>
        <w:t xml:space="preserve">목적</w:t>
      </w:r>
      <w:r w:rsidDel="00000000" w:rsidR="00000000" w:rsidRPr="00000000">
        <w:rPr>
          <w:rFonts w:ascii="Malgun Gothic" w:cs="Malgun Gothic" w:eastAsia="Malgun Gothic" w:hAnsi="Malgun Gothic"/>
          <w:rtl w:val="0"/>
        </w:rPr>
        <w:t xml:space="preserve">: 서울시 문화시설 및 대중교통 데이터를 기반으로 지역별 문화 접근성을 정량적으로 분석하고, 이를 지도 형태로 시각화하여 ‘문화시설 사각지대’를 직관적으로 파악할 수 있도록 한다. 이를 위해 서울시 공공데이터를 활용해 문화시설 위치, 대중교통 접근성 등의 요소를 결합하여 파이썬을 기반으로 분석 및 시각화하고 사용자 친화적 웹서비스로 구현한다.</w:t>
      </w:r>
    </w:p>
    <w:p w:rsidR="00000000" w:rsidDel="00000000" w:rsidP="00000000" w:rsidRDefault="00000000" w:rsidRPr="00000000" w14:paraId="00000018">
      <w:pPr>
        <w:numPr>
          <w:ilvl w:val="0"/>
          <w:numId w:val="9"/>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rtl w:val="0"/>
        </w:rPr>
        <w:t xml:space="preserve">가치</w:t>
      </w:r>
      <w:r w:rsidDel="00000000" w:rsidR="00000000" w:rsidRPr="00000000">
        <w:rPr>
          <w:rFonts w:ascii="Malgun Gothic" w:cs="Malgun Gothic" w:eastAsia="Malgun Gothic" w:hAnsi="Malgun Gothic"/>
          <w:rtl w:val="0"/>
        </w:rPr>
        <w:t xml:space="preserve">: 단순한 데이터 제시를 넘어, 정책 입안자에게는 문화 인프라 확충이 필요한 지역을 도출하는 근거자료로 활용될 수 있으며, 일반 사용자에게는 거주 지역의 문화 환경을 쉽게 이해할 수 있는 정보를 제공한다. 또한 웹사이트 형태로 구현함으로써 접근성과 활용도를 높이고, 데이터 기반으로 사회 문제를 시각적으로 전달하는 사례를 제시함으로써 공공데이터 활용의 가치를 확장하는 데 의의가 있다. </w:t>
      </w:r>
    </w:p>
    <w:p w:rsidR="00000000" w:rsidDel="00000000" w:rsidP="00000000" w:rsidRDefault="00000000" w:rsidRPr="00000000" w14:paraId="00000019">
      <w:pPr>
        <w:spacing w:after="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after="0" w:line="276" w:lineRule="auto"/>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numPr>
          <w:ilvl w:val="0"/>
          <w:numId w:val="19"/>
        </w:numPr>
        <w:spacing w:after="0" w:line="276" w:lineRule="auto"/>
        <w:ind w:left="720" w:hanging="360"/>
        <w:rPr>
          <w:rFonts w:ascii="Malgun Gothic" w:cs="Malgun Gothic" w:eastAsia="Malgun Gothic" w:hAnsi="Malgun Gothic"/>
        </w:rPr>
      </w:pPr>
      <w:bookmarkStart w:colFirst="0" w:colLast="0" w:name="_qtqkjz72zdat" w:id="3"/>
      <w:bookmarkEnd w:id="3"/>
      <w:r w:rsidDel="00000000" w:rsidR="00000000" w:rsidRPr="00000000">
        <w:rPr>
          <w:b w:val="1"/>
          <w:bCs w:val="1"/>
          <w:rtl w:val="0"/>
        </w:rPr>
        <w:t xml:space="preserve">선행조사/선행연구</w:t>
      </w:r>
    </w:p>
    <w:p w:rsidR="00000000" w:rsidDel="00000000" w:rsidP="00000000" w:rsidRDefault="00000000" w:rsidRPr="00000000" w14:paraId="0000001C">
      <w:pPr>
        <w:numPr>
          <w:ilvl w:val="0"/>
          <w:numId w:val="20"/>
        </w:numPr>
        <w:spacing w:after="0" w:before="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지역문화정책 대상범위에 관한 연구- 문화향유 격차를 중심으로 - (전영옥 외, 2024)</w:t>
      </w:r>
    </w:p>
    <w:p w:rsidR="00000000" w:rsidDel="00000000" w:rsidP="00000000" w:rsidRDefault="00000000" w:rsidRPr="00000000" w14:paraId="0000001D">
      <w:pPr>
        <w:numPr>
          <w:ilvl w:val="0"/>
          <w:numId w:val="12"/>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동일 기초자치단체 내 문화향유 실태를 분석한 결과, 중위소득 미만 계층이 이상 계층보다 오히려 문화활동 참여율이 높게 나타나는 특징을 보였다. 이는 저소득층이 종교시설이나 공공기관에서 운영하는 무료 프로그램을 적극적으로 활용하여 문화 욕구를 충족하고 있기 때문으로 해석된다. 거주 지역별로는 읍·면 지역의 문화 향유 수준이 매우 낮으나 주민들의 참여 의지는 상당히 높은 것으로 나타났다. 따라서 지역 간 격차 해소를 위해 읍·면 지역의 시설 접근성을 개선하고, 직접 찾아가는 문화강좌 및 행사 비중을 확대하는 전략이 시급하다.</w:t>
      </w:r>
    </w:p>
    <w:p w:rsidR="00000000" w:rsidDel="00000000" w:rsidP="00000000" w:rsidRDefault="00000000" w:rsidRPr="00000000" w14:paraId="0000001E">
      <w:pPr>
        <w:numPr>
          <w:ilvl w:val="0"/>
          <w:numId w:val="20"/>
        </w:numPr>
        <w:spacing w:after="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문화예술 기반시설의 지역 간 격차 및 영향요인에 관한 연구 (김광용, 2021)</w:t>
      </w:r>
    </w:p>
    <w:p w:rsidR="00000000" w:rsidDel="00000000" w:rsidP="00000000" w:rsidRDefault="00000000" w:rsidRPr="00000000" w14:paraId="0000001F">
      <w:pPr>
        <w:numPr>
          <w:ilvl w:val="0"/>
          <w:numId w:val="22"/>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문화예술 향유자 수가 지역, 인구 수에 따른 차이가 발생했는지, 발생했다면 그것이 시간의 흐름에 따라 어떻게 변화했는지, 그리고 그 향유에 영향을 미치는 요인이 무엇인지에 대한 내용이다. 저자는 격차 해소를 위한 방안으로 지역 맞춤형 기반시설 확충, 소외지역 및 소외계층 향유 개선, 중앙과 지방 간 문화재정 관계 개선 등을 제시했다.</w:t>
      </w:r>
    </w:p>
    <w:p w:rsidR="00000000" w:rsidDel="00000000" w:rsidP="00000000" w:rsidRDefault="00000000" w:rsidRPr="00000000" w14:paraId="00000020">
      <w:pPr>
        <w:numPr>
          <w:ilvl w:val="0"/>
          <w:numId w:val="20"/>
        </w:numPr>
        <w:spacing w:after="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문화기반시설의 유형별 입지요인 실증분석- 관광과의 연관성을 중심으로 (오유진, 2026)</w:t>
      </w:r>
    </w:p>
    <w:p w:rsidR="00000000" w:rsidDel="00000000" w:rsidP="00000000" w:rsidRDefault="00000000" w:rsidRPr="00000000" w14:paraId="00000021">
      <w:pPr>
        <w:numPr>
          <w:ilvl w:val="0"/>
          <w:numId w:val="4"/>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본 연구는 전국 시·군·구 단위를 대상으로 도서관, 미술관, 박물관의 입지요인을 유형별로 구분하여 실증 분석하였다. 세 시설을 종합하면, 도서관은 인구 기반 생활권 시설, 미술관은 관광 수요와 밀접한 선택적 시설, 박물관은 관광 및 지역 특성과 결합된 중간적 성격의 시설로 구분되는 경향이 나타났다. 이는 문화기반시설 정책이 단순한 양적 확충을 넘어, 시설 유형별 수요 특성과 공간적 맥락을 보다 세밀하게 고려하는 접근이 필요함을 시사한다. </w:t>
      </w:r>
    </w:p>
    <w:p w:rsidR="00000000" w:rsidDel="00000000" w:rsidP="00000000" w:rsidRDefault="00000000" w:rsidRPr="00000000" w14:paraId="00000022">
      <w:pPr>
        <w:spacing w:after="0" w:line="276" w:lineRule="auto"/>
        <w:ind w:left="72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3">
      <w:pPr>
        <w:numPr>
          <w:ilvl w:val="0"/>
          <w:numId w:val="23"/>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위의 선행연구들은 문화시설의 지역 간 격차와 접근성 문제가 실제로 존재하며, 단순한 시설 수가 아닌 </w:t>
      </w:r>
      <w:r w:rsidDel="00000000" w:rsidR="00000000" w:rsidRPr="00000000">
        <w:rPr>
          <w:rFonts w:ascii="Malgun Gothic" w:cs="Malgun Gothic" w:eastAsia="Malgun Gothic" w:hAnsi="Malgun Gothic"/>
          <w:rtl w:val="0"/>
        </w:rPr>
        <w:t xml:space="preserve">접근성 및 이용 가능성</w:t>
      </w:r>
      <w:r w:rsidDel="00000000" w:rsidR="00000000" w:rsidRPr="00000000">
        <w:rPr>
          <w:rFonts w:ascii="Malgun Gothic" w:cs="Malgun Gothic" w:eastAsia="Malgun Gothic" w:hAnsi="Malgun Gothic"/>
          <w:rtl w:val="0"/>
        </w:rPr>
        <w:t xml:space="preserve">이 중요한 요인임을 보여준다. 따라서 본 연구는 기존 연구를 바탕으로, 서울시를 대상으로 대중교통과 문화시설의 접근성을 분석하여 문화시설 격차를 시각적으로 도출하고자 한다.</w:t>
      </w:r>
    </w:p>
    <w:p w:rsidR="00000000" w:rsidDel="00000000" w:rsidP="00000000" w:rsidRDefault="00000000" w:rsidRPr="00000000" w14:paraId="00000024">
      <w:pPr>
        <w:spacing w:after="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5">
      <w:pPr>
        <w:spacing w:after="0" w:line="276" w:lineRule="auto"/>
        <w:ind w:left="720" w:hanging="360"/>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numPr>
          <w:ilvl w:val="0"/>
          <w:numId w:val="19"/>
        </w:numPr>
        <w:spacing w:after="0" w:line="276" w:lineRule="auto"/>
        <w:ind w:left="720" w:hanging="360"/>
        <w:rPr>
          <w:rFonts w:ascii="Malgun Gothic" w:cs="Malgun Gothic" w:eastAsia="Malgun Gothic" w:hAnsi="Malgun Gothic"/>
        </w:rPr>
      </w:pPr>
      <w:bookmarkStart w:colFirst="0" w:colLast="0" w:name="_bv4anrsapibj" w:id="4"/>
      <w:bookmarkEnd w:id="4"/>
      <w:r w:rsidDel="00000000" w:rsidR="00000000" w:rsidRPr="00000000">
        <w:rPr>
          <w:b w:val="1"/>
          <w:bCs w:val="1"/>
          <w:rtl w:val="0"/>
        </w:rPr>
        <w:t xml:space="preserve">수집 데이터</w:t>
      </w:r>
    </w:p>
    <w:p w:rsidR="00000000" w:rsidDel="00000000" w:rsidP="00000000" w:rsidRDefault="00000000" w:rsidRPr="00000000" w14:paraId="00000027">
      <w:pPr>
        <w:numPr>
          <w:ilvl w:val="0"/>
          <w:numId w:val="5"/>
        </w:numPr>
        <w:spacing w:after="0" w:before="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대중교통 위치 데이터</w:t>
      </w:r>
    </w:p>
    <w:p w:rsidR="00000000" w:rsidDel="00000000" w:rsidP="00000000" w:rsidRDefault="00000000" w:rsidRPr="00000000" w14:paraId="00000028">
      <w:pPr>
        <w:numPr>
          <w:ilvl w:val="0"/>
          <w:numId w:val="13"/>
        </w:numPr>
        <w:spacing w:after="0" w:before="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서울시 버스정류소 위치정보 </w:t>
      </w:r>
      <w:hyperlink r:id="rId7">
        <w:r w:rsidDel="00000000" w:rsidR="00000000" w:rsidRPr="00000000">
          <w:rPr>
            <w:rFonts w:ascii="Malgun Gothic" w:cs="Malgun Gothic" w:eastAsia="Malgun Gothic" w:hAnsi="Malgun Gothic"/>
            <w:color w:val="1155cc"/>
            <w:u w:val="single"/>
            <w:rtl w:val="0"/>
          </w:rPr>
          <w:t xml:space="preserve">https://data.seoul.go.kr/dataList/OA-15067/S/1/datasetView.do</w:t>
        </w:r>
      </w:hyperlink>
      <w:r w:rsidDel="00000000" w:rsidR="00000000" w:rsidRPr="00000000">
        <w:rPr>
          <w:rtl w:val="0"/>
        </w:rPr>
      </w:r>
    </w:p>
    <w:p w:rsidR="00000000" w:rsidDel="00000000" w:rsidP="00000000" w:rsidRDefault="00000000" w:rsidRPr="00000000" w14:paraId="00000029">
      <w:pPr>
        <w:numPr>
          <w:ilvl w:val="0"/>
          <w:numId w:val="13"/>
        </w:numPr>
        <w:spacing w:after="0" w:before="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서울시 역사마스터 정보 </w:t>
      </w:r>
      <w:hyperlink r:id="rId8">
        <w:r w:rsidDel="00000000" w:rsidR="00000000" w:rsidRPr="00000000">
          <w:rPr>
            <w:rFonts w:ascii="Malgun Gothic" w:cs="Malgun Gothic" w:eastAsia="Malgun Gothic" w:hAnsi="Malgun Gothic"/>
            <w:color w:val="1155cc"/>
            <w:u w:val="single"/>
            <w:rtl w:val="0"/>
          </w:rPr>
          <w:t xml:space="preserve">https://data.seoul.go.kr/dataList/OA-21232/S/1/datasetView.do</w:t>
        </w:r>
      </w:hyperlink>
      <w:r w:rsidDel="00000000" w:rsidR="00000000" w:rsidRPr="00000000">
        <w:rPr>
          <w:rtl w:val="0"/>
        </w:rPr>
      </w:r>
    </w:p>
    <w:p w:rsidR="00000000" w:rsidDel="00000000" w:rsidP="00000000" w:rsidRDefault="00000000" w:rsidRPr="00000000" w14:paraId="0000002A">
      <w:pPr>
        <w:spacing w:after="0" w:before="0"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B">
      <w:pPr>
        <w:numPr>
          <w:ilvl w:val="0"/>
          <w:numId w:val="5"/>
        </w:numPr>
        <w:spacing w:after="0" w:before="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문화시설 위치 데이터</w:t>
      </w:r>
    </w:p>
    <w:p w:rsidR="00000000" w:rsidDel="00000000" w:rsidP="00000000" w:rsidRDefault="00000000" w:rsidRPr="00000000" w14:paraId="0000002C">
      <w:pPr>
        <w:numPr>
          <w:ilvl w:val="0"/>
          <w:numId w:val="6"/>
        </w:numPr>
        <w:spacing w:after="0" w:before="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서울시 문화공간 정보 </w:t>
      </w:r>
    </w:p>
    <w:p w:rsidR="00000000" w:rsidDel="00000000" w:rsidP="00000000" w:rsidRDefault="00000000" w:rsidRPr="00000000" w14:paraId="0000002D">
      <w:pPr>
        <w:spacing w:after="0" w:before="0" w:line="276" w:lineRule="auto"/>
        <w:ind w:left="720" w:firstLine="0"/>
        <w:rPr>
          <w:rFonts w:ascii="Malgun Gothic" w:cs="Malgun Gothic" w:eastAsia="Malgun Gothic" w:hAnsi="Malgun Gothic"/>
        </w:rPr>
      </w:pPr>
      <w:hyperlink r:id="rId9">
        <w:r w:rsidDel="00000000" w:rsidR="00000000" w:rsidRPr="00000000">
          <w:rPr>
            <w:rFonts w:ascii="Malgun Gothic" w:cs="Malgun Gothic" w:eastAsia="Malgun Gothic" w:hAnsi="Malgun Gothic"/>
            <w:color w:val="1155cc"/>
            <w:u w:val="single"/>
            <w:rtl w:val="0"/>
          </w:rPr>
          <w:t xml:space="preserve">https://data.seoul.go.kr/dataList/OA-15487/S/1/datasetView.do</w:t>
        </w:r>
      </w:hyperlink>
      <w:r w:rsidDel="00000000" w:rsidR="00000000" w:rsidRPr="00000000">
        <w:rPr>
          <w:rtl w:val="0"/>
        </w:rPr>
      </w:r>
    </w:p>
    <w:p w:rsidR="00000000" w:rsidDel="00000000" w:rsidP="00000000" w:rsidRDefault="00000000" w:rsidRPr="00000000" w14:paraId="0000002E">
      <w:pPr>
        <w:numPr>
          <w:ilvl w:val="0"/>
          <w:numId w:val="17"/>
        </w:numPr>
        <w:spacing w:after="0" w:before="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서울시 박물관미술관 </w:t>
      </w:r>
      <w:hyperlink r:id="rId10">
        <w:r w:rsidDel="00000000" w:rsidR="00000000" w:rsidRPr="00000000">
          <w:rPr>
            <w:rFonts w:ascii="Malgun Gothic" w:cs="Malgun Gothic" w:eastAsia="Malgun Gothic" w:hAnsi="Malgun Gothic"/>
            <w:color w:val="1155cc"/>
            <w:u w:val="single"/>
            <w:rtl w:val="0"/>
          </w:rPr>
          <w:t xml:space="preserve">https://data.seoul.go.kr/dataList/OA-15272/F/1/datasetView.do</w:t>
        </w:r>
      </w:hyperlink>
      <w:r w:rsidDel="00000000" w:rsidR="00000000" w:rsidRPr="00000000">
        <w:rPr>
          <w:rtl w:val="0"/>
        </w:rPr>
      </w:r>
    </w:p>
    <w:p w:rsidR="00000000" w:rsidDel="00000000" w:rsidP="00000000" w:rsidRDefault="00000000" w:rsidRPr="00000000" w14:paraId="0000002F">
      <w:pPr>
        <w:numPr>
          <w:ilvl w:val="0"/>
          <w:numId w:val="17"/>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서울시 공공도서관 현황정보 </w:t>
      </w:r>
      <w:hyperlink r:id="rId11">
        <w:r w:rsidDel="00000000" w:rsidR="00000000" w:rsidRPr="00000000">
          <w:rPr>
            <w:rFonts w:ascii="Malgun Gothic" w:cs="Malgun Gothic" w:eastAsia="Malgun Gothic" w:hAnsi="Malgun Gothic"/>
            <w:color w:val="1155cc"/>
            <w:u w:val="single"/>
            <w:rtl w:val="0"/>
          </w:rPr>
          <w:t xml:space="preserve">https://data.seoul.go.kr/dataList/OA-15480/S/1/datasetView.do</w:t>
        </w:r>
      </w:hyperlink>
      <w:r w:rsidDel="00000000" w:rsidR="00000000" w:rsidRPr="00000000">
        <w:rPr>
          <w:rtl w:val="0"/>
        </w:rPr>
      </w:r>
    </w:p>
    <w:p w:rsidR="00000000" w:rsidDel="00000000" w:rsidP="00000000" w:rsidRDefault="00000000" w:rsidRPr="00000000" w14:paraId="00000030">
      <w:pPr>
        <w:spacing w:after="0" w:line="276" w:lineRule="auto"/>
        <w:rPr>
          <w:rFonts w:ascii="Malgun Gothic" w:cs="Malgun Gothic" w:eastAsia="Malgun Gothic" w:hAnsi="Malgun Gothic"/>
          <w:color w:val="ff0000"/>
        </w:rPr>
      </w:pPr>
      <w:r w:rsidDel="00000000" w:rsidR="00000000" w:rsidRPr="00000000">
        <w:rPr>
          <w:rtl w:val="0"/>
        </w:rPr>
      </w:r>
    </w:p>
    <w:p w:rsidR="00000000" w:rsidDel="00000000" w:rsidP="00000000" w:rsidRDefault="00000000" w:rsidRPr="00000000" w14:paraId="00000031">
      <w:pPr>
        <w:spacing w:after="0" w:line="276" w:lineRule="auto"/>
        <w:rPr>
          <w:rFonts w:ascii="Malgun Gothic" w:cs="Malgun Gothic" w:eastAsia="Malgun Gothic" w:hAnsi="Malgun Gothic"/>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numPr>
          <w:ilvl w:val="0"/>
          <w:numId w:val="19"/>
        </w:numPr>
        <w:spacing w:after="0" w:line="276" w:lineRule="auto"/>
        <w:ind w:left="720" w:hanging="360"/>
        <w:rPr>
          <w:rFonts w:ascii="Malgun Gothic" w:cs="Malgun Gothic" w:eastAsia="Malgun Gothic" w:hAnsi="Malgun Gothic"/>
        </w:rPr>
      </w:pPr>
      <w:bookmarkStart w:colFirst="0" w:colLast="0" w:name="_pi6jdllh1wso" w:id="5"/>
      <w:bookmarkEnd w:id="5"/>
      <w:r w:rsidDel="00000000" w:rsidR="00000000" w:rsidRPr="00000000">
        <w:rPr>
          <w:b w:val="1"/>
          <w:bCs w:val="1"/>
          <w:rtl w:val="0"/>
        </w:rPr>
        <w:t xml:space="preserve">분석방법 및 분석도구</w:t>
      </w:r>
    </w:p>
    <w:p w:rsidR="00000000" w:rsidDel="00000000" w:rsidP="00000000" w:rsidRDefault="00000000" w:rsidRPr="00000000" w14:paraId="00000033">
      <w:pPr>
        <w:numPr>
          <w:ilvl w:val="0"/>
          <w:numId w:val="7"/>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rtl w:val="0"/>
        </w:rPr>
        <w:t xml:space="preserve">분석방법</w:t>
      </w:r>
      <w:r w:rsidDel="00000000" w:rsidR="00000000" w:rsidRPr="00000000">
        <w:rPr>
          <w:rtl w:val="0"/>
        </w:rPr>
      </w:r>
    </w:p>
    <w:p w:rsidR="00000000" w:rsidDel="00000000" w:rsidP="00000000" w:rsidRDefault="00000000" w:rsidRPr="00000000" w14:paraId="00000034">
      <w:pPr>
        <w:spacing w:after="0" w:line="276" w:lineRule="auto"/>
        <w:ind w:left="72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공간 데이터 분석을 기반으로 문화시설과 대중교통 접근성을 각각 산출하고 이를 지도에 시각화한다. 행정동 단위로 데이터를 통합한 후, 각 지역에서 문화시설에서 최근접 대중교통 시설까지의 거리를 계산하여 접근성을 정량화한다. 이후 두 지표를 각각 시각화하고, 두 조건이 모두 취약한 지역을 ‘문화 사각지대’로 도출한다.</w:t>
      </w:r>
    </w:p>
    <w:p w:rsidR="00000000" w:rsidDel="00000000" w:rsidP="00000000" w:rsidRDefault="00000000" w:rsidRPr="00000000" w14:paraId="00000035">
      <w:pPr>
        <w:spacing w:after="0" w:line="276" w:lineRule="auto"/>
        <w:ind w:left="72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6">
      <w:pPr>
        <w:numPr>
          <w:ilvl w:val="0"/>
          <w:numId w:val="7"/>
        </w:numPr>
        <w:spacing w:after="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분석도구</w:t>
      </w:r>
    </w:p>
    <w:p w:rsidR="00000000" w:rsidDel="00000000" w:rsidP="00000000" w:rsidRDefault="00000000" w:rsidRPr="00000000" w14:paraId="00000037">
      <w:pPr>
        <w:numPr>
          <w:ilvl w:val="0"/>
          <w:numId w:val="24"/>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rtl w:val="0"/>
        </w:rPr>
        <w:t xml:space="preserve">개발 환경</w:t>
      </w:r>
      <w:r w:rsidDel="00000000" w:rsidR="00000000" w:rsidRPr="00000000">
        <w:rPr>
          <w:rFonts w:ascii="Malgun Gothic" w:cs="Malgun Gothic" w:eastAsia="Malgun Gothic" w:hAnsi="Malgun Gothic"/>
          <w:rtl w:val="0"/>
        </w:rPr>
        <w:t xml:space="preserve">: Jupyter Notebook, VS Code</w:t>
      </w:r>
    </w:p>
    <w:p w:rsidR="00000000" w:rsidDel="00000000" w:rsidP="00000000" w:rsidRDefault="00000000" w:rsidRPr="00000000" w14:paraId="00000038">
      <w:pPr>
        <w:numPr>
          <w:ilvl w:val="0"/>
          <w:numId w:val="24"/>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rtl w:val="0"/>
        </w:rPr>
        <w:t xml:space="preserve">파이썬</w:t>
      </w:r>
      <w:r w:rsidDel="00000000" w:rsidR="00000000" w:rsidRPr="00000000">
        <w:rPr>
          <w:rFonts w:ascii="Malgun Gothic" w:cs="Malgun Gothic" w:eastAsia="Malgun Gothic" w:hAnsi="Malgun Gothic"/>
          <w:rtl w:val="0"/>
        </w:rPr>
        <w:t xml:space="preserve">: 데이터 전처리 및 분석, 위치 데이터 지도 시각화</w:t>
      </w:r>
    </w:p>
    <w:p w:rsidR="00000000" w:rsidDel="00000000" w:rsidP="00000000" w:rsidRDefault="00000000" w:rsidRPr="00000000" w14:paraId="00000039">
      <w:pPr>
        <w:numPr>
          <w:ilvl w:val="0"/>
          <w:numId w:val="21"/>
        </w:numPr>
        <w:spacing w:after="0" w:line="276" w:lineRule="auto"/>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주요 라이브러리: </w:t>
      </w:r>
    </w:p>
    <w:p w:rsidR="00000000" w:rsidDel="00000000" w:rsidP="00000000" w:rsidRDefault="00000000" w:rsidRPr="00000000" w14:paraId="0000003A">
      <w:pPr>
        <w:numPr>
          <w:ilvl w:val="1"/>
          <w:numId w:val="21"/>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pandas: 데이터 처리</w:t>
      </w:r>
    </w:p>
    <w:p w:rsidR="00000000" w:rsidDel="00000000" w:rsidP="00000000" w:rsidRDefault="00000000" w:rsidRPr="00000000" w14:paraId="0000003B">
      <w:pPr>
        <w:numPr>
          <w:ilvl w:val="1"/>
          <w:numId w:val="21"/>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geopandas: 공간 데이터 분석</w:t>
      </w:r>
    </w:p>
    <w:p w:rsidR="00000000" w:rsidDel="00000000" w:rsidP="00000000" w:rsidRDefault="00000000" w:rsidRPr="00000000" w14:paraId="0000003C">
      <w:pPr>
        <w:numPr>
          <w:ilvl w:val="1"/>
          <w:numId w:val="21"/>
        </w:numPr>
        <w:spacing w:after="0" w:line="276" w:lineRule="auto"/>
        <w:ind w:left="216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matplotlib: 기초 시각화</w:t>
      </w:r>
    </w:p>
    <w:p w:rsidR="00000000" w:rsidDel="00000000" w:rsidP="00000000" w:rsidRDefault="00000000" w:rsidRPr="00000000" w14:paraId="0000003D">
      <w:pPr>
        <w:numPr>
          <w:ilvl w:val="1"/>
          <w:numId w:val="21"/>
        </w:numPr>
        <w:spacing w:after="0" w:line="276" w:lineRule="auto"/>
        <w:ind w:left="216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Folium: 실제지도 기반 시각화</w:t>
      </w:r>
    </w:p>
    <w:p w:rsidR="00000000" w:rsidDel="00000000" w:rsidP="00000000" w:rsidRDefault="00000000" w:rsidRPr="00000000" w14:paraId="0000003E">
      <w:pPr>
        <w:numPr>
          <w:ilvl w:val="1"/>
          <w:numId w:val="21"/>
        </w:numPr>
        <w:spacing w:after="0" w:line="276" w:lineRule="auto"/>
        <w:ind w:left="216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Choropleth: 단계구분도</w:t>
      </w:r>
    </w:p>
    <w:p w:rsidR="00000000" w:rsidDel="00000000" w:rsidP="00000000" w:rsidRDefault="00000000" w:rsidRPr="00000000" w14:paraId="0000003F">
      <w:pPr>
        <w:numPr>
          <w:ilvl w:val="0"/>
          <w:numId w:val="25"/>
        </w:numPr>
        <w:spacing w:after="0" w:line="276" w:lineRule="auto"/>
        <w:ind w:left="720" w:hanging="36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웹 구현: </w:t>
      </w:r>
      <w:r w:rsidDel="00000000" w:rsidR="00000000" w:rsidRPr="00000000">
        <w:rPr>
          <w:rFonts w:ascii="Malgun Gothic" w:cs="Malgun Gothic" w:eastAsia="Malgun Gothic" w:hAnsi="Malgun Gothic"/>
          <w:rtl w:val="0"/>
        </w:rPr>
        <w:t xml:space="preserve">HTML, CSS, JavaScript </w:t>
      </w:r>
    </w:p>
    <w:p w:rsidR="00000000" w:rsidDel="00000000" w:rsidP="00000000" w:rsidRDefault="00000000" w:rsidRPr="00000000" w14:paraId="00000040">
      <w:pPr>
        <w:numPr>
          <w:ilvl w:val="1"/>
          <w:numId w:val="25"/>
        </w:numPr>
        <w:spacing w:after="0" w:line="276" w:lineRule="auto"/>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인터페이스 구성: 서울시 지도 위에 문화시설 접근성 및 분포와 대중교통 접근성 및 분포를 각각 확인할 수 있는 표시 기능, 문화시설 접근성과 대중교통 접근성을 분석하여 문화 사각지대를 표시하는 기능을 배치한다.</w:t>
      </w:r>
    </w:p>
    <w:p w:rsidR="00000000" w:rsidDel="00000000" w:rsidP="00000000" w:rsidRDefault="00000000" w:rsidRPr="00000000" w14:paraId="00000041">
      <w:pPr>
        <w:numPr>
          <w:ilvl w:val="0"/>
          <w:numId w:val="8"/>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rtl w:val="0"/>
        </w:rPr>
        <w:t xml:space="preserve">AI 도구</w:t>
      </w:r>
      <w:r w:rsidDel="00000000" w:rsidR="00000000" w:rsidRPr="00000000">
        <w:rPr>
          <w:rFonts w:ascii="Malgun Gothic" w:cs="Malgun Gothic" w:eastAsia="Malgun Gothic" w:hAnsi="Malgun Gothic"/>
          <w:rtl w:val="0"/>
        </w:rPr>
        <w:t xml:space="preserve">: Chat GPT, Gemini, Claude 등</w:t>
      </w:r>
    </w:p>
    <w:p w:rsidR="00000000" w:rsidDel="00000000" w:rsidP="00000000" w:rsidRDefault="00000000" w:rsidRPr="00000000" w14:paraId="00000042">
      <w:pPr>
        <w:spacing w:after="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3">
      <w:pPr>
        <w:spacing w:after="0" w:line="276" w:lineRule="auto"/>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numPr>
          <w:ilvl w:val="0"/>
          <w:numId w:val="19"/>
        </w:numPr>
        <w:ind w:left="720" w:hanging="360"/>
        <w:rPr/>
      </w:pPr>
      <w:bookmarkStart w:colFirst="0" w:colLast="0" w:name="_ispxgrqo8tyt" w:id="6"/>
      <w:bookmarkEnd w:id="6"/>
      <w:r w:rsidDel="00000000" w:rsidR="00000000" w:rsidRPr="00000000">
        <w:rPr>
          <w:b w:val="1"/>
          <w:bCs w:val="1"/>
          <w:rtl w:val="0"/>
        </w:rPr>
        <w:t xml:space="preserve">핵심 데이터, 지표</w:t>
      </w:r>
    </w:p>
    <w:p w:rsidR="00000000" w:rsidDel="00000000" w:rsidP="00000000" w:rsidRDefault="00000000" w:rsidRPr="00000000" w14:paraId="00000045">
      <w:pPr>
        <w:numPr>
          <w:ilvl w:val="0"/>
          <w:numId w:val="2"/>
        </w:numPr>
        <w:spacing w:after="0"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핵심 데이터</w:t>
      </w:r>
      <w:r w:rsidDel="00000000" w:rsidR="00000000" w:rsidRPr="00000000">
        <w:rPr>
          <w:rFonts w:ascii="Malgun Gothic" w:cs="Malgun Gothic" w:eastAsia="Malgun Gothic" w:hAnsi="Malgun Gothic"/>
          <w:rtl w:val="0"/>
        </w:rPr>
        <w:t xml:space="preserve">: 문화시설 좌표 데이터, 지하철역 및 버스정류소 좌표 데이터</w:t>
      </w:r>
    </w:p>
    <w:p w:rsidR="00000000" w:rsidDel="00000000" w:rsidP="00000000" w:rsidRDefault="00000000" w:rsidRPr="00000000" w14:paraId="00000046">
      <w:pPr>
        <w:numPr>
          <w:ilvl w:val="0"/>
          <w:numId w:val="2"/>
        </w:numPr>
        <w:spacing w:after="0" w:afterAutospacing="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rtl w:val="0"/>
        </w:rPr>
        <w:t xml:space="preserve">지표</w:t>
      </w:r>
      <w:r w:rsidDel="00000000" w:rsidR="00000000" w:rsidRPr="00000000">
        <w:rPr>
          <w:rtl w:val="0"/>
        </w:rPr>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문화시설 접근성 지표: 최근접 문화시설까지의 거리(문화시설과 대중교통 간 거리), 행정동별 문화시설 수</w:t>
      </w:r>
    </w:p>
    <w:p w:rsidR="00000000" w:rsidDel="00000000" w:rsidP="00000000" w:rsidRDefault="00000000" w:rsidRPr="00000000" w14:paraId="00000048">
      <w:pPr>
        <w:numPr>
          <w:ilvl w:val="0"/>
          <w:numId w:val="1"/>
        </w:numPr>
        <w:spacing w:after="240" w:before="0" w:beforeAutospacing="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대중교통 접근성 지표: 최근접 버스정류장까지 거리, 최근접 지하철역까지 거리, 행정동별 대중교통 시설 수</w:t>
      </w:r>
    </w:p>
    <w:p w:rsidR="00000000" w:rsidDel="00000000" w:rsidP="00000000" w:rsidRDefault="00000000" w:rsidRPr="00000000" w14:paraId="00000049">
      <w:pPr>
        <w:spacing w:after="240" w:before="240" w:lineRule="auto"/>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numPr>
          <w:ilvl w:val="0"/>
          <w:numId w:val="19"/>
        </w:numPr>
        <w:spacing w:after="0" w:line="276" w:lineRule="auto"/>
        <w:ind w:left="720" w:hanging="360"/>
        <w:rPr>
          <w:rFonts w:ascii="Malgun Gothic" w:cs="Malgun Gothic" w:eastAsia="Malgun Gothic" w:hAnsi="Malgun Gothic"/>
        </w:rPr>
      </w:pPr>
      <w:bookmarkStart w:colFirst="0" w:colLast="0" w:name="_6s55f1k7nta4" w:id="7"/>
      <w:bookmarkEnd w:id="7"/>
      <w:r w:rsidDel="00000000" w:rsidR="00000000" w:rsidRPr="00000000">
        <w:rPr>
          <w:b w:val="1"/>
          <w:bCs w:val="1"/>
          <w:rtl w:val="0"/>
        </w:rPr>
        <w:t xml:space="preserve">검증방법</w:t>
      </w:r>
    </w:p>
    <w:p w:rsidR="00000000" w:rsidDel="00000000" w:rsidP="00000000" w:rsidRDefault="00000000" w:rsidRPr="00000000" w14:paraId="0000004B">
      <w:pPr>
        <w:numPr>
          <w:ilvl w:val="0"/>
          <w:numId w:val="27"/>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문화시설 접근성과 대중교통 접근성을 각각 지도에 시각화한 후, 두 결과를 비교 분석하여 두 조건이 동시에 취약한 지역을 도출한다. 이를 통해 가설에서 제시한 ‘문화 사각지대’의 존재 여부를 검증한다. 또한 지역별 대중교통 및 문화시설 분포를 비교하여 접근성 격차를 통계적으로 보완 분석한다.</w:t>
      </w:r>
    </w:p>
    <w:p w:rsidR="00000000" w:rsidDel="00000000" w:rsidP="00000000" w:rsidRDefault="00000000" w:rsidRPr="00000000" w14:paraId="0000004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D">
      <w:pPr>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F">
      <w:pPr>
        <w:pStyle w:val="Heading3"/>
        <w:numPr>
          <w:ilvl w:val="0"/>
          <w:numId w:val="19"/>
        </w:numPr>
        <w:spacing w:after="0" w:line="276" w:lineRule="auto"/>
        <w:ind w:left="720" w:hanging="360"/>
        <w:rPr>
          <w:rFonts w:ascii="Malgun Gothic" w:cs="Malgun Gothic" w:eastAsia="Malgun Gothic" w:hAnsi="Malgun Gothic"/>
        </w:rPr>
      </w:pPr>
      <w:bookmarkStart w:colFirst="0" w:colLast="0" w:name="_sxosrskq9lvi" w:id="8"/>
      <w:bookmarkEnd w:id="8"/>
      <w:r w:rsidDel="00000000" w:rsidR="00000000" w:rsidRPr="00000000">
        <w:rPr>
          <w:b w:val="1"/>
          <w:bCs w:val="1"/>
          <w:rtl w:val="0"/>
        </w:rPr>
        <w:t xml:space="preserve">가설 및 예상결과</w:t>
      </w:r>
    </w:p>
    <w:p w:rsidR="00000000" w:rsidDel="00000000" w:rsidP="00000000" w:rsidRDefault="00000000" w:rsidRPr="00000000" w14:paraId="00000050">
      <w:pPr>
        <w:numPr>
          <w:ilvl w:val="0"/>
          <w:numId w:val="16"/>
        </w:numPr>
        <w:spacing w:after="0" w:before="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가설: 대중교통 접근성과 문화시설 접근성이 모두 낮은 지역을 ‘문화시설 사각지대'로 정의할 때, 서울 외곽 및 일부 지역에 사각지대가 존재할 것이다.</w:t>
      </w:r>
    </w:p>
    <w:p w:rsidR="00000000" w:rsidDel="00000000" w:rsidP="00000000" w:rsidRDefault="00000000" w:rsidRPr="00000000" w14:paraId="00000051">
      <w:pPr>
        <w:numPr>
          <w:ilvl w:val="0"/>
          <w:numId w:val="16"/>
        </w:numPr>
        <w:spacing w:after="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예상결과: 서울시 외곽 지역 및 일부 주거 밀집 지역에서 대중교통과 문화시설 접근성이 모두 낮은 지역이 도출될 것이다. 또한 일부 지역은 문화시설이 존재함에도 불구하고 대중교통 접근성이 낮아 실제 이용이 어려운 잠재적 문화 사각지대로 나타날 가능성이 있다.</w:t>
      </w:r>
    </w:p>
    <w:p w:rsidR="00000000" w:rsidDel="00000000" w:rsidP="00000000" w:rsidRDefault="00000000" w:rsidRPr="00000000" w14:paraId="00000052">
      <w:pPr>
        <w:spacing w:after="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3">
      <w:pPr>
        <w:spacing w:after="0" w:line="276" w:lineRule="auto"/>
        <w:rPr>
          <w:rFonts w:ascii="Malgun Gothic" w:cs="Malgun Gothic" w:eastAsia="Malgun Gothic" w:hAnsi="Malgu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numPr>
          <w:ilvl w:val="0"/>
          <w:numId w:val="19"/>
        </w:numPr>
        <w:spacing w:after="0" w:line="276" w:lineRule="auto"/>
        <w:ind w:left="720" w:hanging="360"/>
        <w:rPr>
          <w:rFonts w:ascii="Malgun Gothic" w:cs="Malgun Gothic" w:eastAsia="Malgun Gothic" w:hAnsi="Malgun Gothic"/>
        </w:rPr>
      </w:pPr>
      <w:bookmarkStart w:colFirst="0" w:colLast="0" w:name="_q0oba8u3s4q" w:id="9"/>
      <w:bookmarkEnd w:id="9"/>
      <w:r w:rsidDel="00000000" w:rsidR="00000000" w:rsidRPr="00000000">
        <w:rPr>
          <w:b w:val="1"/>
          <w:bCs w:val="1"/>
          <w:rtl w:val="0"/>
        </w:rPr>
        <w:t xml:space="preserve">예상되는 한계</w:t>
      </w:r>
    </w:p>
    <w:p w:rsidR="00000000" w:rsidDel="00000000" w:rsidP="00000000" w:rsidRDefault="00000000" w:rsidRPr="00000000" w14:paraId="00000055">
      <w:pPr>
        <w:numPr>
          <w:ilvl w:val="0"/>
          <w:numId w:val="11"/>
        </w:numPr>
        <w:spacing w:after="0" w:before="0" w:line="276" w:lineRule="auto"/>
        <w:ind w:left="720" w:hanging="360"/>
        <w:rPr/>
      </w:pPr>
      <w:r w:rsidDel="00000000" w:rsidR="00000000" w:rsidRPr="00000000">
        <w:rPr>
          <w:rFonts w:ascii="Malgun Gothic" w:cs="Malgun Gothic" w:eastAsia="Malgun Gothic" w:hAnsi="Malgun Gothic"/>
          <w:rtl w:val="0"/>
        </w:rPr>
        <w:t xml:space="preserve">실제 이용 데이터 부재로 방문객 수, 이용률 데이터를 반영하지 못하고 접근 가능성 분석에 한정되어 실제 이용과 차이 존재한다.</w:t>
      </w:r>
    </w:p>
    <w:p w:rsidR="00000000" w:rsidDel="00000000" w:rsidP="00000000" w:rsidRDefault="00000000" w:rsidRPr="00000000" w14:paraId="00000056">
      <w:pPr>
        <w:numPr>
          <w:ilvl w:val="0"/>
          <w:numId w:val="11"/>
        </w:numPr>
        <w:spacing w:after="0" w:before="0" w:line="276" w:lineRule="auto"/>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거리 기반 분석의 한계로 실제 이동시간, 환승시간 등 현실적 요소 반영이 어렵다.</w:t>
      </w:r>
    </w:p>
    <w:p w:rsidR="00000000" w:rsidDel="00000000" w:rsidP="00000000" w:rsidRDefault="00000000" w:rsidRPr="00000000" w14:paraId="00000057">
      <w:pPr>
        <w:numPr>
          <w:ilvl w:val="0"/>
          <w:numId w:val="11"/>
        </w:numPr>
        <w:spacing w:after="0" w:before="0" w:line="276" w:lineRule="auto"/>
        <w:ind w:left="720" w:hanging="360"/>
        <w:rPr/>
      </w:pPr>
      <w:r w:rsidDel="00000000" w:rsidR="00000000" w:rsidRPr="00000000">
        <w:rPr>
          <w:rFonts w:ascii="Malgun Gothic" w:cs="Malgun Gothic" w:eastAsia="Malgun Gothic" w:hAnsi="Malgun Gothic"/>
          <w:rtl w:val="0"/>
        </w:rPr>
        <w:t xml:space="preserve">데이터 최신성 문제로 폐업/신설 시설 반영이 어려울 수 있다.</w:t>
      </w:r>
    </w:p>
    <w:p w:rsidR="00000000" w:rsidDel="00000000" w:rsidP="00000000" w:rsidRDefault="00000000" w:rsidRPr="00000000" w14:paraId="00000058">
      <w:pPr>
        <w:numPr>
          <w:ilvl w:val="0"/>
          <w:numId w:val="11"/>
        </w:numPr>
        <w:spacing w:after="0" w:before="0" w:line="276" w:lineRule="auto"/>
        <w:ind w:left="720" w:hanging="360"/>
        <w:rPr/>
      </w:pPr>
      <w:r w:rsidDel="00000000" w:rsidR="00000000" w:rsidRPr="00000000">
        <w:rPr>
          <w:rFonts w:ascii="Malgun Gothic" w:cs="Malgun Gothic" w:eastAsia="Malgun Gothic" w:hAnsi="Malgun Gothic"/>
          <w:rtl w:val="0"/>
        </w:rPr>
        <w:t xml:space="preserve">시설 규모, 프로그램 다양성 등 문화시설의 질적 차이가 반영되지 않는다.</w:t>
      </w:r>
    </w:p>
    <w:p w:rsidR="00000000" w:rsidDel="00000000" w:rsidP="00000000" w:rsidRDefault="00000000" w:rsidRPr="00000000" w14:paraId="00000059">
      <w:pPr>
        <w:numPr>
          <w:ilvl w:val="0"/>
          <w:numId w:val="11"/>
        </w:numPr>
        <w:spacing w:after="0"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사각지대 구분 기준이 모호해 거리 기준 설정에 따라 결과가 달라질 수 있다.</w:t>
      </w:r>
    </w:p>
    <w:p w:rsidR="00000000" w:rsidDel="00000000" w:rsidP="00000000" w:rsidRDefault="00000000" w:rsidRPr="00000000" w14:paraId="0000005A">
      <w:pPr>
        <w:spacing w:after="0"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B">
      <w:pPr>
        <w:spacing w:after="0" w:line="276" w:lineRule="auto"/>
        <w:ind w:left="0" w:firstLine="0"/>
        <w:rPr>
          <w:rFonts w:ascii="Malgun Gothic" w:cs="Malgun Gothic" w:eastAsia="Malgun Gothic" w:hAnsi="Malgun Gothic"/>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before="320" w:lineRule="auto"/>
      <w:ind w:left="720" w:hanging="360"/>
    </w:pPr>
    <w:rPr>
      <w:rFonts w:ascii="Malgun Gothic" w:cs="Malgun Gothic" w:eastAsia="Malgun Gothic" w:hAnsi="Malgun Gothic"/>
      <w:b w:val="1"/>
      <w:bCs w:val="1"/>
      <w:color w:val="0000ff"/>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seoul.go.kr/dataList/OA-15480/S/1/datasetView.do" TargetMode="External"/><Relationship Id="rId10" Type="http://schemas.openxmlformats.org/officeDocument/2006/relationships/hyperlink" Target="https://data.seoul.go.kr/dataList/OA-15272/F/1/datasetView.do"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seoul.go.kr/dataList/OA-15487/S/1/datasetView.d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a.seoul.go.kr/dataList/OA-15067/S/1/datasetView.do" TargetMode="External"/><Relationship Id="rId8" Type="http://schemas.openxmlformats.org/officeDocument/2006/relationships/hyperlink" Target="https://data.seoul.go.kr/dataList/OA-21232/S/1/datasetView.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