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F647" w14:textId="07E7E6E9" w:rsidR="001E1805" w:rsidRPr="00D54138" w:rsidRDefault="00D54138">
      <w:pPr>
        <w:rPr>
          <w:lang w:val="es-ES"/>
        </w:rPr>
      </w:pPr>
      <w:r>
        <w:rPr>
          <w:lang w:val="es-ES"/>
        </w:rPr>
        <w:t>curriculo</w:t>
      </w:r>
    </w:p>
    <w:sectPr w:rsidR="001E1805" w:rsidRPr="00D54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38"/>
    <w:rsid w:val="001E1805"/>
    <w:rsid w:val="00D5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3B55AE"/>
  <w15:chartTrackingRefBased/>
  <w15:docId w15:val="{F6BA3F9F-58E6-40C8-8F5C-935E0E1C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esther arias ramos</dc:creator>
  <cp:keywords/>
  <dc:description/>
  <cp:lastModifiedBy>raquel esther arias ramos</cp:lastModifiedBy>
  <cp:revision>2</cp:revision>
  <dcterms:created xsi:type="dcterms:W3CDTF">2021-11-28T15:47:00Z</dcterms:created>
  <dcterms:modified xsi:type="dcterms:W3CDTF">2021-11-28T15:47:00Z</dcterms:modified>
</cp:coreProperties>
</file>