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微软雅黑"/>
          <w:b/>
          <w:color w:val="0066CC"/>
          <w:sz w:val="72"/>
        </w:rPr>
        <w:t>Fiestaflare</w:t>
      </w:r>
    </w:p>
    <w:p>
      <w:pPr>
        <w:jc w:val="center"/>
      </w:pPr>
      <w:r>
        <w:rPr>
          <w:rFonts w:ascii="Calibri" w:hAnsi="Calibri" w:eastAsia="微软雅黑"/>
          <w:b/>
          <w:color w:val="003366"/>
          <w:sz w:val="56"/>
        </w:rPr>
        <w:t>独立站全链路运营方案</w:t>
      </w:r>
    </w:p>
    <w:p/>
    <w:p/>
    <w:p>
      <w:pPr>
        <w:jc w:val="center"/>
      </w:pPr>
      <w:r>
        <w:rPr>
          <w:color w:val="666666"/>
          <w:sz w:val="32"/>
        </w:rPr>
        <w:t>2026 年度执行版</w:t>
      </w:r>
    </w:p>
    <w:p/>
    <w:p/>
    <w:p/>
    <w:p>
      <w:pPr>
        <w:jc w:val="center"/>
      </w:pPr>
      <w:r>
        <w:rPr>
          <w:color w:val="505050"/>
          <w:sz w:val="24"/>
        </w:rPr>
        <w:t>运营主体：Fiestaflare 团队</w:t>
        <w:br/>
      </w:r>
      <w:r>
        <w:rPr>
          <w:color w:val="505050"/>
          <w:sz w:val="24"/>
        </w:rPr>
        <w:t>所在地：浙江·义乌</w:t>
        <w:br/>
      </w:r>
      <w:r>
        <w:rPr>
          <w:color w:val="505050"/>
          <w:sz w:val="24"/>
        </w:rPr>
        <w:t>方案版本：2026 v1.0</w:t>
        <w:br/>
      </w:r>
      <w:r>
        <w:rPr>
          <w:color w:val="505050"/>
          <w:sz w:val="24"/>
        </w:rPr>
        <w:t>制定日期：2026 年 9 月</w:t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执行摘要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是一家立足义乌、面向全球市场的时尚生活用品跨境独立站品牌，依托义乌强大供应链优势，专注时尚饰品、发饰、节庆派对用品、家居收纳小件四大品类。本方案为 Fiestaflare 制定从市场选择、物流合规到营销转化、团队搭建的完整运营路径，目标是在 12 个月内实现独立站稳定出单，建立可复制的多市场扩张模型。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核心策略概览：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市场优先级：北美（美国）→ 欧洲（德英法）→ 中东（土耳其/沙特）→ 东南亚（马来）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物流方案：美国 CJDropshipping 仓库代发，其他市场采用燕文/递四方 DDP 双清专线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合规路径：欧代、土代、德国包装法已完成注册；VAT 及复杂合规手续暂不办理，通过 DDP 模式转移税务责任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收款通道：PayPal（主力）+ Stripe + 空中云汇 + 投平衡面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营销策略：TikTok 短视频种草 + Google PMAX + Facebook/Instagram 社媒矩阵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团队配置：1-2 人精干团队，核心自研，外包非核心环节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启动预算：单市场前置成本控制在 100 美元以内，全周期 12 个月投入约 1.5 万–3 万美元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预期效果（12 个月）：月度 GMV 目标 2 万–8 万美元，综合毛利率 40%–55%，广告 ROI 达到 3:1 以上。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第一章：市场分析与优先级</w:t>
      </w:r>
    </w:p>
    <w:p>
      <w:pPr>
        <w:pStyle w:val="Heading2"/>
        <w:jc w:val="left"/>
      </w:pPr>
      <w:r>
        <w:rPr>
          <w:b/>
          <w:color w:val="003366"/>
        </w:rPr>
        <w:t>1.1 全球时尚生活用品电商市场概况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全球时尚配饰与生活家居电商市场持续增长。据 eMarketer 2024 数据，全球电商市场中，时尚品类（含饰品、发饰）规模突破 7,000 亿美元，家居收纳品类增速位居非生活必需品前三，节庆派对用品则呈现高度季节性脉冲特征，北美和欧洲占据全球约 55% 的市场份额。跨境电商的核心增量市场集中在：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北美（美国、加拿大）：高客单价、高退货率、竞争激烈但盘子大，TikTok 渗透率快速提升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欧洲（德国、英国、法国）：合规门槛较高但客群稳定，DDP 模式可有效降低清关门槛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中东（土耳其、沙特、阿联酋）：节庆文化浓郁（诺鲁孜节、宰牲节、开斋节），派对品类需求旺盛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东南亚（马来西亚、泰国）：年轻人口占比高，社交电商增速迅猛</w:t>
      </w:r>
    </w:p>
    <w:p>
      <w:pPr>
        <w:pStyle w:val="Heading2"/>
        <w:jc w:val="left"/>
      </w:pPr>
      <w:r>
        <w:rPr>
          <w:b/>
          <w:color w:val="003366"/>
        </w:rPr>
        <w:t>1.2 目标市场优先级评估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以下从市场规模、竞争度、物流便利性、合规成本、收款友好度五个维度对候选市场进行评分（5分制）：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市场规模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竞争度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物流便利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合规难度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收款友好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美国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英语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德国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德语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英国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英语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法国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法语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土耳其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土语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沙特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阿语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马来西亚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马来/英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澳大利亚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英语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注：5=最优，1=最差。合规难度中分数越高表示越容易（5=几乎无门槛）。</w:t>
      </w:r>
    </w:p>
    <w:p>
      <w:pPr>
        <w:pStyle w:val="Heading2"/>
        <w:jc w:val="left"/>
      </w:pPr>
      <w:r>
        <w:rPr>
          <w:b/>
          <w:color w:val="003366"/>
        </w:rPr>
        <w:t>1.3 重点市场深度分析</w:t>
      </w:r>
    </w:p>
    <w:p>
      <w:pPr>
        <w:pStyle w:val="Heading3"/>
        <w:jc w:val="left"/>
      </w:pPr>
      <w:r>
        <w:rPr>
          <w:b/>
          <w:color w:val="003366"/>
        </w:rPr>
        <w:t>▌美国市场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美国是 Fiestaflare 的第一优先级市场。美国电商市场年规模超过 1 万亿美元，时尚配饰是第二大品类（仅次于服装），家居收纳增速显著。消费者购买力强，对新奇时尚产品接受度高，TikTok 重度用户年龄层（18–35岁）与本项目目标客群高度重合。</w:t>
        <w:br/>
        <w:br/>
        <w:t>竞争格局方面，美国市场中 SHEIN、Temu 等平台型玩家GMV庞大，但独立站精品路线仍有空间——消费者对品牌化、差异化的需求持续存在，尤其是在饰品和派对用品细分赛道。</w:t>
        <w:br/>
        <w:br/>
        <w:t>核心打法：CJDropshipping 美国仓代发，实现 5–7 工作日达；主力收款通道 PayPal + Stripe；内容营销以 TikTok 种草为主，Google Shopping 和 PMAX 为转化主力。</w:t>
      </w:r>
    </w:p>
    <w:p>
      <w:pPr>
        <w:pStyle w:val="Heading3"/>
        <w:jc w:val="left"/>
      </w:pPr>
      <w:r>
        <w:rPr>
          <w:b/>
          <w:color w:val="003366"/>
        </w:rPr>
        <w:t>▌欧洲市场（德英法）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欧洲市场的核心优势在于：高客单价、强复购、品牌溢价空间大。德国是欧洲最大电商市场，英国排名第三，法国第五。欧洲消费者对产品合规性要求严格（REACH 法规、CE 标志等），但通过 DDP 清关模式，供货商承担合规责任，卖家合规压力大幅降低。</w:t>
        <w:br/>
        <w:br/>
        <w:t>Fiestaflare 已在德国完成包装法（VerpackG）注册，这是进入欧洲市场的必要前提。欧代已完成注册，能够合法在欧盟市场销售。欧洲市场的退货率相对美国更低，物流时效要求较高（一般期望 7–14 天内到达）。</w:t>
        <w:br/>
        <w:br/>
        <w:t>核心打法：德语/英语/法语三语言站点或默认英语+本地化详情页；递四方 DDP 专线覆盖；季节性营销（圣诞节、复活节、黑色星期五）为重点；收款以 PayPal/Stripe 为主，部分国家本地化支付（如 Klarna、iDEAL）。</w:t>
      </w:r>
    </w:p>
    <w:p>
      <w:pPr>
        <w:pStyle w:val="Heading3"/>
        <w:jc w:val="left"/>
      </w:pPr>
      <w:r>
        <w:rPr>
          <w:b/>
          <w:color w:val="003366"/>
        </w:rPr>
        <w:t>▌中东市场（土耳其、沙特）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中东是节庆派对类产品的天然沃土。土耳其拥有 8,500 万人口，电商渗透率持续提升；沙特阿拉伯互联网渗透率超 97%，是海湾六国中最具购买力的市场。中东消费者对派对用品、节庆装饰、时尚配饰需求旺盛，且对价格敏感度相对较低，利润空间可观。</w:t>
        <w:br/>
        <w:br/>
        <w:t>Fiestaflare 已完成土耳其责任人（土代）注册，为进入土耳其市场扫清了合规障碍。进入沙特则需通过巴林或阿联酋的清关渠道，DDP 模式可有效简化流程。</w:t>
        <w:br/>
        <w:br/>
        <w:t>核心打法：斋月/开斋节、诺鲁孜节为营销节点；Snapchat 和 Instagram 为主要社媒平台（中东用户偏好视觉类内容）；收款以 PayPal + 本地银行转账为主。</w:t>
      </w:r>
    </w:p>
    <w:p>
      <w:pPr>
        <w:pStyle w:val="Heading2"/>
        <w:jc w:val="left"/>
      </w:pPr>
      <w:r>
        <w:rPr>
          <w:b/>
          <w:color w:val="003366"/>
        </w:rPr>
        <w:t>1.4 目标客群画像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基于品类特征，Fiestaflare 的核心目标客群定义如下：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核心客群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延伸客群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潜力客群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年龄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18–30岁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30–45岁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45–60岁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性别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女性为主（70%）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男性（礼品场景）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地域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北美/欧洲主要城市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二三线城市渗透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新兴市场城市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消费力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可支配收入中高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可支配收入中等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追求性价比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购买动机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个人装饰、时尚表达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送礼、居家改善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节日/派对筹备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决策路径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TikTok/INS 种草→下单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Google 搜索→下单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朋友推荐→下单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第二章：产品策略与选品</w:t>
      </w:r>
    </w:p>
    <w:p>
      <w:pPr>
        <w:pStyle w:val="Heading2"/>
        <w:jc w:val="left"/>
      </w:pPr>
      <w:r>
        <w:rPr>
          <w:b/>
          <w:color w:val="003366"/>
        </w:rPr>
        <w:t>2.1 品类定位与产品线规划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定位为"时尚生活美学品牌"，四大核心品类相互协同，形成从个人装饰到居家生活再到特殊场景的完整消费链条。各品类的产品特性与运营策略如下：</w:t>
      </w:r>
    </w:p>
    <w:p>
      <w:pPr>
        <w:pStyle w:val="Heading3"/>
        <w:jc w:val="left"/>
      </w:pPr>
      <w:r>
        <w:rPr>
          <w:b/>
          <w:color w:val="003366"/>
        </w:rPr>
        <w:t>▌时尚饰品（Fashion Jewelry）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饰品是本项目的核心拳头品类，也是利润最高的品类。该品类包括项链、手链、耳环、戒指、时尚手表、墨镜等。饰品的特点是：体积小重量轻（物流成本低）、SKU 多更新快、客单价跨度大（5–50 美元均有市场）、视觉化程度高（高度依赖图片和视频）。</w:t>
        <w:br/>
        <w:br/>
        <w:t>选品策略：</w:t>
        <w:br/>
        <w:t>• 主打"义乌价格、北美品质"——通过精挑供应商和品控，实现远超价格的视觉质感</w:t>
        <w:br/>
        <w:t>• 聚焦趋势性产品：紧跟 TikTok 热门话题和明星同款，敏捷开发新 SKU</w:t>
        <w:br/>
        <w:t>• 避免专利和品牌侵权风险：不销售仿牌产品，所有产品确保自主设计或白牌</w:t>
        <w:br/>
        <w:t>• 标准化包装：每件饰品独立透明袋+品牌卡片，提升开箱体验</w:t>
        <w:br/>
        <w:t>• 重量控制：单品重量控制在 50g 以内，降低美国仓和 DDP 专线运费</w:t>
      </w:r>
    </w:p>
    <w:p>
      <w:pPr>
        <w:pStyle w:val="Heading3"/>
        <w:jc w:val="left"/>
      </w:pPr>
      <w:r>
        <w:rPr>
          <w:b/>
          <w:color w:val="003366"/>
        </w:rPr>
        <w:t>▌发饰（Hair Accessories）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发饰是高频复购品类，包括发夹、发圈、发带、发簪、抓夹、假发配件等。该品类受益于"发饰经济"热潮（TikTok #hairtok 话题量巨大），消费者容易因颜色、款式多样而进行多件购买。</w:t>
        <w:br/>
        <w:br/>
        <w:t>选品策略：</w:t>
        <w:br/>
        <w:t>• 主打季节性和场景化：春季花朵系列、夏季清爽配色、秋冬质感金属风</w:t>
        <w:br/>
        <w:t>• 关注欧美头型适配性：发夹尺寸和弹力需适配欧美消费者发量</w:t>
        <w:br/>
        <w:t>• 捆绑销售：2–3 件发饰组合套装，提升客单价和物流效率</w:t>
        <w:br/>
        <w:t>• 热搜关键词：hair clips, scrunchies, hair ties, hair bows, claw clips</w:t>
      </w:r>
    </w:p>
    <w:p>
      <w:pPr>
        <w:pStyle w:val="Heading3"/>
        <w:jc w:val="left"/>
      </w:pPr>
      <w:r>
        <w:rPr>
          <w:b/>
          <w:color w:val="003366"/>
        </w:rPr>
        <w:t>▌节庆派对用品（Party &amp; Festival Supplies）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节庆派对用品具有强季节性和脉冲式需求特征，包括生日派对装饰、节日气球、彩带彩旗、派对帽、面具、万圣节道具、圣诞装饰等。该品类客单价高（20–80 美元套装为主），但库存风险也较高。</w:t>
        <w:br/>
        <w:br/>
        <w:t>选品策略：</w:t>
        <w:br/>
        <w:t>• 提前 3–4 个月备货：节庆用品需求可预测，必须提前规划</w:t>
        <w:br/>
        <w:t>• 核心节日清单：情人节、复活节、母亲节、万圣节、感恩节、圣诞节</w:t>
        <w:br/>
        <w:t>• 中东专属节日：斋月装饰、开斋节套装、诺鲁孜节用品</w:t>
        <w:br/>
        <w:t>• 套装化思路：整套装箱（含气球+彩带+道具），减少顾客决策成本</w:t>
        <w:br/>
        <w:t>• 美国市场：圣诞装饰在 10–11 月集中爆发，需提前 30–45 天入 CJD 仓库</w:t>
      </w:r>
    </w:p>
    <w:p>
      <w:pPr>
        <w:pStyle w:val="Heading3"/>
        <w:jc w:val="left"/>
      </w:pPr>
      <w:r>
        <w:rPr>
          <w:b/>
          <w:color w:val="003366"/>
        </w:rPr>
        <w:t>▌家居收纳小件（Home Organization）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家居收纳是近年来增速最快的居家品类之一，包括化妆包、首饰收纳盒、桌面收纳、厨房小件、衣柜收纳等。该品类客群年龄跨度大、复购率相对较高，且 Instagram 和 Pinterest 自然流量可观。</w:t>
        <w:br/>
        <w:br/>
        <w:t>选品策略：</w:t>
        <w:br/>
        <w:t>• 聚焦"小而美"：单品体积控制在 30cm 以内，重量 200g 以内</w:t>
        <w:br/>
        <w:t>• 主打材质差异化：软木、麻布、硅胶、金属质感等不同材质满足多元审美</w:t>
        <w:br/>
        <w:t>• 拍照友好设计：优先选择色彩丰富、造型独特、适合社交媒体展示的产品</w:t>
        <w:br/>
        <w:t>• 礼品属性强：化妆收纳包、首饰盒是热门礼品选项，可开发礼盒装</w:t>
        <w:br/>
        <w:t>• 自然流量红利：Pinterest 对收纳类内容友好，可持续获取免费流量</w:t>
      </w:r>
    </w:p>
    <w:p>
      <w:pPr>
        <w:pStyle w:val="Heading2"/>
        <w:jc w:val="left"/>
      </w:pPr>
      <w:r>
        <w:rPr>
          <w:b/>
          <w:color w:val="003366"/>
        </w:rPr>
        <w:t>2.2 选品工具与方法论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采用数据驱动的选品方法论，核心工具包括：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TikTok 热门标签（#tiktokfinds, #amazonfinds, #sheinfinds）：监控站内趋势热度，捕捉爆品信号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Google Trends：判断品类季节性曲线，验证市场需求持续性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CJDropshipping 热销榜单：直接参考美国仓实际出单数据选品，降低测款风险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Jungle Scout / Helium 10 / 卖家精灵：分析竞品数据（评论数量、价格区间、评分分布）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1688 义乌国际商贸城资源：利用义乌本地供应链优势，快速响应选品需求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Instagram Reels / Pinterest Trends：视觉化选品的重要参考</w:t>
      </w:r>
    </w:p>
    <w:p>
      <w:pPr>
        <w:pStyle w:val="Heading2"/>
        <w:jc w:val="left"/>
      </w:pPr>
      <w:r>
        <w:rPr>
          <w:b/>
          <w:color w:val="003366"/>
        </w:rPr>
        <w:t>2.3 SKU 规划与上新节奏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初期运营阶段（0–3 个月），建议每个品类保持 10–20 个活跃 SKU，总 SKU 量控制在 40–80 个，确保供应链和运营可管理。中期阶段（3–6 个月）扩展至 80–150 个 SKU，爆款 SKU 迁移至美国仓备货。成熟期（6–12 个月）SKU 总量 150–300 个，形成稳定的产品矩阵。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上新节奏：每周固定 1–2 次上新，每次 3–5 个 SKU，配合社媒内容发布制造话题。上新优先级遵循“TikTok 热度品 &gt; 竞品热销平替 &gt; 自主设计开发”的三层漏斗。</w:t>
      </w:r>
    </w:p>
    <w:p>
      <w:pPr>
        <w:pStyle w:val="Heading2"/>
        <w:jc w:val="left"/>
      </w:pPr>
      <w:r>
        <w:rPr>
          <w:b/>
          <w:color w:val="003366"/>
        </w:rPr>
        <w:t>2.4 供应链策略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义乌是全球最大的小商品集散中心，Fiestaflare 应充分利用这一地缘优势。</w:t>
        <w:br/>
        <w:br/>
        <w:t>核心供应商策略：与义乌国际商贸城核心区块（饰品区、家居区、派对用品区）的优质供应商建立长期合作关系，要求供应商提供样品确认品质，支持一件代发和少量补货。签订框架协议，约定交期、品质标准和退换货条款。</w:t>
        <w:br/>
        <w:br/>
        <w:t>备货策略：采用"轻库存+爆款预判"模式。普通 SKU 按订单采购，测出爆款后快速在义乌补货入 CJD 美国仓或国内中转仓。DDP 市场订单由供应商直接交给物流商，无需提前备货至海外仓。</w:t>
        <w:br/>
        <w:br/>
        <w:t>品质控制：每批次产品出货前随机抽检，重点检查尺寸、颜色、包装完整度。首批样品留存，用于客户投诉比对。建立供应商评分体系（品质 40%+交期 30%+价格 30%），定期淘汰末位供应商。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第三章：物流解决方案</w:t>
      </w:r>
    </w:p>
    <w:p>
      <w:pPr>
        <w:pStyle w:val="Heading2"/>
        <w:jc w:val="left"/>
      </w:pPr>
      <w:r>
        <w:rPr>
          <w:b/>
          <w:color w:val="003366"/>
        </w:rPr>
        <w:t>3.1 物流战略框架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的物流体系遵循"速度与成本平衡、合规风险可控"的原则，采用分层物流策略：北美市场追求速度，欧洲和中东市场追求合规便利，东南亚市场追求成本最优。</w:t>
      </w:r>
    </w:p>
    <w:p>
      <w:pPr>
        <w:pStyle w:val="Heading2"/>
        <w:jc w:val="left"/>
      </w:pPr>
      <w:r>
        <w:rPr>
          <w:b/>
          <w:color w:val="003366"/>
        </w:rPr>
        <w:t>3.2 北美市场：CJDropshipping 仓库代发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美国市场采用 CJDropshipping（后者以下称 CJD）美国仓代发模式，这是当前跨境独立站美国市场最具性价比的轻量化履约方案之一。</w:t>
        <w:br/>
        <w:br/>
        <w:t>CJDropshipping 简介：CJD 是专注跨境一件代发的平台，在美国、英国、欧洲等地设有仓库，提供仓储、分拣、包装和代发服务。卖家只需将货物运至 CJD 国内揽收仓（或使用 CJD 与工厂的直连服务），CJD 负责国际运输、清关（以买家身份）和美国本土配送。</w:t>
        <w:br/>
        <w:br/>
        <w:t>运作流程：</w:t>
        <w:br/>
        <w:t>① 义乌供应商按 CJD 装箱清单发货至 CJD 国内揽收仓（深圳/广州/义乌）</w:t>
        <w:br/>
        <w:t>② CJD 负责国际运输至美国仓库（空运为主，时效 7–12 天）</w:t>
        <w:br/>
        <w:t>③ 买家下单后，CJD 美国仓在 1–2 个工作日内打包出库</w:t>
        <w:br/>
        <w:t>④ 美国本土 USPS / UPS 配送，3–7 个工作日送达买家手中</w:t>
        <w:br/>
        <w:t>⑤ 全程无需卖家处理清关和最后一公里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费用结构（参考 2024–2025 年市场行情）：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费用项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计费方式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参考价格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国内揽收费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0.5–1.5 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视体积和重量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国际运费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0.06–0.12 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按实重或体积重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美国清关费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含在运费中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DDP 模式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美国仓操作费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1.5–3 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打包、贴标、出库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美国本土配送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5–12 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视重量和时效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仓储费（超量）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天/克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0.01–0.02 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30天内免费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综合测算：一件 50g 的饰品走 CJD 美国仓代发，总物流成本约 15–25 元人民币（约 2–3.5 美元），加上产品成本后到岸成本约 6–12 美元，终端售价 20–35 美元仍有充足利润空间。</w:t>
        <w:br/>
        <w:br/>
        <w:t>注意事项：</w:t>
        <w:br/>
        <w:t>• CJD 对仿牌、电子烟、液体等品类有限制，发饰和时尚饰品通常在可发范围内</w:t>
        <w:br/>
        <w:t>• 每件产品需粘贴 CJD 仓库提供的 SKU 标签（费用另计）</w:t>
        <w:br/>
        <w:t>• 节庆类产品需提前 45 天入仓，避免旺季拥堵延误</w:t>
        <w:br/>
        <w:t>• 选择支持"质检服务"的增值服务，减少客户投诉</w:t>
      </w:r>
    </w:p>
    <w:p>
      <w:pPr>
        <w:pStyle w:val="Heading2"/>
        <w:jc w:val="left"/>
      </w:pPr>
      <w:r>
        <w:rPr>
          <w:b/>
          <w:color w:val="003366"/>
        </w:rPr>
        <w:t>3.3 欧洲 &amp; 中东市场：DDP 双清包税专线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对于欧洲和土耳其市场，Fiestaflare 采用燕文物流和递四方（4PX）两家头部跨境物流商提供的 DDP（Delivered Duty Paid）双清包税专线服务。</w:t>
        <w:br/>
        <w:br/>
        <w:t>DDP 专线核心逻辑：物流商作为进口清关代理，以自己的名义办理清关，买家无需另行缴纳税费（已含在运费中）。这意味着：</w:t>
        <w:br/>
        <w:t>• 买家体验：无额外费用，减少弃单率</w:t>
        <w:br/>
        <w:t>• 卖家体验：税务责任转移至物流商，合规压力大幅降低</w:t>
        <w:br/>
        <w:t>• 限制：单票重量和尺寸受限，不可发带电/液体等敏感品类</w:t>
      </w:r>
    </w:p>
    <w:p>
      <w:pPr>
        <w:pStyle w:val="Heading3"/>
        <w:jc w:val="left"/>
      </w:pPr>
      <w:r>
        <w:rPr>
          <w:b/>
          <w:color w:val="003366"/>
        </w:rPr>
        <w:t>燕文物流 DDP 专线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燕文是中国跨境物流头部玩家，在义乌有揽收点，提供多条 DDP 专线覆盖欧洲和土耳其：</w:t>
        <w:br/>
        <w:br/>
        <w:t>• 欧洲 DDP 专线（空运）：5–10 个工作日清关派送，覆盖 EU 28 国，含税包税</w:t>
        <w:br/>
        <w:t>• 土耳其 DDP 专线：8–15 个工作日，覆盖土耳其全境，含税包税</w:t>
        <w:br/>
        <w:t>• 参考单价：50g 物品欧洲方向约 25–40 元人民币（约 3.5–5.5 美元）</w:t>
        <w:br/>
        <w:t>• 体积重计算：长*宽*高/6000，限制单边 60cm，限制单票 30kg</w:t>
        <w:br/>
        <w:t>• 跟踪信息：全程追踪，部分国家提供本地邮政或快递公司轨迹</w:t>
        <w:br/>
        <w:t>• 退件：可申请退件回中国，费用自理</w:t>
      </w:r>
    </w:p>
    <w:p>
      <w:pPr>
        <w:pStyle w:val="Heading3"/>
        <w:jc w:val="left"/>
      </w:pPr>
      <w:r>
        <w:rPr>
          <w:b/>
          <w:color w:val="003366"/>
        </w:rPr>
        <w:t>递四方（4PX）DDP 专线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递四方是跨境电商物流老牌玩家，在欧洲和土耳其方向同样提供有竞争力的 DDP 服务：</w:t>
        <w:br/>
        <w:br/>
        <w:t>• 欧洲小包 DDP：5–12 个工作日，挂号小包全程追踪，含税包税</w:t>
        <w:br/>
        <w:t>• 中东 DDP：覆盖沙特、阿联酋、巴林、科威特等海湾国家</w:t>
        <w:br/>
        <w:t>• 参考单价：50g 物品欧洲方向约 22–38 元人民币（约 3–5.5 美元）</w:t>
        <w:br/>
        <w:t>• 优势：可发更多品类（含部分化妆品配套品），清关通过率稳定</w:t>
        <w:br/>
        <w:t>• 跟踪服务：提供参考轨迹查询，末端由当地邮政或快递派送</w:t>
        <w:br/>
        <w:t>• 燕文与递四方可互为备用，防止单一渠道异常导致业务中断</w:t>
      </w:r>
    </w:p>
    <w:p>
      <w:pPr>
        <w:pStyle w:val="Heading2"/>
        <w:jc w:val="left"/>
      </w:pPr>
      <w:r>
        <w:rPr>
          <w:b/>
          <w:color w:val="003366"/>
        </w:rPr>
        <w:t>3.4 物流商对比与选用策略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CJD 美国仓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燕文欧洲 DDP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递四方欧洲 DDP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燕文土耳其 DDP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递四方中东 DDP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时效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5–10工作日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5–10工作日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5–12工作日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8–15工作日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10–20工作日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含税模式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DDP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DDP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DDP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DDP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DDP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可追踪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✅完整追踪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✅挂号追踪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✅小包追踪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✅部分追踪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✅部分追踪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重量限制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30kg/票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2kg普通件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2kg普通件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2kg普通件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2kg普通件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品类限制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饰品/发饰 OK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饰品/发饰 OK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饰品/发饰 OK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饰品/发饰 OK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派对用品受限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节庆品适用性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⚠️需确认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成本（50g）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≈$2.5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≈$4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≈$3.5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≈$4.5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≈$5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旺季稳定性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⚠️爆仓风险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✅较稳定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✅较稳定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✅较稳定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sz w:val="20"/>
              </w:rPr>
              <w:t>✅较稳定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建议策略：同时启用燕文和递四方两条 DDP 线路，互为备份，防止单一渠道清关延误或爆仓。每个月对比两家的妥投率和时效数据，动态调整发货比例。</w:t>
      </w:r>
    </w:p>
    <w:p>
      <w:pPr>
        <w:pStyle w:val="Heading2"/>
        <w:jc w:val="left"/>
      </w:pPr>
      <w:r>
        <w:rPr>
          <w:b/>
          <w:color w:val="003366"/>
        </w:rPr>
        <w:t>3.5 国内中转与打包规范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义乌发往 CJD 国内揽收仓的流程优化：</w:t>
        <w:br/>
        <w:t>• 供应商发货至义乌仓库（或我方在义乌的自有/租用仓库），进行质检和换包装</w:t>
        <w:br/>
        <w:t>• 按 CJD 装箱清单重新组货，装入 CJD 提供的运单塑料袋</w:t>
        <w:br/>
        <w:t>• 填写 CJD 线上系统预报，打印运单贴于外包装</w:t>
        <w:br/>
        <w:t>• 送至 CJD 义乌揽收点（或约其上门揽收）</w:t>
        <w:br/>
        <w:t>• CJD 揽收后可在系统实时查看包裹状态</w:t>
        <w:br/>
        <w:br/>
        <w:t>打包规范：</w:t>
        <w:br/>
        <w:t>• 饰品：每件独立透明袋封口，外加品牌卡纸；整组装入气泡信封</w:t>
        <w:br/>
        <w:t>• 发饰：软质发饰可压扁包装，弹簧发圈整齐码放</w:t>
        <w:br/>
        <w:t>• 派对用品：气泡膜+硬纸盒防压，节日套装整体打包</w:t>
        <w:br/>
        <w:t>• 收纳产品：软布袋/opp袋+纸盒，化妆包等可套叠节省空间</w:t>
        <w:br/>
        <w:t>• 所有外箱符合物流商尺寸和重量限制，外箱贴 Fiestaflare 品牌贴纸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第四章：合规与税务</w:t>
      </w:r>
    </w:p>
    <w:p>
      <w:pPr>
        <w:pStyle w:val="Heading2"/>
        <w:jc w:val="left"/>
      </w:pPr>
      <w:r>
        <w:rPr>
          <w:b/>
          <w:color w:val="003366"/>
        </w:rPr>
        <w:t>4.1 合规策略总则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的合规策略基于以下核心原则：</w:t>
        <w:br/>
        <w:t>① 通过 DDP 物流模式将进口税务责任转移给物流商；</w:t>
        <w:br/>
        <w:t>② 通过欧代/土代等授权责任人满足目的地市场监管要求；</w:t>
        <w:br/>
        <w:t>③ 不主动注册欧美 VAT（增值税号）和复杂产品认证（如 CE 标志），以控制前置成本；</w:t>
        <w:br/>
        <w:t>④ 随着业务规模增长，逐步评估是否需要注册目标市场的 VAT。</w:t>
        <w:br/>
        <w:br/>
        <w:t>本策略适用于当前 1–2 人团队阶段和年营业额未突破各市场阈值的时期。当单市场月 GMV 超过 3 万美元时，应重新评估合规架构。</w:t>
      </w:r>
    </w:p>
    <w:p>
      <w:pPr>
        <w:pStyle w:val="Heading2"/>
        <w:jc w:val="left"/>
      </w:pPr>
      <w:r>
        <w:rPr>
          <w:b/>
          <w:color w:val="003366"/>
        </w:rPr>
        <w:t>4.2 欧洲市场合规现状与路径</w:t>
      </w:r>
    </w:p>
    <w:p>
      <w:pPr>
        <w:pStyle w:val="Heading3"/>
        <w:jc w:val="left"/>
      </w:pPr>
      <w:r>
        <w:rPr>
          <w:b/>
          <w:color w:val="003366"/>
        </w:rPr>
        <w:t>已完成合规布局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欧代（EU Representative）：已完成注册，用于符合欧盟《通用产品安全法规》（GPSR）要求。欧代负责保存技术文档、协助市场监管机构联络。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德国包装法（VerpackG）：已在德国包装注册系统（LUCID）完成注册，缴纳包装回收费用，获得包装许可编号。</w:t>
      </w:r>
    </w:p>
    <w:p>
      <w:pPr>
        <w:pStyle w:val="Heading3"/>
        <w:jc w:val="left"/>
      </w:pPr>
      <w:r>
        <w:rPr>
          <w:b/>
          <w:color w:val="003366"/>
        </w:rPr>
        <w:t>VAT 税务处理方案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欧盟各国 VAT 政策：欧盟要求跨境卖家在商品价值超过阈值（多数国家 10,000 欧元，部分国家更低）时需注册当地 VAT。但通过 DDP 清关模式，VAT 由物流商代缴，且在以下条件下可有效降低风险：</w:t>
        <w:br/>
        <w:br/>
        <w:t>• 不在欧盟设立仓库（FBA/海外仓）：不触发仓储型 VAT 注册义务</w:t>
        <w:br/>
        <w:t>• 使用 DDP 清关：物流商以进口商身份清关，货物申报价值低于 150 欧元时，欧盟允许终端买家承担进口 VAT（IOSS 模式）</w:t>
        <w:br/>
        <w:br/>
        <w:t>Fiestaflare 合规建议：</w:t>
        <w:br/>
        <w:t>① 在欧盟年营业额未超过 10,000 欧元阈值前，暂不注册欧盟 VAT</w:t>
        <w:br/>
        <w:t>② 在独立站清晰标注"商品价格不含进口地 VAT，买家可能需承担清关税费"（DDP 模式下实际已由物流商代缴，此条款作为保护性表述）</w:t>
        <w:br/>
        <w:t>③ 德国市场因已注册包装法，叠加欧代，已具备基本合规基础</w:t>
        <w:br/>
        <w:t>④ 建议在 6 个月后（当欧洲月 GMV 超过 2 万美元时）评估注册德国或英国的 VAT 号</w:t>
      </w:r>
    </w:p>
    <w:p>
      <w:pPr>
        <w:pStyle w:val="Heading3"/>
        <w:jc w:val="left"/>
      </w:pPr>
      <w:r>
        <w:rPr>
          <w:b/>
          <w:color w:val="003366"/>
        </w:rPr>
        <w:t>产品安全与标识要求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时尚饰品和发饰属于低风险普通消费品，欧盟核心要求包括：</w:t>
        <w:br/>
        <w:t>• GPSR（《通用产品安全法规》）要求：产品需符合通用安全标准，保存技术文档，附上欧代信息。Fiestaflare 已有欧代，此项满足。</w:t>
        <w:br/>
        <w:t>• REACH 法规：若饰品含有害化学物质（如镍、镉超标）则需合规。通过正规供应商采购并要求提供材质检测报告可有效规避风险。</w:t>
        <w:br/>
        <w:t>• 包装标识：德国包装法要求包装上标注回收符号（ Grünner Punkt）和材料类型。已注册 LUCID 号，在包装上印刷相应标识即可。</w:t>
        <w:br/>
        <w:br/>
        <w:t>建议措施：</w:t>
        <w:br/>
        <w:t>• 要求义乌供应商提供材质成分说明和重金属检测报告（可由 SGS 等机构出具，费用约 300–800 元/材质）</w:t>
        <w:br/>
        <w:t>• 在独立站产品详情页附上"材质说明"和"使用注意事项"</w:t>
        <w:br/>
        <w:t>• 包装印刷遵循德国 VerpackG 要求</w:t>
      </w:r>
    </w:p>
    <w:p>
      <w:pPr>
        <w:pStyle w:val="Heading2"/>
        <w:jc w:val="left"/>
      </w:pPr>
      <w:r>
        <w:rPr>
          <w:b/>
          <w:color w:val="003366"/>
        </w:rPr>
        <w:t>4.3 土耳其市场合规现状与路径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已完成土耳其责任人（土代）注册，这是进入土耳其市场的必要合规步骤。</w:t>
        <w:br/>
        <w:br/>
        <w:t>土耳其进口规定：</w:t>
        <w:br/>
        <w:t>• 进口关税：土耳其对时尚饰品征收约 5–20% 进口关税（视材质和 HS 编码），DDP 专线已含税</w:t>
        <w:br/>
        <w:t>• 个人物品进口：土耳其对跨境电商包裹有一定免税额度（单票 30 欧元以下免税），但通过 DDP 方式进口通常按商业报关处理</w:t>
        <w:br/>
        <w:t>• 产品安全：土耳其对进口消费品有市场监管要求，饰品类需符合材质安全标准（铅、镍、镉释放量）</w:t>
        <w:br/>
        <w:t>• 土耳其语标识要求：产品包装和说明书需有土耳其语警示语，建议附上英文即可满足大多数平台要求</w:t>
        <w:br/>
        <w:br/>
        <w:t>运作建议：通过燕文土耳其 DDP 专线，物流商作为清关代理人处理所有合规事务，产品合规风险转移至物流商。</w:t>
      </w:r>
    </w:p>
    <w:p>
      <w:pPr>
        <w:pStyle w:val="Heading2"/>
        <w:jc w:val="left"/>
      </w:pPr>
      <w:r>
        <w:rPr>
          <w:b/>
          <w:color w:val="003366"/>
        </w:rPr>
        <w:t>4.4 美国市场合规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美国是 Fiestaflare 第一大市场，合规要求相对清晰：</w:t>
        <w:br/>
        <w:br/>
        <w:t>• 产品安全：时尚饰品和发饰属于普通消费品，不强制要求 FDA 认证或 CPSC 测试。但若涉及儿童饰品（12 岁以下），需符合《儿童产品安全促进法》（CPSIA），建议避免面向 12 岁以下儿童销售。</w:t>
        <w:br/>
        <w:br/>
        <w:t>• 知识产权：严格避免仿牌产品，所有产品不得使用他人商标、设计或专利。义乌供应链中部分产品存在仿制风险，采购时须仔细甄别，要求供应商提供品牌授权证明或自主设计确认书。</w:t>
        <w:br/>
        <w:br/>
        <w:t>• 加州 Prop 65（Proposition 65）：若销往加州，部分饰品材质可能触及 Prop 65 的铅/镉暴露要求。建议在产品页面标注"符合加州 Prop 65 要求"或选择无风险材质，从源头避免诉讼风险。</w:t>
        <w:br/>
        <w:br/>
        <w:t>• FTC 披露：若使用网红/联盟营销，需遵循 FTC 的背书指南，在帖子中标注广告或赞助关系。</w:t>
      </w:r>
    </w:p>
    <w:p>
      <w:pPr>
        <w:pStyle w:val="Heading2"/>
        <w:jc w:val="left"/>
      </w:pPr>
      <w:r>
        <w:rPr>
          <w:b/>
          <w:color w:val="003366"/>
        </w:rPr>
        <w:t>4.5 其他市场合规概览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核心合规要求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现有准备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待办事项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英国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UKCA 标志（已脱欧），VAT 超阈值注册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欧代可覆盖部分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UKCA 合规确认，VAT 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法国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法语产品信息，VAT 阈值 35,500 欧元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欧代已覆盖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法语详情页，VAT 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沙特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SABEER 认证（部分品类），DDP 已含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确认 DDP 清关路线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马来西亚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MS 标志（电子类），普通消费品门槛低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基本无额外合规需求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澳大利亚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ACCC 产品安全，无强制认证（普通消费品）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英文产品描述，商标自查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pStyle w:val="Heading2"/>
        <w:jc w:val="left"/>
      </w:pPr>
      <w:r>
        <w:rPr>
          <w:b/>
          <w:color w:val="003366"/>
        </w:rPr>
        <w:t>4.6 合规预算控制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坚持"每个市场前置合规成本控制在 100 美元以内"的原则，已完成和规划中的合规投入如下：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合规项目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覆盖市场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已发生成本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年度维护成本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欧代注册服务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EU 27国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已发生（≈$80）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≈$50/年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通过专业服务商注册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土代注册服务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土耳其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已发生（≈$60）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≈$40/年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含一名土耳其代理人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德国包装法 LUCID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德国（+EU参考）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已发生（≈$50）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≈$30/年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含回收费预付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材质检测（SGS）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全球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$0–$100/次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按需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首批采购时执行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美国 FCC/Prop65 排查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美国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通过供应商声明自查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≈$190（已发生）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≈$120/年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未超单市场 $100 限制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第五章：收款通道</w:t>
      </w:r>
    </w:p>
    <w:p>
      <w:pPr>
        <w:pStyle w:val="Heading2"/>
        <w:jc w:val="left"/>
      </w:pPr>
      <w:r>
        <w:rPr>
          <w:b/>
          <w:color w:val="003366"/>
        </w:rPr>
        <w:t>5.1 收款通道战略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独立站收款通道的选择直接影响转化率、资金周转率和运营成本。Fiestaflare 采用"主力通道+本地化通道+外汇管理"三层架构，确保全球买家均可顺利付款，同时最大化资金使用效率。</w:t>
      </w:r>
    </w:p>
    <w:p>
      <w:pPr>
        <w:pStyle w:val="Heading2"/>
        <w:jc w:val="left"/>
      </w:pPr>
      <w:r>
        <w:rPr>
          <w:b/>
          <w:color w:val="003366"/>
        </w:rPr>
        <w:t>5.2 主力收款通道</w:t>
      </w:r>
    </w:p>
    <w:p>
      <w:pPr>
        <w:pStyle w:val="Heading3"/>
        <w:jc w:val="left"/>
      </w:pPr>
      <w:r>
        <w:rPr>
          <w:b/>
          <w:color w:val="003366"/>
        </w:rPr>
        <w:t>▌PayPal（全球首选）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PayPal 是跨境独立站收款的第一选择，在北美和欧洲市场拥有最高的消费者信任度，尤其对 35 岁以下用户群体具有天然亲和力。</w:t>
        <w:br/>
        <w:br/>
        <w:t>接入方式：</w:t>
        <w:br/>
        <w:t>• 通过 PayPal Business 账户接入独立站（API 集成至自建站后台）</w:t>
        <w:br/>
        <w:t>• 推荐使用 PayPal Checkout（Smart Payment Buttons），支持信用卡、借记卡、PayPal 余额等多种支付方式</w:t>
        <w:br/>
        <w:t>• 手续费：每笔交易 3.49% + $0.49（美国国内）；国际交易约 4.49% + 固定费用（视货币而定）</w:t>
        <w:br/>
        <w:br/>
        <w:t>资金回笼：交易完成后 1–3 个工作日入账 PayPal 账户，可提现至绑定银行账户（中国银行账户支持 USD/EUR 结汇）</w:t>
        <w:br/>
        <w:br/>
        <w:t>注意事项：</w:t>
        <w:br/>
        <w:t>• 独立站需完成 PayPal 账户验证和网站认证（域名验证）</w:t>
        <w:br/>
        <w:t>• 遵守 PayPal 可接受使用政策，避免销售违禁品类</w:t>
        <w:br/>
        <w:t>• 建立 PayPal 争议处理 SOP，减少争议率对账户的影响</w:t>
        <w:br/>
        <w:t>• 预留 10–15% 资金在 PayPal 账户作为争议备用金</w:t>
      </w:r>
    </w:p>
    <w:p>
      <w:pPr>
        <w:pStyle w:val="Heading3"/>
        <w:jc w:val="left"/>
      </w:pPr>
      <w:r>
        <w:rPr>
          <w:b/>
          <w:color w:val="003366"/>
        </w:rPr>
        <w:t>▌Stripe（信用卡主力）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Stripe 是全球信用卡收款的市场标准，覆盖 Visa、Mastercard、American Express、Discover 等主流卡组织，在欧美市场转化率优异。</w:t>
        <w:br/>
        <w:br/>
        <w:t>接入方式：</w:t>
        <w:br/>
        <w:t>• Stripe Business 账户（支持中国香港或美国主体注册，部分服务商可提供通道）</w:t>
        <w:br/>
        <w:t>• 提供标准化 SDK，接入独立站后台，支持 3D Secure 2（强客户认证 SCA）</w:t>
        <w:br/>
        <w:t>• 手续费：每笔 2.9% + $0.30（美国）；欧洲约 2.9% + 固定费用</w:t>
        <w:br/>
        <w:br/>
        <w:t>核心优势：</w:t>
        <w:br/>
        <w:t>• 嵌入式收款界面（Stripe Elements），消费者无需跳转，体验更流畅</w:t>
        <w:br/>
        <w:t>• 内置反欺诈工具（Stripe Radar），降低信用卡欺诈率</w:t>
        <w:br/>
        <w:t>• 支持 Apple Pay 和 Google Pay，提升移动端转化率</w:t>
        <w:br/>
        <w:t>• 开放 API，支持订阅付款、退款自动化</w:t>
        <w:br/>
        <w:br/>
        <w:t>资金回笼：7 天标准结算，可申请快速提现（Stripe Capital 提供短期融资）</w:t>
        <w:br/>
        <w:br/>
        <w:t>注意事项：中国大陆企业无法直接注册 Stripe，需通过香港银行账户或第三方收款平台（如 Windcave、Payssion）间接接入。推荐使用"空中云汇（Airwallex）"等持牌平台作为 Stripe 收款中间层。</w:t>
      </w:r>
    </w:p>
    <w:p>
      <w:pPr>
        <w:pStyle w:val="Heading2"/>
        <w:jc w:val="left"/>
      </w:pPr>
      <w:r>
        <w:rPr>
          <w:b/>
          <w:color w:val="003366"/>
        </w:rPr>
        <w:t>5.3 本地化与新兴收款通道</w:t>
      </w:r>
    </w:p>
    <w:p>
      <w:pPr>
        <w:pStyle w:val="Heading3"/>
        <w:jc w:val="left"/>
      </w:pPr>
      <w:r>
        <w:rPr>
          <w:b/>
          <w:color w:val="003366"/>
        </w:rPr>
        <w:t>▌空中云汇（Airwallex）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空中云汇是专注于跨境企业的全球支付平台，支持多币种账户、收款和结汇。Fiestaflare 可通过空中云汇：</w:t>
        <w:br/>
        <w:br/>
        <w:t>• 开通多币种账户（USD、EUR、GBP 等），直接接收 Stripe/PayPal 美元收款</w:t>
        <w:br/>
        <w:t>• 享受优于银行的结汇汇率（中间市场汇率 + 约 0.3–0.6% 手续费）</w:t>
        <w:br/>
        <w:t>• 支持发放至中国境内银行账户，结汇至人民币</w:t>
        <w:br/>
        <w:t>• 提供虚拟卡（用于支付 Facebook 广告费、Google 广告费）</w:t>
        <w:br/>
        <w:t>• 注册简单，适合中国中小企业，无需海外银行账户</w:t>
        <w:br/>
        <w:br/>
        <w:t>参考费用：账户维护免费，结汇手续费约 0.3–0.6%，国际转账手续费约 $3–$15/笔</w:t>
      </w:r>
    </w:p>
    <w:p>
      <w:pPr>
        <w:pStyle w:val="Heading3"/>
        <w:jc w:val="left"/>
      </w:pPr>
      <w:r>
        <w:rPr>
          <w:b/>
          <w:color w:val="003366"/>
        </w:rPr>
        <w:t>▌Payoneer（派安盈）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Payoneer 是跨境电商收款的成熟工具，尤其适用于接收 Google AdSense、亚马逊、全球其他平台的款项。Fiestaplare 可将其作为 PayPal 的备用收款通道：</w:t>
        <w:br/>
        <w:br/>
        <w:t>• 支持绑定独立站（部分建站系统支持 Payoneer 直连收款）</w:t>
        <w:br/>
        <w:t>• 全球收款账户（PWA）：美国/欧盟/英国/日本/澳大利亚等本地银行账户</w:t>
        <w:br/>
        <w:t>• 费用：收款免费（从其他用户转账），提现至中国约 1–2% 手续费</w:t>
        <w:br/>
        <w:t>• Payoneer 实体万事达卡可在全球 ATM 取现（可选增值服务）</w:t>
      </w:r>
    </w:p>
    <w:p>
      <w:pPr>
        <w:pStyle w:val="Heading3"/>
        <w:jc w:val="left"/>
      </w:pPr>
      <w:r>
        <w:rPr>
          <w:b/>
          <w:color w:val="003366"/>
        </w:rPr>
        <w:t>▌本地化支付方式（Regional Payment Methods）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不同市场存在显著的本地支付偏好，仅靠 PayPal 和信用卡会损失约 10–25% 的潜在订单。以下本地化支付方式按市场优先级推荐：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本地支付方式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接入方式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覆盖率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德国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Klarna / SOFORT / Giropay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Stripe 或 Adyen 接入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德国约 40% 用户偏好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荷兰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iDEAL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Stripe / Mollie 接入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荷兰约 55% 首选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法国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CB (Cartes Bancaires)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Stripe 接入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法国主流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西班牙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Bizum / SEPA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Stripe 接入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西班牙常用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土耳其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Turkish Bank Transfer / Papara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手动或 Payssion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土耳其常用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中东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COD（货到付款）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独立站可选开启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中东部分国家 30%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东南亚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GrabPay / OVO / DANA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Payssion 接入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各国首选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pStyle w:val="Heading2"/>
        <w:jc w:val="left"/>
      </w:pPr>
      <w:r>
        <w:rPr>
          <w:b/>
          <w:color w:val="003366"/>
        </w:rPr>
        <w:t>5.4 收款通道综合配置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收款通道推荐配置如下：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北美（美国/加拿大）：PayPal（主）+ Stripe（主）+ Visa/Mastercard 直接付款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欧洲（德英法等）：PayPal + Stripe + Klarna（德国）+ SEPA（备选）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土耳其：PayPal + Turkish Bank Transfer + 信用卡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中东（沙特等）：PayPal + 信用卡 + COD（视物流可行性开启）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东南亚：PayPal + Stripe + GrabPay（通过 Payssion）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资金归集：空中云汇多币种账户统一管理，按周结汇至中国账户</w:t>
      </w:r>
    </w:p>
    <w:p>
      <w:pPr>
        <w:pStyle w:val="Heading2"/>
        <w:jc w:val="left"/>
      </w:pPr>
      <w:r>
        <w:rPr>
          <w:b/>
          <w:color w:val="003366"/>
        </w:rPr>
        <w:t>5.5 外汇风险管理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跨境收款涉及多币种汇率风险，Fiestaflare 采取以下外汇管理策略：</w:t>
        <w:br/>
        <w:br/>
        <w:t>① 保留外币余额：收到美元后不立即结汇，在空中云汇保留 2–4 周的运营费用外币余额（支付广告费、物流费等），减少换汇损失。</w:t>
        <w:br/>
        <w:br/>
        <w:t>② 远期锁汇：对大额美元收款（如月 GMV 超过 5 万美元），考虑与银行或空中云汇签订远期结汇合约，锁定未来 3 个月的汇率。</w:t>
        <w:br/>
        <w:br/>
        <w:t>③ 分批结汇：避免一次性大额结汇，选择汇率相对有利的时点分批操作。</w:t>
        <w:br/>
        <w:br/>
        <w:t>④ 广告费优先使用外币：Facebook、Google 广告费通过空中云汇虚拟卡以 USD 支付，无需结汇，减少换汇环节。</w:t>
        <w:br/>
        <w:br/>
        <w:t>⑤ 定期对账：每周一使用 Airwallex 后台导出上周收款数据，按市场、渠道、产品线拆解，分析各市场真实利润率。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第六章：营销与流量</w:t>
      </w:r>
    </w:p>
    <w:p>
      <w:pPr>
        <w:pStyle w:val="Heading2"/>
        <w:jc w:val="left"/>
      </w:pPr>
      <w:r>
        <w:rPr>
          <w:b/>
          <w:color w:val="003366"/>
        </w:rPr>
        <w:t>6.1 营销战略框架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的营销战略围绕"内容驱动+付费放量+自然裂变"三层漏斗展开。在 1–2 人团队的限制下，营销资源高度集中于 TikTok 生态和 Google 搜索广告两大核心阵地，辅以 Instagram/Pinterest 社媒矩阵和邮件再营销。</w:t>
      </w:r>
    </w:p>
    <w:p>
      <w:pPr>
        <w:pStyle w:val="Heading2"/>
        <w:jc w:val="left"/>
      </w:pPr>
      <w:r>
        <w:rPr>
          <w:b/>
          <w:color w:val="003366"/>
        </w:rPr>
        <w:t>6.2 TikTok 营销（核心流量引擎）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TikTok 是当前跨境独立站最具爆发力的流量来源，尤其在时尚饰品、发饰、派对用品等高度视觉化品类上，TikTok 的内容种草→独立站转化链路已非常成熟。Fiestaflare 将 TikTok 列为第一优先营销渠道。</w:t>
        <w:br/>
        <w:br/>
        <w:t>账号矩阵策略：</w:t>
        <w:br/>
        <w:t>• 品牌官方账号（@fiestaflare）：发布品牌内容、产品展示、开箱视频、使用场景视频</w:t>
        <w:br/>
        <w:t>• 至少运营 2–3 个品类垂直账号：饰品账号、发饰账号、派对账号，各自沉淀垂直粉丝</w:t>
        <w:br/>
        <w:t>• 鼓励用户生成内容（UGC）：设计"Fiestaflare 晒单挑战"，邀请已购买用户拍开箱视频并打标签</w:t>
        <w:br/>
        <w:br/>
        <w:t>内容类型与发布节奏：</w:t>
        <w:br/>
        <w:t>① 产品展示视频（15–30秒）：展示饰品细节、试戴效果、搭配建议。每周 3–5 条。</w:t>
        <w:br/>
        <w:t>② 场景种草视频（30–60秒）：度假风穿搭、节日派对布置、居家收纳改造。每月 2–4 条。</w:t>
        <w:br/>
        <w:t>③ 趋势跟风视频：紧跟 TikTok 热门音乐和话题，快速产出相关内容。每周 1–3 条。</w:t>
        <w:br/>
        <w:t>④ 工厂/供应链背景视频：展示义乌供应链优势，增强品牌信任（注意保护供应商隐私）。每月 1–2 条。</w:t>
        <w:br/>
        <w:br/>
        <w:t>TikTok 广告：</w:t>
        <w:br/>
        <w:t>• TikTok 视频购物广告（Video Shopping Ads）：将产品视频广告投放至 TikTok For You Page，精准定向 18–35 岁女性用户。DPA（动态产品广告）可自动根据用户浏览过的产品推送相关商品。</w:t>
        <w:br/>
        <w:t>• TikTok PMAX（Performance Max）：全平台流量整合，覆盖 TikTok、Snapchat（Pangle）、第三方 Apps 等。</w:t>
        <w:br/>
        <w:t>• 预算分配：建议将 40% 的广告预算投入 TikTok 测试，起步阶段日预算 $20–$50/组广告。</w:t>
        <w:br/>
        <w:br/>
        <w:t>TikTok 网红合作（KOL）：</w:t>
        <w:br/>
        <w:t>• 重点合作腰部网红（粉丝量 10K–100K），成本低、互动率高</w:t>
        <w:br/>
        <w:t>• 优先选择饰品、发饰、居家类目的垂直网红（非泛娱乐型）</w:t>
        <w:br/>
        <w:t>• 合作形式：产品置换 + 固定佣金（10–20% 销售额分成）或纯佣金模式（无坑位费）</w:t>
        <w:br/>
        <w:t>• 月度 KOL 合作预算：$500–$2,000，视 GMV 规模动态调整</w:t>
      </w:r>
    </w:p>
    <w:p>
      <w:pPr>
        <w:pStyle w:val="Heading2"/>
        <w:jc w:val="left"/>
      </w:pPr>
      <w:r>
        <w:rPr>
          <w:b/>
          <w:color w:val="003366"/>
        </w:rPr>
        <w:t>6.3 Google 营销（搜索与购物广告）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Google 是独立站被动流量的核心来源，特点是意图明确、转化率高、用户生命周期价值（LTV）高。Google 营销分为三大板块：</w:t>
      </w:r>
    </w:p>
    <w:p>
      <w:pPr>
        <w:pStyle w:val="Heading3"/>
        <w:jc w:val="left"/>
      </w:pPr>
      <w:r>
        <w:rPr>
          <w:b/>
          <w:color w:val="003366"/>
        </w:rPr>
        <w:t>Google 搜索广告（Search Ads）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针对品类核心关键词投放搜索广告，抢占主动搜索流量。关键词示例：</w:t>
        <w:br/>
        <w:t>• 时尚饰品：gold layered necklace, trendy earrings, statement jewelry, bridal jewelry</w:t>
        <w:br/>
        <w:t>• 发饰：hair clips for women, scrunchies bulk, hair ties with designs</w:t>
        <w:br/>
        <w:t>• 派对用品：birthday party decorations, balloon garland kit, halloween decorations</w:t>
        <w:br/>
        <w:t>• 家居收纳：vanity organizer, jewelry storage case, bathroom organizer</w:t>
        <w:br/>
        <w:br/>
        <w:t>广告结构建议：</w:t>
        <w:br/>
        <w:t>• 按产品类别建立独立广告系列（饰品/发饰/派对/收纳），便于分产品线核算 ROI</w:t>
        <w:br/>
        <w:t>• 关键词匹配优先选择 Broad Match Modifier 和 Phrase Match，平衡流量和相关性</w:t>
        <w:br/>
        <w:t>• 广告文案突出"Free Shipping"、"Trending on TikTok"、"Perfect Gift"等转化钩子</w:t>
        <w:br/>
        <w:t>• 落地页直接对应产品详情页，避免首页或集合页作为承接</w:t>
      </w:r>
    </w:p>
    <w:p>
      <w:pPr>
        <w:pStyle w:val="Heading3"/>
        <w:jc w:val="left"/>
      </w:pPr>
      <w:r>
        <w:rPr>
          <w:b/>
          <w:color w:val="003366"/>
        </w:rPr>
        <w:t>Google 购物广告（Shopping Ads）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通过 Google Merchant Center 上传产品 Feed，用户搜索时直接展示产品图片、价格和评分。Shopping 广告的点击率（CTR）通常是文字搜索广告的 2–3 倍。</w:t>
        <w:br/>
        <w:br/>
        <w:t>核心要求：</w:t>
        <w:br/>
        <w:t>• 在 Google Merchant Center 注册账号，验证网站所有权</w:t>
        <w:br/>
        <w:t>• 上传符合 Google 产品数据规范的产品 Feed（标题、图片、价格、GTIN/UPC 等）</w:t>
        <w:br/>
        <w:t>• 启用 Google 免费产品 listings（免费流量），同时投放付费 Shopping 广告</w:t>
        <w:br/>
        <w:t>• 定期检查产品 Feed 错误并修复（常见问题：图片尺寸不符、价格与网站不一致、GTIN 缺失）</w:t>
      </w:r>
    </w:p>
    <w:p>
      <w:pPr>
        <w:pStyle w:val="Heading3"/>
        <w:jc w:val="left"/>
      </w:pPr>
      <w:r>
        <w:rPr>
          <w:b/>
          <w:color w:val="003366"/>
        </w:rPr>
        <w:t>Google PMAX（Performance Max）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PMAX 是 Google 最强大的自动广告类型，AI 自动在全 Google 产品矩阵（搜索、YouTube、Gmail、Display、Maps）中优化投放。适合独立站规模化放量阶段使用。</w:t>
        <w:br/>
        <w:br/>
        <w:t>策略建议：</w:t>
        <w:br/>
        <w:t>• 在搜索广告和 Shopping 广告跑出一定转化数据后（至少 30–50 次转化）再开启 PMAX</w:t>
        <w:br/>
        <w:t>• 准备高质量素材资产组（图片、标题、视频），AI 会自动组合生成最佳广告</w:t>
        <w:br/>
        <w:t>• PMAX 消耗速度较快，建议设置每日预算上限，防止超消耗</w:t>
        <w:br/>
        <w:t>• 开启 PMAX 后不要完全放弃搜索广告，两者形成互补</w:t>
      </w:r>
    </w:p>
    <w:p>
      <w:pPr>
        <w:pStyle w:val="Heading2"/>
        <w:jc w:val="left"/>
      </w:pPr>
      <w:r>
        <w:rPr>
          <w:b/>
          <w:color w:val="003366"/>
        </w:rPr>
        <w:t>6.4 Instagram &amp; Pinterest 社媒矩阵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Instagram（图片优先）：</w:t>
        <w:br/>
        <w:t>• 每日发布 1–2 条 Reels（短视频），与 TikTok 内容协同发布（可同一素材稍作剪辑）</w:t>
        <w:br/>
        <w:t>• 每条帖子添加相关 Hashtags（20–30 个），包括品牌标签和品类标签</w:t>
        <w:br/>
        <w:t>• Story 日常互动：发布幕后内容、投票、问答，提升粉丝粘性</w:t>
        <w:br/>
        <w:t>• Shopping 功能：绑定独立站产品目录，实现 App 内直接购买</w:t>
        <w:br/>
        <w:t>• 合作达人：Instagram 网红合作，优先时尚/生活类账号（10K–500K 粉丝）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Pinterest（自然流量长尾）：</w:t>
        <w:br/>
        <w:t>• Pinterest 是家居收纳、派对布置、时尚饰品品类的自然流量宝藏，竞争远低于 Instagram</w:t>
        <w:br/>
        <w:t>• 每日固定 5–10 条 Pin，内容为产品图、场景搭配图、节日灵感图</w:t>
        <w:br/>
        <w:t>• 建立 Board（主题收藏夹）：Party Ideas、Home Organization、Jewelry Trends 等</w:t>
        <w:br/>
        <w:t>• 使用 Rich Pins 关联独立站产品页面，实现 Pinterest 流量直接转化</w:t>
        <w:br/>
        <w:t>• Pinterest 广告（Pinterest Ads）适合在节庆前 4–6 周投放（圣诞节、情人节、复活节）</w:t>
      </w:r>
    </w:p>
    <w:p>
      <w:pPr>
        <w:pStyle w:val="Heading2"/>
        <w:jc w:val="left"/>
      </w:pPr>
      <w:r>
        <w:rPr>
          <w:b/>
          <w:color w:val="003366"/>
        </w:rPr>
        <w:t>6.5 邮件营销与再营销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邮件营销是跨境独立站 ROI 最高的营销渠道之一，平均 ROI 达到 1:36（每花 1 美元带来 36 美元收入）。</w:t>
        <w:br/>
        <w:br/>
        <w:t>核心邮件序列：</w:t>
        <w:br/>
        <w:t>① 欢迎邮件（立即发送）：新订阅用户欢迎邮件，附上首单 10–15% 折扣码</w:t>
        <w:br/>
        <w:t>② 弃购挽回邮件（1小时/24小时/72小时三连）：挽回添加购物车但未付款的用户</w:t>
        <w:br/>
        <w:t>③ 订单确认邮件（立即发送）：订单确认 + 物流追踪信息 + 社交媒体关注邀请</w:t>
        <w:br/>
        <w:t>④ 包裹到达提醒（到达后 2–3 天）：邀请用户评价晒图，附上下次购买折扣码</w:t>
        <w:br/>
        <w:t>⑤ 复购提醒邮件（30/60/90天）：基于购买记录推荐相关新品</w:t>
        <w:br/>
        <w:t>⑥ 节日促销邮件（节庆前 2–3 周）：黑五、圣诞节、情人节等大促预告</w:t>
        <w:br/>
        <w:t>⑦ 重新激活邮件（180 天未回购）：大折扣唤醒邮件，附上专属限时码</w:t>
        <w:br/>
        <w:br/>
        <w:t>工具推荐：</w:t>
        <w:br/>
        <w:t>• Klaviyo（独立站邮件营销首选，支持深度 Shopify/WooCommerce/SHOPLINE 集成）</w:t>
        <w:br/>
        <w:t>• Mailchimp（入门级，适合早期小规模运营）</w:t>
        <w:br/>
        <w:t>• Attentive（SMS + 邮件，适合高复购品类）</w:t>
        <w:br/>
        <w:br/>
        <w:t>邮件设计要点：</w:t>
        <w:br/>
        <w:t>• 移动端优先（60–70% 的邮件在手机端打开）</w:t>
        <w:br/>
        <w:t>• 主题行包含表情符号和紧迫感（如 🎉 Your 20% Off Code Expires Tonight）</w:t>
        <w:br/>
        <w:t>• 清晰的 CTA 按钮（"Shop Now"、"Get My Discount"）</w:t>
        <w:br/>
        <w:t>• 包含 UGC 内容（真实买家秀），提升信任感</w:t>
      </w:r>
    </w:p>
    <w:p>
      <w:pPr>
        <w:pStyle w:val="Heading2"/>
        <w:jc w:val="left"/>
      </w:pPr>
      <w:r>
        <w:rPr>
          <w:b/>
          <w:color w:val="003366"/>
        </w:rPr>
        <w:t>6.6 红人营销与联盟计划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联盟营销（Affiliate Program）是独立站的"付费即提成"流量模式，按销售额支付佣金，风险极低。Fiestaflare 应在独立站上线后立即搭建联盟计划：</w:t>
        <w:br/>
        <w:br/>
        <w:t>• 使用 Affluent 或 Rewardful 等工具管理联盟计划（支持 PayPal 派发佣金）</w:t>
        <w:br/>
        <w:t>• 联盟佣金比例：15–25% 销售额（时尚饰品高毛利品类可承受）</w:t>
        <w:br/>
        <w:t>• 联盟招募渠道：Tapfilliate、AWIN 等联盟平台，招募海外联盟客</w:t>
        <w:br/>
        <w:t>• 重点招募对象：时尚博主、婚礼策划师、派对策划师、生活方式内容创作者</w:t>
        <w:br/>
        <w:br/>
        <w:t>红人合作优先级：</w:t>
        <w:br/>
        <w:t>• Tier 1（头部，100K+ 粉丝）：用于品牌背书，成本高（$500–$5,000/次），可遇不可求</w:t>
        <w:br/>
        <w:t>• Tier 2（腰部，10K–100K 粉丝）：核心合作对象，互动率高（3–8% engagement），成本低（产品置换+$100–$500 固定费用）</w:t>
        <w:br/>
        <w:t>• Tier 3（尾部，1K–10K 粉丝）：种草长尾，性价比最高，适合批量合作</w:t>
      </w:r>
    </w:p>
    <w:p>
      <w:pPr>
        <w:pStyle w:val="Heading2"/>
        <w:jc w:val="left"/>
      </w:pPr>
      <w:r>
        <w:rPr>
          <w:b/>
          <w:color w:val="003366"/>
        </w:rPr>
        <w:t>6.7 营销预算分配建议（按阶段）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月度广告预算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预算分配重点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预期 ROI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冷启动期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Month 1–2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$500–$1,000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TikTok 测品 + Google 宽泛匹配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1:1–1.5:1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测试放量期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Month 3–4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$1,000–$2,500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TikTok PMAX + Google Shopping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2:1–3:1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规模增长期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Month 5–8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$2,500–$5,000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全渠道 + 红人 + 邮件营销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3:1–4:1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稳定盈利期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Month 9–12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$3,000–$6,000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优化 ROAS + 再营销 + 联盟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4:1+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第七章：1-2 人团队运营配置</w:t>
      </w:r>
    </w:p>
    <w:p>
      <w:pPr>
        <w:pStyle w:val="Heading2"/>
        <w:jc w:val="left"/>
      </w:pPr>
      <w:r>
        <w:rPr>
          <w:b/>
          <w:color w:val="003366"/>
        </w:rPr>
        <w:t>7.1 组织架构设计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在 1-2 人团队的限制下，Fiestaflare 必须极度精简和高效。建议的团队配置如下：</w:t>
        <w:br/>
        <w:br/>
        <w:t>联合创始人 A（主外）：负责供应链管理、产品选品、物流协调、合规事务、渠道拓展（平台合作/KOL对接）</w:t>
        <w:br/>
        <w:t>联合创始人 B（主内）：负责独立站运营（上下架/数据分析）、广告投放（Google/TikTok/Meta）、内容创作（图文/视频）、客户服务</w:t>
        <w:br/>
        <w:br/>
        <w:t>随着月 GMV 突破 3 万美元，可考虑引入第一位兼职或外包成员：</w:t>
        <w:br/>
        <w:t>• 兼职设计师（按项目）：独立站视觉优化、主图设计、广告素材制作</w:t>
        <w:br/>
        <w:t>• 兼职视频剪辑师（按项目）：TikTok/Reels 视频剪辑和字幕制作</w:t>
        <w:br/>
        <w:t>• 虚拟助理（VA，按小时）：客户服务消息回复、订单处理、差评管理</w:t>
      </w:r>
    </w:p>
    <w:p>
      <w:pPr>
        <w:pStyle w:val="Heading2"/>
        <w:jc w:val="left"/>
      </w:pPr>
      <w:r>
        <w:rPr>
          <w:b/>
          <w:color w:val="003366"/>
        </w:rPr>
        <w:t>7.2 核心工作流程与 SOP</w:t>
      </w:r>
    </w:p>
    <w:p>
      <w:pPr>
        <w:pStyle w:val="Heading3"/>
        <w:jc w:val="left"/>
      </w:pPr>
      <w:r>
        <w:rPr>
          <w:b/>
          <w:color w:val="003366"/>
        </w:rPr>
        <w:t>日常运营 SOP（每日）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上午（30 分钟）：查看广告数据（Google Ads / TikTok Ads 后台），记录昨日花费、点击、CPC、转化数、转化成本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上午（15 分钟）：处理客服消息（邮件/独立站表单/社交媒体 DM），48 小时内必须回复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上午（30 分钟）：处理订单（确认 CJD 出库/确认 DDP 订单预报）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上午（20 分钟）：监控物流状态，异常件及时跟进（延误/清关问题）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下午机动（1–2 小时）：内容创作（TikTok/Reels 内容拍摄剪辑发布）、选品和供应商沟通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下午机动（1 小时）：广告优化（暂停低效广告组、新增关键词、调整出价）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傍晚（30 分钟）：回复评论和社媒互动，维护粉丝粘性</w:t>
      </w:r>
    </w:p>
    <w:p>
      <w:pPr>
        <w:pStyle w:val="Heading3"/>
        <w:jc w:val="left"/>
      </w:pPr>
      <w:r>
        <w:rPr>
          <w:b/>
          <w:color w:val="003366"/>
        </w:rPr>
        <w:t>每周运营任务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周一：周数据复盘会议（30 分钟），分析上周各渠道 GMV、ACOS、ROAS、热销 SKU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周二：选品会议，确定本周新品上架计划，更新产品页面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周三：广告素材更新，发布 2–3 条新内容（TikTok/INS/Reels）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周四：KOL 合作跟进（新合作确认、已发布内容截图存档、佣金核算）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周五：周 GMV 统计+利润预估，邮件营销序列发送（周促内容）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周末：灵活性安排，补发内容、差评处理、紧急订单跟进</w:t>
      </w:r>
    </w:p>
    <w:p>
      <w:pPr>
        <w:pStyle w:val="Heading3"/>
        <w:jc w:val="left"/>
      </w:pPr>
      <w:r>
        <w:rPr>
          <w:b/>
          <w:color w:val="003366"/>
        </w:rPr>
        <w:t>月度核心任务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1–5 日：月度财务报表（收入/广告费/物流费/产品成本/利润）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5–10 日：物流商对账（CJD/燕文/递四方），确保运费准确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10–15 日：竞品分析（同类独立站广告/定价/流量来源）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15–20 日：下月选品规划+供应链下单（尤其是节庆类产品需提前 2–3 月）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20–25 日：广告策略调整，更新关键词库，优化落地页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25–30 日：员工/外包协作结算，内容发布计划排期</w:t>
      </w:r>
    </w:p>
    <w:p>
      <w:pPr>
        <w:pStyle w:val="Heading2"/>
        <w:jc w:val="left"/>
      </w:pPr>
      <w:r>
        <w:rPr>
          <w:b/>
          <w:color w:val="003366"/>
        </w:rPr>
        <w:t>7.3 工具栈推荐（降本增效）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在 1–2 人团队的限制下，善用工具是保持竞争力的关键。以下是 Fiestaflare 推荐的工具栈：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工具类别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推荐工具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月费参考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独立站系统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自建站（SHOPE/WordPress+WooCommerce）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网站运营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服务器 $20–50/月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广告投放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Google Ads / TikTok Ads / Meta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付费广告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无平台费，按消耗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Google Analytics 4 / GTM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流量分析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广告数据分析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Google Analytics 4 + Bidvertiser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转化追踪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社交管理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Later / Buffer / Meta Business Suite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社媒排期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$0–25/月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邮件营销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Klaviyo（0–500 联系人免费）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邮件自动化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免费–$50/月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素材设计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Canva Pro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图文设计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$13/月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视频剪辑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CapCut Pro / Adobe Premiere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视频制作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$0–$23/月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选品工具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Jungle Scout / Helium 10（按月）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竞品分析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$49–$99/月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翻译工具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DeepL Pro / 谷歌翻译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多语言内容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$20–$49/月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收款管理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空中云汇（免费账户）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多币种管理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免费（按交易收费）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团队协作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飞书（Free）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任务管理/沟通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ERP/订单管理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店小秘 / 马帮 ERP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订单处理/打印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$0–$99/月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客服工具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Zendesk / Intercom（按坐席）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工单管理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$0–$20/月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工具总成本估算：月均 $150–$300（不含广告费、物流费、产品成本）。</w:t>
      </w:r>
    </w:p>
    <w:p>
      <w:pPr>
        <w:pStyle w:val="Heading2"/>
        <w:jc w:val="left"/>
      </w:pPr>
      <w:r>
        <w:rPr>
          <w:b/>
          <w:color w:val="003366"/>
        </w:rPr>
        <w:t>7.4 内容创作效率优化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1–2 人团队最大的瓶颈是内容产出能力。Fiestaflare 采用"一鱼多吃"策略最大化内容效率：</w:t>
        <w:br/>
        <w:br/>
        <w:t>TikTok 内容一次拍摄，多平台分发：</w:t>
        <w:br/>
        <w:t>• 原始素材：竖屏 9:16，时长 15–60 秒，同一素材可导出为：</w:t>
        <w:br/>
        <w:t xml:space="preserve">  - TikTok 视频（直接发布，稍作剪辑）</w:t>
        <w:br/>
        <w:t xml:space="preserve">  - Instagram Reels（同一素材）</w:t>
        <w:br/>
        <w:t xml:space="preserve">  - YouTube Shorts（同一素材）</w:t>
        <w:br/>
        <w:t xml:space="preserve">  - Pinterest 视频 Pin（截取精彩 5–10 秒）</w:t>
        <w:br/>
        <w:t xml:space="preserve">  - 独立站博客图文（截帧+文字说明）</w:t>
        <w:br/>
        <w:br/>
        <w:t>批量内容制作：每周固定一天（如周三下午）集中拍摄 10–15 条视频素材，批量剪辑后分 7 天发布，保证发布节奏不中断。</w:t>
        <w:br/>
        <w:br/>
        <w:t>素材复用：广告投放效果好的视频素材，剪辑为不同长度版本持续投放测试；优质 UGC 内容（有授权）可二次创作用于广告素材。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第八章：财务测算</w:t>
      </w:r>
    </w:p>
    <w:p>
      <w:pPr>
        <w:pStyle w:val="Heading2"/>
        <w:jc w:val="left"/>
      </w:pPr>
      <w:r>
        <w:rPr>
          <w:b/>
          <w:color w:val="003366"/>
        </w:rPr>
        <w:t>8.1 启动成本测算（一次性投入）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以下为 Fiestaflare 独立站启动所需的一次性投入估算：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金额（USD）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必要性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独立站开发/服务器（首年）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$300–600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自建站服务器+域名+基础开发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欧代注册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≈$80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必需（已完成）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土代注册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≈$60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必需（已完成）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德国包装法注册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≈$50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必需（已完成）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PayPal/Stripe 账户注册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免费注册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空中云汇账户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免费注册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强烈推荐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广告账户（Google/Meta/TikTok）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免费开户，预存广告费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Logo 与品牌视觉设计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$0–200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可用 Canva 自做或外包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推荐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产品样品采购（首批）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$200–500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20–40 个 SKU 样品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产品摄影（基础）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$0–300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手机拍摄+Canva 后期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强烈推荐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前期广告测试预算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$500–1,000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冷启动期 1–2 个月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合计启动成本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$1,190–$2,790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不含库存和物流预付款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—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pStyle w:val="Heading2"/>
        <w:jc w:val="left"/>
      </w:pPr>
      <w:r>
        <w:rPr>
          <w:b/>
          <w:color w:val="003366"/>
        </w:rPr>
        <w:t>8.2 月度运营成本测算（单市场稳健运营期）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以美国市场为参照，月 GMV $5,000 的稳健运营期月度成本测算：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金额（USD/月）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占 GMV 比例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产品成本（GMV 40%）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$2,000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40%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义乌采购成本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CJD 物流（美国仓代发）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$500–750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10–15%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含国际+本土配送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广告费（月 GMV 20–25%）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$1,000–1,250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20–25%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含 Google/TikTok/Meta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收款通道费（PayPal+Stripe）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$175–225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3.5–4.5%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约 3.5–4.5% GMV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工具软件订阅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$150–300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3–6%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ERP/设计/邮件/选品工具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服务器/域名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$30–50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&lt;1%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独立站托管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退款与争议处理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$100–200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2–4%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约 2–4% GMV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样品与差旅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$50–100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1–2%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样品采购，偶尔义乌差旅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合规维护（按月摊销）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&lt;1%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欧代+土代+包装法年费/12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合计运营成本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$4,015–$4,885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80–98%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月度利润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$115–$985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2–20%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sz w:val="20"/>
              </w:rPr>
              <w:t>利润率视运营效率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注：以上测算是基于月 GMV $5,000 的保守估算。随着 GMV 规模扩大，固定成本（工具、服务器、合规）被摊薄，利润率将显著提升。</w:t>
      </w:r>
    </w:p>
    <w:p>
      <w:pPr>
        <w:pStyle w:val="Heading2"/>
        <w:jc w:val="left"/>
      </w:pPr>
      <w:r>
        <w:rPr>
          <w:b/>
          <w:color w:val="003366"/>
        </w:rPr>
        <w:t>8.3 分阶段财务预测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基于合理的运营假设，Fiestaflare 12 个月财务预测如下：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GMV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广告费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物流费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产品成本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其他费用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净利润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-$400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$800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$800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$1,200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$700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$1,400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$550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$7,000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$1,400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$2,800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$800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$550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$950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$12,000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$2,400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$4,800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$600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$1,200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$6,000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$650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$1,850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$18,000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$3,600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$7,200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$700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$2,500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$8,000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$750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$2,750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$22,000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$4,400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$8,800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$750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$3,550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M12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$5,000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$10,000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$800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$4,200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合计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$140,500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$33,000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$28,100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$56,200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$6,300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宋体"/>
                <w:sz w:val="20"/>
              </w:rPr>
              <w:t>$16,900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假设说明：</w:t>
        <w:br/>
        <w:t>• 产品成本按 GMV 的 40% 计算（义乌供应链优势）</w:t>
        <w:br/>
        <w:t>• 物流费按 GMV 的 20% 计算（CJD 美国仓+DDP 专线）</w:t>
        <w:br/>
        <w:t>• 广告费随规模增长适度优化（从 GMV 50% 逐步降至 20%）</w:t>
        <w:br/>
        <w:t>• 其他费用包含工具、服务器、合规、收款手续费等</w:t>
        <w:br/>
        <w:t>• 净利润为简单测算，未含税务成本（欧洲 VAT 等视情况另计）</w:t>
        <w:br/>
        <w:t>• 第 12 个月利润率约 17%，随着品牌溢价和复购率提升，成熟期利润率可达 25–35%</w:t>
      </w:r>
    </w:p>
    <w:p>
      <w:pPr>
        <w:pStyle w:val="Heading2"/>
        <w:jc w:val="left"/>
      </w:pPr>
      <w:r>
        <w:rPr>
          <w:b/>
          <w:color w:val="003366"/>
        </w:rPr>
        <w:t>8.4 盈亏平衡分析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固定成本（与 GMV 无关）：</w:t>
        <w:br/>
        <w:t>• 服务器+域名：$30/月</w:t>
        <w:br/>
        <w:t>• 工具订阅：$150/月</w:t>
        <w:br/>
        <w:t>• 合规维护摊销：$10/月</w:t>
        <w:br/>
        <w:t>• 合计固定成本：≈$190/月</w:t>
        <w:br/>
        <w:br/>
        <w:t>边际成本（随 GMV 变动）：</w:t>
        <w:br/>
        <w:t>• 产品成本：GMV × 40%</w:t>
        <w:br/>
        <w:t>• 物流成本：GMV × 20%</w:t>
        <w:br/>
        <w:t>• 广告费：GMV × 20–40%（随阶段递减）</w:t>
        <w:br/>
        <w:t>• 收款手续费：GMV × 3.5–4.5%</w:t>
        <w:br/>
        <w:t>• 退款准备：GMV × 2%</w:t>
        <w:br/>
        <w:br/>
        <w:t>盈亏平衡点（粗算）：</w:t>
        <w:br/>
        <w:t>• 边际成本合计：GMV × (40%+20%+25%+4%+2%) = GMV × 91%</w:t>
        <w:br/>
        <w:t>• 固定成本 $190 → 盈亏平衡 GMV ≈ $190 / (1–91%) ≈ $2,111/月</w:t>
        <w:br/>
        <w:br/>
        <w:t>即月 GMV 达到约 $2,100 时可覆盖全部成本，开始盈利。这是相对保守的测算，实际运营中随广告效率提升，盈亏平衡点可进一步降低。</w:t>
      </w:r>
    </w:p>
    <w:p>
      <w:pPr>
        <w:pStyle w:val="Heading2"/>
        <w:jc w:val="left"/>
      </w:pPr>
      <w:r>
        <w:rPr>
          <w:b/>
          <w:color w:val="003366"/>
        </w:rPr>
        <w:t>8.5 资金周转与现金流管理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跨境电商的现金流周期特征：</w:t>
        <w:br/>
        <w:t>• 买家付款（T+0）：PayPal/Stripe 即时到账</w:t>
        <w:br/>
        <w:t>• 物流付款（提前支付）：CJD 需提前充值账户，燕文/递四方按月结算</w:t>
        <w:br/>
        <w:t>• 广告费（预付）：Google/Meta/TikTok 均需预存</w:t>
        <w:br/>
        <w:t>• 货款结算（30–60天）：义乌供应商通常有账期</w:t>
        <w:br/>
        <w:br/>
        <w:t>资金周转优化建议：</w:t>
        <w:br/>
        <w:t>① 收到 PayPal 款项后，先充值 CJD 账户（保证美国仓不断货），剩余部分结汇</w:t>
        <w:br/>
        <w:t>② 广告费统一使用空中云汇虚拟卡支付，享受更好的汇率，减少换汇损失</w:t>
        <w:br/>
        <w:t>③ 每周一对上周广告消耗和收款进行对账，确保广告预算不超过上周 GMV 的 80%</w:t>
        <w:br/>
        <w:t>④ 预留 10% 的月 GMV 作为退款和争议备用金，存放于 PayPal 账户</w:t>
        <w:br/>
        <w:t>⑤ 供应商账期争取 30 天，优先与提供账期的优质供应商合作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第九章：风险分析</w:t>
      </w:r>
    </w:p>
    <w:p>
      <w:pPr>
        <w:pStyle w:val="Heading2"/>
        <w:jc w:val="left"/>
      </w:pPr>
      <w:r>
        <w:rPr>
          <w:b/>
          <w:color w:val="003366"/>
        </w:rPr>
        <w:t>9.1 风险矩阵概览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面临的主要风险分为五类：市场与竞争风险、供应链风险、物流风险、收款与金融风险、合规风险。以下按风险等级和应对策略逐一分析。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具体风险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市场/竞争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Temu/SHEIN 价格战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差异化品牌路线，加强内容营销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市场/竞争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美国加征关税（301条款）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DDP 模式部分转移成本，多市场分散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市场/竞争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TikTok 算法变化流量下滑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多平台布局，不依赖单一渠道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供应链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义乌供应商断货/品质问题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每个 SKU 保持 2 个备选供应商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供应链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原材料涨价影响利润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锁定 3–6 个月采购价格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物流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CJD 仓库爆仓/延误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提前 45 天入仓，燕文/递四方备用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物流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DDP 清关延误或拒单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选用清关记录良好的物流商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物流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物流商跑路/资金风险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月结变周结，大额预付不超过 2 周用量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收款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PayPal 账户冻结/封禁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合规运营，准备多个收款通道备用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收款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Stripe 拒付（Chargeback）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保留发货证据，48 小时内申诉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收款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汇率大幅波动（美元贬值）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空中云汇锁汇，分批结汇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合规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欧盟 VAT 强制执行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提前评估，月 GMV 超 2 万美元时注册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合规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仿牌/IP 侵权投诉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严控供应商资质，定期自查产品清单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合规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德国包装法抽查罚款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已注册合规，定期续费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运营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团队成员意外离场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SOP 文档化，知识不集中在个人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运营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网站服务器宕机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选择可靠服务器，设置监控报警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pStyle w:val="Heading2"/>
        <w:jc w:val="left"/>
      </w:pPr>
      <w:r>
        <w:rPr>
          <w:b/>
          <w:color w:val="003366"/>
        </w:rPr>
        <w:t>9.2 重点风险深度分析</w:t>
      </w:r>
    </w:p>
    <w:p>
      <w:pPr>
        <w:pStyle w:val="Heading3"/>
        <w:jc w:val="left"/>
      </w:pPr>
      <w:r>
        <w:rPr>
          <w:b/>
          <w:color w:val="003366"/>
        </w:rPr>
        <w:t>▌风险一：平台竞争与价格战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Temu、SHEIN 等平台型玩家以极低价格（甚至 1 美元包邮）横扫全球市场，对独立站卖家的定价空间形成严重挤压。这是 Fiestaflare 面临的最大外部竞争压力。</w:t>
        <w:br/>
        <w:br/>
        <w:t>应对策略：</w:t>
        <w:br/>
        <w:t>• 拒绝价格竞争，走品牌差异化路线。Temu 用户是价格敏感型，Fiestaflare 目标客群是价值认同型，不正面竞争。</w:t>
        <w:br/>
        <w:t>• 强化内容壁垒：打造品牌故事、设计语言、社群文化，这些是平台型玩家无法复制的软实力。</w:t>
        <w:br/>
        <w:t>• 聚焦平台盲区：Temu 以极低价格吸引用户，但饰品和派对用品的非标品属性意味着总有长尾需求，精品独立站可以满足。</w:t>
        <w:br/>
        <w:t>• 专注复购：通过优质产品和服务将一次性流量转化为复购用户，建立 LTV 优势而非流量优势。</w:t>
      </w:r>
    </w:p>
    <w:p>
      <w:pPr>
        <w:pStyle w:val="Heading3"/>
        <w:jc w:val="left"/>
      </w:pPr>
      <w:r>
        <w:rPr>
          <w:b/>
          <w:color w:val="003366"/>
        </w:rPr>
        <w:t>▌风险二：PayPal 账户安全与资金冻结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PayPal 对跨境独立站卖家实施严格的审核政策，新账户在运营初期（尤其是 GMV 快速增长阶段）极易触发审核，轻则资金冻结 21 天，重则永久封禁。这是独立站卖家最高频遇到的金融风险之一。</w:t>
        <w:br/>
        <w:br/>
        <w:t>应对策略：</w:t>
        <w:br/>
        <w:t>• 账户健康监控：每日检查 PayPal 后台的账户状态通知，确保 CR（争议率）&lt; 1%、退货率 &lt; 3%</w:t>
        <w:br/>
        <w:t>• 避免争议：使用带追踪号的物流服务，发货后及时在 PayPal 中上传物流信息</w:t>
        <w:br/>
        <w:t>• 建立备用通道：同时运营 Stripe 和空中云汇账户，任一通道异常时可快速切换</w:t>
        <w:br/>
        <w:t>• 限制账户风险暴露：PayPal 账户余额不超过 2 周预期 GMV，超过部分及时提现至银行</w:t>
        <w:br/>
        <w:t>• 准备申诉材料：保存完整的订单记录、物流凭证、客户沟通记录，一旦冻结可快速提交申诉</w:t>
      </w:r>
    </w:p>
    <w:p>
      <w:pPr>
        <w:pStyle w:val="Heading3"/>
        <w:jc w:val="left"/>
      </w:pPr>
      <w:r>
        <w:rPr>
          <w:b/>
          <w:color w:val="003366"/>
        </w:rPr>
        <w:t>▌风险三：物流成本上升与清关延误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国际物流受多重因素影响：国际油价波动、航班减少、海关政策变化、旺季爆仓等。物流成本的上升会直接侵蚀利润，而清关延误则影响用户体验和评价。</w:t>
        <w:br/>
        <w:br/>
        <w:t>应对策略：</w:t>
        <w:br/>
        <w:t>• 物流成本预警：与物流商建立月度对账机制，当物流成本超过 GMV 的 22% 时触发警报</w:t>
        <w:br/>
        <w:t>• 提前入仓：节庆类产品提前 45 天入 CJD 仓库，避免旺季排队</w:t>
        <w:br/>
        <w:t>• 双物流商策略：同时使用燕文和递四方，任一渠道异常时可快速切换</w:t>
        <w:br/>
        <w:t>• 产品规格控制：确保所有产品符合物流商的尺寸和重量限制，避免超规格导致的额外费用</w:t>
        <w:br/>
        <w:t>• 建立应急预案：若 CJD 仓库严重爆仓，考虑临时使用燕文国际专线（直发）替代</w:t>
      </w:r>
    </w:p>
    <w:p>
      <w:pPr>
        <w:pStyle w:val="Heading3"/>
        <w:jc w:val="left"/>
      </w:pPr>
      <w:r>
        <w:rPr>
          <w:b/>
          <w:color w:val="003366"/>
        </w:rPr>
        <w:t>▌风险四：合规风险升级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随着业务规模扩大，Fiestaflare 将逐步进入各市场监管视野。欧盟 VAT 的强制注册（年营业额超阈值后）、美国加州 Prop 65 的严格执行、各国产品安全标准的更新，都可能带来合规成本突增。</w:t>
        <w:br/>
        <w:br/>
        <w:t>应对策略：</w:t>
        <w:br/>
        <w:t>• 建立合规监测机制：每季度评估各市场的监管动态，重点关注欧盟、美国、英国的电商政策变化</w:t>
        <w:br/>
        <w:t>• 主动合规优于被动合规：当月 GMV 接近 VAT 阈值前，主动注册 VAT，避免罚款风险</w:t>
        <w:br/>
        <w:t>• 供应商合规背书：要求供应商提供产品检测报告，将合规责任部分转移至供应商</w:t>
        <w:br/>
        <w:t>• 合规成本预算化：将欧盟 VAT 注册（约 $500–$2,000）、美国认证（约 $300–$1,000）纳入未来 6–12 个月的财务预算</w:t>
      </w:r>
    </w:p>
    <w:p>
      <w:pPr>
        <w:pStyle w:val="Heading2"/>
        <w:jc w:val="left"/>
      </w:pPr>
      <w:r>
        <w:rPr>
          <w:b/>
          <w:color w:val="003366"/>
        </w:rPr>
        <w:t>9.3 退出策略与极端情况预案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尽管 Fiestaflare 目标是长期运营，但也必须为极端情况准备退出路径：</w:t>
        <w:br/>
        <w:br/>
        <w:t>• 最坏情况一：PayPal/Stripe 全部被封 → 立即切换至 Payoneer + 西联汇款 + 加密货币（USDT）等备用通道，同时启动独立站迁移</w:t>
        <w:br/>
        <w:t>• 最坏情况二：物流成本暴涨超 GMV 30% → 重新定价（将物流成本部分转嫁至售价），或暂停低利润 SKU，聚焦高毛利产品</w:t>
        <w:br/>
        <w:t>• 最坏情况三：主要市场遭遇贸易壁垒（如加征 50%+ 关税）→ 快速评估新市场（东南亚、拉丁美洲），调整物流路由</w:t>
        <w:br/>
        <w:t>• 最坏情况四：团队成员离场 → 关键 SOP 文档化存储于飞书文档，账户密码由双方共管，确保业务连续性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第十章：阶段执行路线图</w:t>
      </w:r>
    </w:p>
    <w:p>
      <w:pPr>
        <w:pStyle w:val="Heading2"/>
        <w:jc w:val="left"/>
      </w:pPr>
      <w:r>
        <w:rPr>
          <w:b/>
          <w:color w:val="003366"/>
        </w:rPr>
        <w:t>10.1 总体时间轴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Fiestaflare 独立站运营分为四个阶段，总周期 12 个月，目标是从零到月 GMV $20,000+ 的稳定运营规模。</w:t>
      </w:r>
    </w:p>
    <w:p>
      <w:pPr>
        <w:pStyle w:val="Heading2"/>
        <w:jc w:val="left"/>
      </w:pPr>
      <w:r>
        <w:rPr>
          <w:b/>
          <w:color w:val="003366"/>
        </w:rPr>
        <w:t>第一阶段：基础建设期（M1–M2）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目标：完成独立站搭建、合规注册、收款通道开通、首批 SKU 上架、冷启动流量测试。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【M1 第 1–2 周】基础设施搭建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独立站系统部署完成（域名购买、服务器搭建、SSL 证书安装）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PayPal Business 账户注册并完成网站认证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Stripe 账户注册（通过空中云汇中间层）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空中云汇账户开通，建立多币种收款账户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Google Merchant Center 和 Google Ads 账户开通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TikTok for Business 账户注册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【M1 第 3–4 周】产品与内容准备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确定首批 20–30 个 SKU（饰品 10 个 + 发饰 5 个 + 派对 5 个 + 收纳 5 个）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向义乌供应商采购样品，进行品质确认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产品拍摄（使用手机+自然光，Canva 后期修图）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产品详情页撰写（中英文，包含材质说明、尺寸、使用说明）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独立站产品上架，价格测试（同一产品测试 $14.99 / $17.99 / $21.99 三个价格点）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CJDropshipping 账户注册，充值首批物流预付款（$200）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【M2 第 1–2 周】流量冷启动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TikTok 品牌账号注册（@fiestaflare），发布首批 5 条内容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Google 宽泛关键词广告上线（5 组广告，$10/天/组）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Instagram 和 Pinterest 账号同步注册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Google Analytics 4 事件追踪配置，确认转化数据回传正常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邮件营销欢迎序列搭建（Klaviyo）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【M2 第 3–4 周】数据验证与迭代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分析首批广告数据（哪些 SKU 有点击无转化？哪些关键词 ROI 最高？）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根据数据结果调整定价和广告创意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CJD 第一批货物入仓，开始美国仓代发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处理首批真实订单，验证全链路（下单→支付→发货→派送→签收）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收集首批用户反馈，优化产品描述和页面体验</w:t>
      </w:r>
    </w:p>
    <w:p>
      <w:pPr>
        <w:pStyle w:val="Heading2"/>
        <w:jc w:val="left"/>
      </w:pPr>
      <w:r>
        <w:rPr>
          <w:b/>
          <w:color w:val="003366"/>
        </w:rPr>
        <w:t>第二阶段：测试放量期（M3–M4）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目标：验证流量渠道 ROI，测出爆款 SKU，广告进入放量阶段，月 GMV 突破 $5,000。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【M3】广告规模化测试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TikTok 视频购物广告 PMAX 上线（$20–30/天）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Google Shopping 广告上线（上传产品 Feed）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Meta（Facebook/Instagram）广告同步测试（$10–15/天）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至少合作 3–5 位腰部 TikTok 网红（产品置换+纯佣模式）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新增 15–20 个 SKU，扩大产品线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邮件营销第二序列（弃购挽回）上线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【M4】爆款确认与备货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分析 2 个月广告数据，确认 3–5 个爆款 SKU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爆款产品追加备货至 CJD 美国仓（每个爆款 50–100 件）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广告预算向爆款产品倾斜（70% 预算分配给已验证高 ROI 产品）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节庆类产品提前规划（若接近 Q4，提前 45 天入仓）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开始 Facebook 社媒内容矩阵运营（品牌主页、群组）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月 GMV 目标：$5,000+，验证付费流量 ROI 达到 2:1 以上</w:t>
      </w:r>
    </w:p>
    <w:p>
      <w:pPr>
        <w:pStyle w:val="Heading2"/>
        <w:jc w:val="left"/>
      </w:pPr>
      <w:r>
        <w:rPr>
          <w:b/>
          <w:color w:val="003366"/>
        </w:rPr>
        <w:t>第三阶段：规模增长期（M5–M8）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目标：多市场扩张，社媒矩阵成型，运营流程标准化，月 GMV 突破 $15,000。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【M5–M6】欧洲市场启动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递四方/燕文 DDP 欧洲专线开通（德国、英国、法国为首批）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德语/法语产品详情页补充（DeepL 翻译+本地审核）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欧洲市场 Google Shopping 和 TikTok 广告同步上线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英国 VAT 评估（若月 GMV 超阈值则启动注册）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完善邮件营销体系（复购提醒、节日促销、VIP 会员体系）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独立站博客内容上线（SEO 长尾关键词布局）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【M7–M8】中东市场与内容深化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土耳其 DDP 专线正式开通，土耳其语页面优化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Instagram 和 Pinterest 广告投放（节庆前 4–6 周加强）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TikTok 账号矩阵扩张（每个品类至少 1 个垂直账号）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KOL 合作常态化（每月固定合作 5–10 位 KOL）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联盟营销计划上线（开放外部联盟客申请）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独立站用户评价系统完善（鼓励真实买家好评）</w:t>
      </w:r>
    </w:p>
    <w:p>
      <w:pPr>
        <w:pStyle w:val="Heading2"/>
        <w:jc w:val="left"/>
      </w:pPr>
      <w:r>
        <w:rPr>
          <w:b/>
          <w:color w:val="003366"/>
        </w:rPr>
        <w:t>第四阶段：稳定盈利期（M9–M12）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目标：实现稳定盈利，运营流程自动化，品牌认知初步建立，月 GMV 突破 $20,000–$25,000。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【M9–M10】效率提升与成本优化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广告 ROAS 优化目标达到 3:1–4:1，削减低效广告渠道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引入 ERP 系统（店小秘），实现订单处理自动化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组建第一批兼职团队（设计师/视频剪辑师/VA）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供应商年度框架协议签订，锁定价格和交期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Pinterest 长期 SEO 布局见效，自然流量占比提升至 20%</w:t>
      </w:r>
    </w:p>
    <w:p>
      <w:pPr>
        <w:pStyle w:val="ListNumber"/>
        <w:ind w:left="567"/>
      </w:pPr>
      <w:r>
        <w:rPr>
          <w:rFonts w:ascii="Calibri" w:hAnsi="Calibri" w:eastAsia="宋体"/>
          <w:sz w:val="22"/>
        </w:rPr>
        <w:t>【M11–M12】全年复盘与新年度规划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全年数据复盘：各市场 GMV、各渠道 ROI、热销 SKU 排行榜、用户评价分析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下一年度目标设定（建议 GMV 增长 100–150%，利润率提升至 25%+）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考虑进入澳大利亚/拉丁美洲新市场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评估是否注册欧洲 VAT（当 EU 月 GMV 超 $15,000 时建议注册）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品牌升级：更新 Logo 设计、规范品牌视觉语言、拍摄品牌宣传片</w:t>
      </w:r>
    </w:p>
    <w:p>
      <w:pPr>
        <w:pStyle w:val="ListBullet"/>
        <w:ind w:left="567"/>
      </w:pPr>
      <w:r>
        <w:rPr>
          <w:rFonts w:ascii="Calibri" w:hAnsi="Calibri" w:eastAsia="宋体"/>
          <w:sz w:val="22"/>
        </w:rPr>
        <w:t>考虑推出自有品牌独家 SKU，建立竞争护城河</w:t>
      </w:r>
    </w:p>
    <w:p>
      <w:pPr>
        <w:pStyle w:val="Heading2"/>
        <w:jc w:val="left"/>
      </w:pPr>
      <w:r>
        <w:rPr>
          <w:b/>
          <w:color w:val="003366"/>
        </w:rPr>
        <w:t>10.2 KPI 看板（核心指标）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KPI 指标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M3 目标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M6 目标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M12 目标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监控频率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月度 GMV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$3,500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$10,000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$25,000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广告 ROI（ROAS）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1.5:1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2.5:1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4:1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网站访客数（UV）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2,000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5,000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15,000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转化率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1.5%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2.5%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3.5%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新客户占比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65%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55%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复购率（90天）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广告支出占比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28%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退款率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&lt;4%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&lt;3%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&lt;2%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PayPal 争议率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&lt;1%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&lt;0.5%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&lt;0.3%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客户满意度评分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4.0/5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4.3/5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4.5/5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库存周转率（天）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30天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21天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每月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003366"/>
        </w:rPr>
        <w:t>附录</w:t>
      </w:r>
    </w:p>
    <w:p>
      <w:pPr>
        <w:pStyle w:val="Heading2"/>
        <w:jc w:val="left"/>
      </w:pPr>
      <w:r>
        <w:rPr>
          <w:b/>
          <w:color w:val="003366"/>
        </w:rPr>
        <w:t>附录 A：独立站建站系统选型参考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虽然 Fiestaflare 计划使用自建独立站系统，但考虑到 1–2 人团队的技术能力和资源限制，以下是市场上主流建站系统的对比参考，供备选方案参考：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建站系统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月费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适合规模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缺点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Shopify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$39–$399/月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1–1000+ 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生态完善，插件丰富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费用较高，有平台抽成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Shopline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$30–$200/月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1–100+ 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中文友好，跨境功能强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生态不如 Shopify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WooCommerce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$0（插件）+ 服务器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1–50 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完全自主，高度定制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需技术能力，维护成本高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Saleor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$0（开源）+ 服务器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技术团队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现代架构，API 优先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需要开发资源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/>
                <w:sz w:val="20"/>
              </w:rPr>
              <w:t>Shopyy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$500–$3000/年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中小卖家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国内定制，功能完善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sz w:val="20"/>
              </w:rPr>
              <w:t>生态封闭</w:t>
            </w:r>
          </w:p>
        </w:tc>
      </w:tr>
    </w:tbl>
    <w:p>
      <w:pPr>
        <w:spacing w:before="120" w:after="120"/>
      </w:pPr>
      <w:r>
        <w:rPr>
          <w:rFonts w:ascii="Calibri" w:hAnsi="Calibri" w:eastAsia="宋体"/>
          <w:b w:val="0"/>
          <w:sz w:val="22"/>
        </w:rPr>
      </w:r>
    </w:p>
    <w:p>
      <w:pPr>
        <w:pStyle w:val="Heading2"/>
        <w:jc w:val="left"/>
      </w:pPr>
      <w:r>
        <w:rPr>
          <w:b/>
          <w:color w:val="003366"/>
        </w:rPr>
        <w:t>附录 B：常用术语表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ACOS：</w:t>
      </w:r>
      <w:r>
        <w:rPr>
          <w:rFonts w:ascii="Calibri" w:hAnsi="Calibri" w:eastAsia="宋体"/>
          <w:sz w:val="20"/>
        </w:rPr>
        <w:t>Advertising Cost of Sale，广告销售成本比 = 广告支出 / 广告带来销售额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ROAS：</w:t>
      </w:r>
      <w:r>
        <w:rPr>
          <w:rFonts w:ascii="Calibri" w:hAnsi="Calibri" w:eastAsia="宋体"/>
          <w:sz w:val="20"/>
        </w:rPr>
        <w:t>Return on Ad Spend，广告支出回报率 = 广告带来销售额 / 广告支出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DDP：</w:t>
      </w:r>
      <w:r>
        <w:rPr>
          <w:rFonts w:ascii="Calibri" w:hAnsi="Calibri" w:eastAsia="宋体"/>
          <w:sz w:val="20"/>
        </w:rPr>
        <w:t>Delivered Duty Paid，完税后交货，清关及税费由物流商承担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SKU：</w:t>
      </w:r>
      <w:r>
        <w:rPr>
          <w:rFonts w:ascii="Calibri" w:hAnsi="Calibri" w:eastAsia="宋体"/>
          <w:sz w:val="20"/>
        </w:rPr>
        <w:t>Stock Keeping Unit，库存量单位，即单个产品编码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GMV：</w:t>
      </w:r>
      <w:r>
        <w:rPr>
          <w:rFonts w:ascii="Calibri" w:hAnsi="Calibri" w:eastAsia="宋体"/>
          <w:sz w:val="20"/>
        </w:rPr>
        <w:t>Gross Merchandise Volume，网站成交总额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CJD：</w:t>
      </w:r>
      <w:r>
        <w:rPr>
          <w:rFonts w:ascii="Calibri" w:hAnsi="Calibri" w:eastAsia="宋体"/>
          <w:sz w:val="20"/>
        </w:rPr>
        <w:t>CJDropshipping，跨境一件代发平台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VAT：</w:t>
      </w:r>
      <w:r>
        <w:rPr>
          <w:rFonts w:ascii="Calibri" w:hAnsi="Calibri" w:eastAsia="宋体"/>
          <w:sz w:val="20"/>
        </w:rPr>
        <w:t>Value Added Tax，增值税（欧盟/英国等市场）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欧代：</w:t>
      </w:r>
      <w:r>
        <w:rPr>
          <w:rFonts w:ascii="Calibri" w:hAnsi="Calibri" w:eastAsia="宋体"/>
          <w:sz w:val="20"/>
        </w:rPr>
        <w:t>欧盟授权代表，负责欧盟市场的合规联络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土代：</w:t>
      </w:r>
      <w:r>
        <w:rPr>
          <w:rFonts w:ascii="Calibri" w:hAnsi="Calibri" w:eastAsia="宋体"/>
          <w:sz w:val="20"/>
        </w:rPr>
        <w:t>土耳其授权代表，负责土耳其市场的合规联络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Prop 65：</w:t>
      </w:r>
      <w:r>
        <w:rPr>
          <w:rFonts w:ascii="Calibri" w:hAnsi="Calibri" w:eastAsia="宋体"/>
          <w:sz w:val="20"/>
        </w:rPr>
        <w:t>加州 Proposition 65，关于化学品暴露的消费者知情权法律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SCA：</w:t>
      </w:r>
      <w:r>
        <w:rPr>
          <w:rFonts w:ascii="Calibri" w:hAnsi="Calibri" w:eastAsia="宋体"/>
          <w:sz w:val="20"/>
        </w:rPr>
        <w:t>Strong Customer Authentication，欧盟强客户认证（PSD2 要求）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UGC：</w:t>
      </w:r>
      <w:r>
        <w:rPr>
          <w:rFonts w:ascii="Calibri" w:hAnsi="Calibri" w:eastAsia="宋体"/>
          <w:sz w:val="20"/>
        </w:rPr>
        <w:t>User Generated Content，用户生成内容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PMAX：</w:t>
      </w:r>
      <w:r>
        <w:rPr>
          <w:rFonts w:ascii="Calibri" w:hAnsi="Calibri" w:eastAsia="宋体"/>
          <w:sz w:val="20"/>
        </w:rPr>
        <w:t>Performance Max，Google 全渠道效果最大化广告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AOV：</w:t>
      </w:r>
      <w:r>
        <w:rPr>
          <w:rFonts w:ascii="Calibri" w:hAnsi="Calibri" w:eastAsia="宋体"/>
          <w:sz w:val="20"/>
        </w:rPr>
        <w:t>Average Order Value，平均客单价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LTV：</w:t>
      </w:r>
      <w:r>
        <w:rPr>
          <w:rFonts w:ascii="Calibri" w:hAnsi="Calibri" w:eastAsia="宋体"/>
          <w:sz w:val="20"/>
        </w:rPr>
        <w:t>Lifetime Value，客户终身价值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Chargeback：</w:t>
      </w:r>
      <w:r>
        <w:rPr>
          <w:rFonts w:ascii="Calibri" w:hAnsi="Calibri" w:eastAsia="宋体"/>
          <w:sz w:val="20"/>
        </w:rPr>
        <w:t>信用卡拒付，消费者向银行申请撤销交易</w:t>
      </w:r>
    </w:p>
    <w:p>
      <w:pPr>
        <w:spacing w:before="40" w:after="40"/>
        <w:ind w:left="283"/>
      </w:pPr>
      <w:r>
        <w:rPr>
          <w:rFonts w:ascii="Calibri" w:hAnsi="Calibri" w:eastAsia="宋体"/>
          <w:b/>
          <w:sz w:val="20"/>
        </w:rPr>
        <w:t>Cookie：</w:t>
      </w:r>
      <w:r>
        <w:rPr>
          <w:rFonts w:ascii="Calibri" w:hAnsi="Calibri" w:eastAsia="宋体"/>
          <w:sz w:val="20"/>
        </w:rPr>
        <w:t>网站存储在用户浏览器的小型数据文件，用于追踪用户行为</w:t>
      </w:r>
    </w:p>
    <w:p>
      <w:pPr>
        <w:pStyle w:val="Heading2"/>
        <w:jc w:val="left"/>
      </w:pPr>
      <w:r>
        <w:rPr>
          <w:b/>
          <w:color w:val="003366"/>
        </w:rPr>
        <w:t>附录 C：参考文献与数据来源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[1] eMarketer (2024): Global Ecommerce Market Size &amp; Growth Report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[2] Statista (2024): Cross-Border Ecommerce Statistics by Region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[3] Google Trends: Fashion Accessories, Hair Accessories, Party Supplies (2024–2025)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[4] Jungle Scout: The State of Ecommerce 2024 Report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[5] PayPal Business: Cross-Border Commerce Report 2024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[6] TikTok Business: Beauty &amp; Fashion Content Trends 2024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[7] IANA (Internet Assigned Numbers Authority): Country Code Top-Level Domains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[8] 欧盟委员会：《通用产品安全法规》（GPSR, Regulation (EU) 2023/988）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[9] 德国环境署（UBA）：VerpackG 包装法合规指南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[10] 美国联邦贸易委员会（FTC）：Endorsement Guides (16 CFR Part 255)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[11] CJDropshipping 官方：Service Description &amp; Fee Schedule 2024–2025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[12] 燕文物流：跨境 DDP 专线产品说明（2024）</w:t>
      </w:r>
    </w:p>
    <w:p>
      <w:pPr>
        <w:spacing w:before="40" w:after="40"/>
        <w:ind w:left="567"/>
      </w:pPr>
      <w:r>
        <w:rPr>
          <w:rFonts w:ascii="Calibri" w:hAnsi="Calibri" w:eastAsia="宋体"/>
          <w:sz w:val="20"/>
        </w:rPr>
        <w:t>[13] 递四方（4PX）：跨境电商物流解决方案（2024）</w:t>
      </w:r>
    </w:p>
    <w:p>
      <w:pPr>
        <w:pStyle w:val="Heading2"/>
        <w:jc w:val="left"/>
      </w:pPr>
      <w:r>
        <w:rPr>
          <w:b/>
          <w:color w:val="003366"/>
        </w:rPr>
        <w:t>附录 D：合规与法律声明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本方案中涉及的合规信息、法规解读和市场数据均基于 2024–2025 年的公开信息和行业经验，具体执行时应以最新的法规原文和官方指南为准。Fiestaflare 团队应在正式运营前咨询专业跨境法律顾问和税务师，确保完全符合目的地市场的最新监管要求。</w:t>
      </w:r>
    </w:p>
    <w:p>
      <w:pPr>
        <w:spacing w:before="120" w:after="120"/>
      </w:pPr>
      <w:r>
        <w:rPr>
          <w:rFonts w:ascii="Calibri" w:hAnsi="Calibri" w:eastAsia="宋体"/>
          <w:b w:val="0"/>
          <w:sz w:val="22"/>
        </w:rPr>
        <w:t>本方案不构成正式的法律或税务建议，仅供 Fiestaflare 内部运营参考。使用本方案中的任何信息产生的风险由使用者自行承担。跨境电商法规变化频繁，建议定期（约每季度）审查合规状态，及时更新运营策略。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Fiestaflare 独立站运营方案 2026 | 机密文件 | 仅供内部使用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