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功能入口：主城界面--福利</w:t>
      </w:r>
    </w:p>
    <w:p>
      <w:pPr/>
      <w:r>
        <w:rPr>
          <w:rFonts w:hint="eastAsia"/>
          <w:lang w:val="en-US" w:eastAsia="zh-CN"/>
        </w:rPr>
        <w:t>开启条件：无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一、七天登陆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进入福利界面，默认显示的是七天登录（如果活动尚未结束）。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437890" cy="5361940"/>
            <wp:effectExtent l="0" t="0" r="1016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七天登陆界面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七天登陆活动，活动时间一般是新服开启的一个月内，可根据运营需求调整。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在活动时间内，每天登录可以领取一天的奖励，需要手动领取。领取后，领取按钮变为已领取标识。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每天登录游戏，会激活一天的奖励，不需要连续登录。最多累计七天，可以领取所有奖励。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在活动结束前，玩家需要手动领取所有奖励，否则，无法领取。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活动结束后，七天登陆按钮和界面隐藏，点击福利界面默认显示的是兑换码界面。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签到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点击签到标签按钮，切换到签到界面。</w: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2412365</wp:posOffset>
                </wp:positionV>
                <wp:extent cx="686435" cy="4387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45705" y="4264660"/>
                          <a:ext cx="68643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drawing>
                                <wp:inline distT="0" distB="0" distL="114300" distR="114300">
                                  <wp:extent cx="528955" cy="257810"/>
                                  <wp:effectExtent l="0" t="0" r="4445" b="889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955" cy="25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75pt;margin-top:189.95pt;height:34.55pt;width:54.05pt;z-index:251658240;mso-width-relative:page;mso-height-relative:page;" filled="f" stroked="f" coordsize="21600,21600" o:gfxdata="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SaRaq3AAAAAsBAAAPAAAAAAAAAAEAIAAAACIAAABkcnMvZG93bnJldi54bWxQSwEC&#10;FAAUAAAACACHTuJAwXR4zCkCAAAj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drawing>
                          <wp:inline distT="0" distB="0" distL="114300" distR="114300">
                            <wp:extent cx="528955" cy="257810"/>
                            <wp:effectExtent l="0" t="0" r="4445" b="889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955" cy="25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437890" cy="5361940"/>
            <wp:effectExtent l="0" t="0" r="1016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签到界面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签到是以月为单位的活动，每个月奖励内容更换一次。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每天登录可以手动点击图标，领取一次奖励。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奖励必须按照顺序领取。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如果中间签到中断，在今天签到完成后，下一个图标上显示补签标识。玩家可以选择补签，补签的最大次数是本月的天数-已签到的天数。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今天是5月11号（可补签3次），玩家已经签到了7天，今天玩家签到后（8天），第9个图标上出现可补签字样（如上图））。玩家点击，弹出补签提示框，点击确认，扣除相应的金子，即可领取奖励。接着下一个图标，继续出现补签字样，直到天数达到本月的天数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补签需要消耗金子，每次消耗20金。以弹框方式出现，如果玩家金子不足，点击确定后，会弹出充值界面。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兑换码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点击兑换码标签按钮，切换到兑换码界面。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玩家需要在兑换码输入框内输入获得的兑换码，然后点击领取，获得相应的奖励。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奖励直接发送到玩家的背包中。</w:t>
      </w:r>
    </w:p>
    <w:p>
      <w:pPr>
        <w:jc w:val="center"/>
      </w:pPr>
      <w:r>
        <w:drawing>
          <wp:inline distT="0" distB="0" distL="114300" distR="114300">
            <wp:extent cx="3437890" cy="5361940"/>
            <wp:effectExtent l="0" t="0" r="1016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兑换码界面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后端需要验证兑换码是否有效：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如果兑换码已经被使用，则提示：兑换码已被使用！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如果兑换码错误，则提示：兑换码不存在！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兑换码的具体需求根据运营要求来定。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697628">
    <w:nsid w:val="572EFE9C"/>
    <w:multiLevelType w:val="singleLevel"/>
    <w:tmpl w:val="572EFE9C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26976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36579"/>
    <w:rsid w:val="14A14FAE"/>
    <w:rsid w:val="504570D7"/>
    <w:rsid w:val="5C8365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2016-05-08T05:50:00Z</dcterms:created>
  <dc:creator>Administrator</dc:creator>
  <cp:lastModifiedBy>徐磊磊</cp:lastModifiedBy>
  <dcterms:modified xsi:type="dcterms:W3CDTF">2016-05-18T01:57:10Z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