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cs="宋体"/>
          <w:kern w:val="0"/>
          <w:szCs w:val="24"/>
        </w:rPr>
      </w:pPr>
      <w:bookmarkStart w:id="0" w:name="_Toc497486246"/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模板</w:t>
      </w:r>
      <w:r>
        <w:rPr>
          <w:rFonts w:hint="eastAsia"/>
        </w:rPr>
        <w:t>文件</w:t>
      </w:r>
      <w:r>
        <w:rPr>
          <w:rFonts w:hint="eastAsia"/>
          <w:lang w:eastAsia="zh-CN"/>
        </w:rPr>
        <w:t>使用例</w:t>
      </w:r>
      <w:bookmarkEnd w:id="0"/>
    </w:p>
    <w:p>
      <w:pPr>
        <w:pStyle w:val="2"/>
        <w:ind w:firstLine="883"/>
        <w:jc w:val="center"/>
        <w:rPr>
          <w:rFonts w:hint="eastAsia"/>
        </w:rPr>
      </w:pPr>
      <w:bookmarkStart w:id="1" w:name="_Toc497466540"/>
      <w:bookmarkStart w:id="2" w:name="_Toc497486247"/>
      <w:bookmarkStart w:id="3" w:name="_Toc497466319"/>
      <w:r>
        <w:rPr>
          <w:rFonts w:hint="eastAsia"/>
        </w:rPr>
        <w:t>SpecChecker静态</w:t>
      </w:r>
      <w:r>
        <w:t>分析报告</w:t>
      </w:r>
      <w:bookmarkEnd w:id="1"/>
      <w:bookmarkEnd w:id="2"/>
      <w:bookmarkEnd w:id="3"/>
    </w:p>
    <w:p>
      <w:pPr>
        <w:pStyle w:val="3"/>
      </w:pPr>
      <w:bookmarkStart w:id="4" w:name="_Toc497466541"/>
      <w:bookmarkStart w:id="5" w:name="_Toc497482211"/>
      <w:bookmarkStart w:id="6" w:name="_Toc497486248"/>
      <w:bookmarkStart w:id="7" w:name="_Toc497466320"/>
      <w:r>
        <w:t>概述</w:t>
      </w:r>
      <w:bookmarkEnd w:id="4"/>
      <w:bookmarkEnd w:id="5"/>
      <w:bookmarkEnd w:id="6"/>
      <w:bookmarkEnd w:id="7"/>
    </w:p>
    <w:p>
      <w:pPr>
        <w:pStyle w:val="5"/>
        <w:ind w:firstLine="240"/>
      </w:pPr>
      <w:r>
        <w:t>本</w:t>
      </w:r>
      <w:r>
        <w:rPr>
          <w:rFonts w:hint="eastAsia"/>
        </w:rPr>
        <w:t>报告给出</w:t>
      </w:r>
      <w:r>
        <w:t>了</w:t>
      </w:r>
      <w:r>
        <w:rPr>
          <w:rFonts w:hint="eastAsia"/>
        </w:rPr>
        <w:t>静态</w:t>
      </w:r>
      <w:r>
        <w:t>分析工具</w:t>
      </w:r>
      <w:r>
        <w:rPr>
          <w:rFonts w:hint="eastAsia"/>
        </w:rPr>
        <w:t>S</w:t>
      </w:r>
      <w:r>
        <w:t>pecChecker</w:t>
      </w:r>
      <w:r>
        <w:rPr>
          <w:rFonts w:hint="eastAsia"/>
        </w:rPr>
        <w:t>对项目</w:t>
      </w:r>
      <w:r>
        <w:t>&lt;s:out var = “name”&gt;的检查结果</w:t>
      </w:r>
      <w:r>
        <w:rPr>
          <w:rFonts w:hint="eastAsia"/>
        </w:rPr>
        <w:t>，包括静态分析结果</w:t>
      </w:r>
      <w:r>
        <w:t>概述</w:t>
      </w:r>
      <w:r>
        <w:rPr>
          <w:rFonts w:hint="eastAsia"/>
        </w:rPr>
        <w:t>、编程规范违反情况和热点问题分析。</w:t>
      </w:r>
    </w:p>
    <w:p>
      <w:pPr>
        <w:pStyle w:val="3"/>
      </w:pPr>
      <w:bookmarkStart w:id="8" w:name="_Toc497466321"/>
      <w:bookmarkStart w:id="9" w:name="_Toc497466542"/>
      <w:bookmarkStart w:id="10" w:name="_Toc497486249"/>
      <w:bookmarkStart w:id="11" w:name="_Toc497482212"/>
      <w:r>
        <w:rPr>
          <w:rFonts w:hint="eastAsia"/>
        </w:rPr>
        <w:t>静态分析过程说明</w:t>
      </w:r>
      <w:bookmarkEnd w:id="8"/>
      <w:bookmarkEnd w:id="9"/>
      <w:bookmarkEnd w:id="10"/>
      <w:bookmarkEnd w:id="11"/>
    </w:p>
    <w:p>
      <w:pPr>
        <w:pStyle w:val="5"/>
        <w:ind w:firstLine="240"/>
        <w:rPr>
          <w:rFonts w:hint="eastAsia"/>
        </w:rPr>
      </w:pPr>
      <w:r>
        <w:rPr>
          <w:rFonts w:hint="eastAsia"/>
        </w:rPr>
        <w:t>本文档是</w:t>
      </w:r>
      <w:r>
        <w:t>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MERGEFIELD  开始分析时间  \* MERGEFORMAT </w:instrText>
      </w:r>
      <w:r>
        <w:fldChar w:fldCharType="separate"/>
      </w:r>
      <w:r>
        <w:t>«</w:t>
      </w:r>
      <w:r>
        <w:rPr>
          <w:rFonts w:hint="eastAsia"/>
        </w:rPr>
        <w:t>开始分析时间</w:t>
      </w:r>
      <w:r>
        <w:t>»</w:t>
      </w:r>
      <w:r>
        <w:fldChar w:fldCharType="end"/>
      </w:r>
      <w:r>
        <w:t xml:space="preserve"> </w:t>
      </w:r>
      <w:r>
        <w:rPr>
          <w:rFonts w:hint="eastAsia"/>
        </w:rPr>
        <w:t>采用</w:t>
      </w:r>
      <w:r>
        <w:t>SpecChecker</w:t>
      </w:r>
      <w:r>
        <w:rPr>
          <w:rFonts w:hint="eastAsia"/>
        </w:rPr>
        <w:t>工具</w:t>
      </w:r>
      <w:r>
        <w:t>对</w:t>
      </w:r>
      <w:r>
        <w:rPr>
          <w:rFonts w:hint="eastAsia"/>
        </w:rPr>
        <w:t>工程</w:t>
      </w:r>
      <w:r>
        <w:t>&lt;s:out var = “name”&gt;</w:t>
      </w:r>
      <w:r>
        <w:rPr>
          <w:rFonts w:hint="eastAsia"/>
        </w:rPr>
        <w:t>进行</w:t>
      </w:r>
      <w:r>
        <w:t>静态分析</w:t>
      </w:r>
      <w:r>
        <w:rPr>
          <w:rFonts w:hint="eastAsia"/>
        </w:rPr>
        <w:t>产生</w:t>
      </w:r>
      <w:r>
        <w:t>的静态分析报告，</w:t>
      </w:r>
      <w:r>
        <w:rPr>
          <w:rFonts w:hint="eastAsia"/>
        </w:rPr>
        <w:t>分析</w:t>
      </w:r>
      <w:r>
        <w:t>选用</w:t>
      </w:r>
      <w:r>
        <w:rPr>
          <w:rFonts w:hint="eastAsia"/>
        </w:rPr>
        <w:t>的</w:t>
      </w:r>
      <w:r>
        <w:t>规则集为</w:t>
      </w:r>
      <w:r>
        <w:rPr>
          <w:rFonts w:hint="eastAsia"/>
        </w:rPr>
        <w:t>《</w:t>
      </w:r>
      <w:r>
        <w:t>&lt;s:out var = “ rule_collection”&gt;》</w:t>
      </w:r>
      <w:r>
        <w:rPr>
          <w:rFonts w:hint="eastAsia"/>
        </w:rPr>
        <w:t>。</w:t>
      </w:r>
      <w:r>
        <w:t>&lt;s:out var = “error_domain”&gt;</w:t>
      </w:r>
    </w:p>
    <w:p>
      <w:pPr>
        <w:pStyle w:val="5"/>
        <w:ind w:firstLine="240"/>
        <w:rPr>
          <w:rFonts w:hint="eastAsia"/>
        </w:rPr>
      </w:pPr>
      <w:r>
        <w:rPr>
          <w:rFonts w:hint="eastAsia"/>
        </w:rPr>
        <w:t>分析情况</w:t>
      </w:r>
      <w:r>
        <w:t>概述如下：</w:t>
      </w:r>
    </w:p>
    <w:p>
      <w:pPr>
        <w:pStyle w:val="7"/>
        <w:keepNext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表 </w:t>
      </w:r>
      <w:r>
        <w:rPr>
          <w:szCs w:val="24"/>
        </w:rPr>
        <w:fldChar w:fldCharType="begin"/>
      </w:r>
      <w:r>
        <w:rPr>
          <w:szCs w:val="24"/>
        </w:rPr>
        <w:instrText xml:space="preserve"> SEQ 表 \* ARABIC </w:instrText>
      </w:r>
      <w:r>
        <w:rPr>
          <w:szCs w:val="24"/>
        </w:rPr>
        <w:fldChar w:fldCharType="separate"/>
      </w:r>
      <w:r>
        <w:rPr>
          <w:szCs w:val="24"/>
        </w:rPr>
        <w:t>1</w:t>
      </w:r>
      <w:r>
        <w:rPr>
          <w:szCs w:val="24"/>
        </w:rPr>
        <w:fldChar w:fldCharType="end"/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静态分析情况概述</w:t>
      </w:r>
    </w:p>
    <w:tbl>
      <w:tblPr>
        <w:tblStyle w:val="11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31"/>
        <w:gridCol w:w="2030"/>
        <w:gridCol w:w="21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/>
              <w:widowControl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工程名：</w:t>
            </w:r>
          </w:p>
        </w:tc>
        <w:tc>
          <w:tcPr>
            <w:tcW w:w="2231" w:type="dxa"/>
            <w:vAlign w:val="top"/>
          </w:tcPr>
          <w:p>
            <w:pPr>
              <w:keepNext/>
              <w:widowControl/>
              <w:rPr>
                <w:szCs w:val="24"/>
              </w:rPr>
            </w:pPr>
            <w:r>
              <w:t>&lt;s:out var = “name”&gt;</w:t>
            </w:r>
          </w:p>
        </w:tc>
        <w:tc>
          <w:tcPr>
            <w:tcW w:w="2030" w:type="dxa"/>
            <w:vAlign w:val="top"/>
          </w:tcPr>
          <w:p>
            <w:pPr>
              <w:keepNext/>
              <w:widowControl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分析人</w:t>
            </w:r>
            <w:r>
              <w:rPr>
                <w:b/>
                <w:szCs w:val="24"/>
              </w:rPr>
              <w:t>：</w:t>
            </w:r>
          </w:p>
        </w:tc>
        <w:tc>
          <w:tcPr>
            <w:tcW w:w="2131" w:type="dxa"/>
            <w:vAlign w:val="top"/>
          </w:tcPr>
          <w:p>
            <w:pPr>
              <w:keepNext/>
              <w:widowControl/>
              <w:rPr>
                <w:szCs w:val="24"/>
              </w:rPr>
            </w:pPr>
            <w:r>
              <w:t>&lt;s:out var = “person”&gt;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/>
              <w:widowControl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代码</w:t>
            </w:r>
            <w:r>
              <w:rPr>
                <w:b/>
                <w:szCs w:val="24"/>
              </w:rPr>
              <w:t>行数</w:t>
            </w:r>
            <w:r>
              <w:rPr>
                <w:rFonts w:hint="eastAsia"/>
                <w:b/>
                <w:szCs w:val="24"/>
              </w:rPr>
              <w:t>：</w:t>
            </w:r>
          </w:p>
        </w:tc>
        <w:tc>
          <w:tcPr>
            <w:tcW w:w="2231" w:type="dxa"/>
            <w:vAlign w:val="top"/>
          </w:tcPr>
          <w:p>
            <w:pPr>
              <w:keepNext/>
              <w:widowControl/>
              <w:rPr>
                <w:szCs w:val="24"/>
              </w:rPr>
            </w:pPr>
            <w:r>
              <w:t>&lt;s:out var = “code”&gt;</w:t>
            </w:r>
          </w:p>
        </w:tc>
        <w:tc>
          <w:tcPr>
            <w:tcW w:w="2030" w:type="dxa"/>
            <w:vAlign w:val="top"/>
          </w:tcPr>
          <w:p>
            <w:pPr>
              <w:keepNext/>
              <w:widowControl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文件数：</w:t>
            </w:r>
          </w:p>
        </w:tc>
        <w:tc>
          <w:tcPr>
            <w:tcW w:w="2131" w:type="dxa"/>
            <w:vAlign w:val="top"/>
          </w:tcPr>
          <w:p>
            <w:pPr>
              <w:keepNext/>
              <w:widowControl/>
              <w:rPr>
                <w:szCs w:val="24"/>
              </w:rPr>
            </w:pPr>
            <w:r>
              <w:rPr>
                <w:szCs w:val="24"/>
              </w:rPr>
              <w:t>&lt;s:out var = “files”&gt;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/>
              <w:widowControl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分析花费时间：</w:t>
            </w:r>
          </w:p>
        </w:tc>
        <w:tc>
          <w:tcPr>
            <w:tcW w:w="2231" w:type="dxa"/>
            <w:vAlign w:val="top"/>
          </w:tcPr>
          <w:p>
            <w:pPr>
              <w:keepNext/>
              <w:widowControl/>
              <w:rPr>
                <w:szCs w:val="24"/>
              </w:rPr>
            </w:pPr>
            <w:r>
              <w:t>&lt;s:out var = “cost”&gt;</w:t>
            </w:r>
            <w:r>
              <w:rPr>
                <w:szCs w:val="24"/>
              </w:rPr>
              <w:t>s</w:t>
            </w:r>
          </w:p>
        </w:tc>
        <w:tc>
          <w:tcPr>
            <w:tcW w:w="2030" w:type="dxa"/>
            <w:vAlign w:val="top"/>
          </w:tcPr>
          <w:p>
            <w:pPr>
              <w:keepNext/>
              <w:widowControl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规则</w:t>
            </w:r>
            <w:r>
              <w:rPr>
                <w:b/>
                <w:szCs w:val="24"/>
              </w:rPr>
              <w:t>总数</w:t>
            </w:r>
            <w:r>
              <w:rPr>
                <w:rFonts w:hint="eastAsia"/>
                <w:b/>
                <w:szCs w:val="24"/>
              </w:rPr>
              <w:t>：</w:t>
            </w:r>
          </w:p>
        </w:tc>
        <w:tc>
          <w:tcPr>
            <w:tcW w:w="2131" w:type="dxa"/>
            <w:vAlign w:val="top"/>
          </w:tcPr>
          <w:p>
            <w:pPr>
              <w:keepNext/>
              <w:widowControl/>
              <w:rPr>
                <w:rFonts w:hint="eastAsia"/>
                <w:szCs w:val="24"/>
              </w:rPr>
            </w:pPr>
            <w:r>
              <w:rPr>
                <w:szCs w:val="24"/>
              </w:rPr>
              <w:t>&lt;s:out var = “rules”&gt;</w:t>
            </w:r>
            <w:r>
              <w:rPr>
                <w:rFonts w:hint="eastAsia"/>
                <w:szCs w:val="24"/>
              </w:rPr>
              <w:t>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/>
              <w:widowControl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测试工具版本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keepNext/>
              <w:widowControl/>
              <w:rPr>
                <w:szCs w:val="24"/>
              </w:rPr>
            </w:pPr>
            <w:r>
              <w:t>&lt;s:out var = “version”&gt;</w:t>
            </w:r>
          </w:p>
        </w:tc>
      </w:tr>
    </w:tbl>
    <w:p>
      <w:pPr>
        <w:pStyle w:val="5"/>
        <w:ind w:firstLineChars="0"/>
      </w:pPr>
      <w:r>
        <w:rPr>
          <w:rFonts w:hint="eastAsia"/>
        </w:rPr>
        <w:t>分析</w:t>
      </w:r>
      <w:r>
        <w:t>时间统计信息如下表所示：</w:t>
      </w:r>
    </w:p>
    <w:p>
      <w:pPr>
        <w:keepNext/>
        <w:keepLines/>
        <w:pageBreakBefore/>
        <w:widowControl/>
        <w:ind w:firstLine="482"/>
        <w:jc w:val="center"/>
        <w:rPr>
          <w:b/>
          <w:szCs w:val="24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797" w:bottom="1440" w:left="1797" w:header="851" w:footer="992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12" w:charSpace="0"/>
        </w:sectPr>
      </w:pPr>
    </w:p>
    <w:p>
      <w:pPr>
        <w:pStyle w:val="7"/>
        <w:keepNext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表 </w:t>
      </w:r>
      <w:r>
        <w:rPr>
          <w:szCs w:val="24"/>
        </w:rPr>
        <w:fldChar w:fldCharType="begin"/>
      </w:r>
      <w:r>
        <w:rPr>
          <w:szCs w:val="24"/>
        </w:rPr>
        <w:instrText xml:space="preserve"> SEQ 表 \* ARABIC </w:instrText>
      </w:r>
      <w:r>
        <w:rPr>
          <w:szCs w:val="24"/>
        </w:rPr>
        <w:fldChar w:fldCharType="separate"/>
      </w:r>
      <w:r>
        <w:rPr>
          <w:szCs w:val="24"/>
        </w:rPr>
        <w:t>2</w:t>
      </w:r>
      <w:r>
        <w:rPr>
          <w:szCs w:val="24"/>
        </w:rPr>
        <w:fldChar w:fldCharType="end"/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分析时间统计表</w:t>
      </w:r>
    </w:p>
    <w:tbl>
      <w:tblPr>
        <w:tblStyle w:val="11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6520"/>
        <w:gridCol w:w="10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59" w:type="dxa"/>
            <w:vAlign w:val="top"/>
          </w:tcPr>
          <w:p>
            <w:pPr>
              <w:keepNext/>
              <w:keepLines/>
              <w:widowControl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6520" w:type="dxa"/>
            <w:vAlign w:val="top"/>
          </w:tcPr>
          <w:p>
            <w:pPr>
              <w:keepNext/>
              <w:keepLines/>
              <w:widowControl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1043" w:type="dxa"/>
            <w:vAlign w:val="top"/>
          </w:tcPr>
          <w:p>
            <w:pPr>
              <w:keepNext/>
              <w:keepLines/>
              <w:widowControl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时间(</w:t>
            </w: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59" w:type="dxa"/>
            <w:vAlign w:val="top"/>
          </w:tcPr>
          <w:p>
            <w:pPr>
              <w:keepNext/>
              <w:keepLines/>
              <w:widowControl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&lt;s:foreach var = “time_stat”&gt;&lt;s:out var = “no”&gt;</w:t>
            </w:r>
          </w:p>
        </w:tc>
        <w:tc>
          <w:tcPr>
            <w:tcW w:w="6520" w:type="dxa"/>
            <w:vAlign w:val="top"/>
          </w:tcPr>
          <w:p>
            <w:pPr>
              <w:keepNext/>
              <w:keepLines/>
              <w:widowControl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&lt;s:out var = “file”&gt;</w:t>
            </w:r>
          </w:p>
        </w:tc>
        <w:tc>
          <w:tcPr>
            <w:tcW w:w="1043" w:type="dxa"/>
            <w:vAlign w:val="top"/>
          </w:tcPr>
          <w:p>
            <w:pPr>
              <w:keepNext/>
              <w:keepLines/>
              <w:widowControl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&lt;s:out var = “time”&gt;&lt;/s:foreach&gt;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59" w:type="dxa"/>
            <w:vAlign w:val="top"/>
          </w:tcPr>
          <w:p>
            <w:pPr>
              <w:keepNext/>
              <w:keepLines/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6520" w:type="dxa"/>
            <w:vAlign w:val="top"/>
          </w:tcPr>
          <w:p>
            <w:pPr>
              <w:keepNext/>
              <w:keepLines/>
              <w:widowControl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&lt;s:out var = “</w:t>
            </w:r>
            <w:r>
              <w:rPr>
                <w:rFonts w:hint="eastAsia"/>
                <w:szCs w:val="21"/>
              </w:rPr>
              <w:t>time_stat</w:t>
            </w:r>
            <w:r>
              <w:rPr>
                <w:szCs w:val="21"/>
              </w:rPr>
              <w:t>” func = “count”&gt;</w:t>
            </w:r>
            <w:r>
              <w:rPr>
                <w:rFonts w:hint="eastAsia"/>
                <w:szCs w:val="21"/>
              </w:rPr>
              <w:t>个</w:t>
            </w:r>
          </w:p>
        </w:tc>
        <w:tc>
          <w:tcPr>
            <w:tcW w:w="1043" w:type="dxa"/>
            <w:vAlign w:val="top"/>
          </w:tcPr>
          <w:p>
            <w:pPr>
              <w:keepNext/>
              <w:keepLines/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&lt;s:out var = “</w:t>
            </w:r>
            <w:r>
              <w:rPr>
                <w:rFonts w:hint="eastAsia"/>
                <w:szCs w:val="21"/>
              </w:rPr>
              <w:t>time_stat</w:t>
            </w:r>
            <w:r>
              <w:rPr>
                <w:szCs w:val="21"/>
              </w:rPr>
              <w:t>.time” func = “sum”&gt;</w:t>
            </w:r>
          </w:p>
        </w:tc>
      </w:tr>
    </w:tbl>
    <w:p>
      <w:pPr>
        <w:pStyle w:val="3"/>
        <w:spacing w:line="240" w:lineRule="auto"/>
        <w:rPr>
          <w:rFonts w:hint="eastAsia"/>
          <w:b w:val="0"/>
          <w:bCs w:val="0"/>
          <w:color w:val="FF0000"/>
        </w:rPr>
      </w:pPr>
    </w:p>
    <w:p/>
    <w:p>
      <w:pPr>
        <w:rPr>
          <w:rFonts w:hint="eastAsia"/>
        </w:rPr>
        <w:sectPr>
          <w:pgSz w:w="11906" w:h="16838"/>
          <w:pgMar w:top="1440" w:right="1797" w:bottom="1440" w:left="1797" w:header="851" w:footer="992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312" w:charSpace="0"/>
        </w:sectPr>
      </w:pPr>
    </w:p>
    <w:p>
      <w:pPr>
        <w:pStyle w:val="3"/>
      </w:pPr>
      <w:bookmarkStart w:id="12" w:name="_Toc497466322"/>
      <w:bookmarkStart w:id="13" w:name="_Toc497466543"/>
      <w:bookmarkStart w:id="14" w:name="_Toc497482213"/>
      <w:bookmarkStart w:id="15" w:name="_Toc497486250"/>
      <w:r>
        <w:rPr>
          <w:rFonts w:hint="eastAsia"/>
        </w:rPr>
        <w:t>静态</w:t>
      </w:r>
      <w:r>
        <w:t>分析</w:t>
      </w:r>
      <w:r>
        <w:rPr>
          <w:rFonts w:hint="eastAsia"/>
        </w:rPr>
        <w:t>结果说明</w:t>
      </w:r>
      <w:bookmarkEnd w:id="12"/>
      <w:bookmarkEnd w:id="13"/>
      <w:bookmarkEnd w:id="14"/>
      <w:bookmarkEnd w:id="15"/>
    </w:p>
    <w:p>
      <w:pPr>
        <w:pStyle w:val="4"/>
      </w:pPr>
      <w:bookmarkStart w:id="16" w:name="_Toc497482214"/>
      <w:bookmarkStart w:id="17" w:name="_Toc497466323"/>
      <w:bookmarkStart w:id="18" w:name="_Toc497466544"/>
      <w:bookmarkStart w:id="19" w:name="_Toc497486251"/>
      <w:r>
        <w:rPr>
          <w:rFonts w:hint="eastAsia"/>
        </w:rPr>
        <w:t>静态</w:t>
      </w:r>
      <w:r>
        <w:t>分析结果概述</w:t>
      </w:r>
      <w:bookmarkEnd w:id="16"/>
      <w:bookmarkEnd w:id="17"/>
      <w:bookmarkEnd w:id="18"/>
      <w:bookmarkEnd w:id="19"/>
    </w:p>
    <w:p>
      <w:pPr>
        <w:pStyle w:val="5"/>
        <w:ind w:firstLine="240"/>
        <w:jc w:val="left"/>
        <w:rPr>
          <w:rFonts w:hint="eastAsia"/>
        </w:rPr>
      </w:pPr>
      <w:r>
        <w:rPr>
          <w:rFonts w:hint="eastAsia"/>
        </w:rPr>
        <w:t>静态分析工具S</w:t>
      </w:r>
      <w:r>
        <w:t>pecChecker</w:t>
      </w:r>
      <w:r>
        <w:rPr>
          <w:rFonts w:hint="eastAsia"/>
        </w:rPr>
        <w:t>给出的分析结果如下，规则</w:t>
      </w:r>
      <w:r>
        <w:t>违反共&lt;s:out var = “result.val1”&gt;</w:t>
      </w:r>
      <w:r>
        <w:rPr>
          <w:rFonts w:hint="eastAsia"/>
        </w:rPr>
        <w:t xml:space="preserve">处，对应静态分析规则 </w:t>
      </w:r>
      <w:r>
        <w:t xml:space="preserve">&lt;s:out var = “result.val2”&gt; </w:t>
      </w:r>
      <w:r>
        <w:rPr>
          <w:rFonts w:hint="eastAsia"/>
        </w:rPr>
        <w:t>条。经</w:t>
      </w:r>
      <w:r>
        <w:t>确认，</w:t>
      </w:r>
      <w:r>
        <w:rPr>
          <w:rFonts w:hint="eastAsia"/>
        </w:rPr>
        <w:t>其中</w:t>
      </w:r>
      <w:r>
        <w:t>违反规则共&lt;s:out var = “result.val3”&gt;处，</w:t>
      </w:r>
      <w:r>
        <w:rPr>
          <w:rFonts w:hint="eastAsia"/>
        </w:rPr>
        <w:t>不违反</w:t>
      </w:r>
      <w:r>
        <w:t>共&lt;s:out var = “result.val4”&gt;</w:t>
      </w:r>
      <w:r>
        <w:rPr>
          <w:rFonts w:hint="eastAsia"/>
        </w:rPr>
        <w:t>处，未</w:t>
      </w:r>
      <w:r>
        <w:t>确认&lt;s:out var = “result.val5”&gt;处</w:t>
      </w:r>
      <w:r>
        <w:rPr>
          <w:rFonts w:hint="eastAsia"/>
        </w:rPr>
        <w:t>。</w:t>
      </w:r>
    </w:p>
    <w:p>
      <w:pPr>
        <w:pStyle w:val="5"/>
        <w:ind w:firstLine="240"/>
        <w:rPr>
          <w:rFonts w:hint="eastAsia" w:ascii="Calibri" w:hAnsi="Calibri"/>
        </w:rPr>
      </w:pPr>
      <w:r>
        <w:rPr>
          <w:rFonts w:hint="eastAsia"/>
        </w:rPr>
        <w:t>对所有</w:t>
      </w:r>
      <w:r>
        <w:t>违反的编程规则</w:t>
      </w:r>
      <w:r>
        <w:rPr>
          <w:rFonts w:hint="eastAsia"/>
        </w:rPr>
        <w:t>按</w:t>
      </w:r>
      <w:r>
        <w:t>优先级分类，</w:t>
      </w:r>
      <w:r>
        <w:rPr>
          <w:rFonts w:hint="eastAsia"/>
        </w:rPr>
        <w:t>如</w:t>
      </w:r>
      <w:r>
        <w:t>下图所示</w:t>
      </w:r>
      <w:r>
        <w:rPr>
          <w:rFonts w:ascii="Calibri" w:hAnsi="Calibri"/>
        </w:rPr>
        <w:t>：</w:t>
      </w:r>
    </w:p>
    <w:tbl>
      <w:tblPr>
        <w:tblStyle w:val="11"/>
        <w:tblW w:w="9214" w:type="dxa"/>
        <w:jc w:val="center"/>
        <w:tblInd w:w="2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0" w:hRule="atLeast"/>
          <w:jc w:val="center"/>
        </w:trPr>
        <w:tc>
          <w:tcPr>
            <w:tcW w:w="9214" w:type="dxa"/>
            <w:vAlign w:val="top"/>
          </w:tcPr>
          <w:p>
            <w:pPr>
              <w:keepNext/>
              <w:ind w:left="343"/>
            </w:pPr>
            <w:bookmarkStart w:id="20" w:name="违反规则优先级饼图书签"/>
            <w:r>
              <w:rPr>
                <w:rFonts w:hint="eastAsia"/>
              </w:rPr>
              <w:t>违反规则优先级饼图</w:t>
            </w:r>
            <w:bookmarkEnd w:id="20"/>
          </w:p>
          <w:p>
            <w:pPr>
              <w:keepNext/>
              <w:ind w:left="343"/>
              <w:rPr>
                <w:rFonts w:hint="eastAsia"/>
              </w:rPr>
            </w:pPr>
            <w:r>
              <w:rPr>
                <w:rFonts w:hint="eastAsia"/>
              </w:rPr>
              <w:t xml:space="preserve">&lt;s:img </w:t>
            </w:r>
            <w:r>
              <w:t>ds = “img1” file = “</w:t>
            </w:r>
            <w:r>
              <w:rPr>
                <w:rFonts w:hint="eastAsia" w:ascii="宋体" w:hAnsi="宋体"/>
                <w:szCs w:val="24"/>
              </w:rPr>
              <w:t>规则</w:t>
            </w:r>
            <w:r>
              <w:rPr>
                <w:rFonts w:ascii="宋体" w:hAnsi="宋体"/>
                <w:szCs w:val="24"/>
              </w:rPr>
              <w:t>违反优先级</w:t>
            </w:r>
            <w:r>
              <w:rPr>
                <w:rFonts w:hint="eastAsia" w:ascii="宋体" w:hAnsi="宋体"/>
                <w:szCs w:val="24"/>
              </w:rPr>
              <w:t>图.jpg</w:t>
            </w:r>
            <w:r>
              <w:t>”&gt;</w:t>
            </w:r>
          </w:p>
        </w:tc>
      </w:tr>
    </w:tbl>
    <w:p>
      <w:pPr>
        <w:pStyle w:val="7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图 </w:t>
      </w:r>
      <w:r>
        <w:rPr>
          <w:szCs w:val="24"/>
        </w:rPr>
        <w:fldChar w:fldCharType="begin"/>
      </w:r>
      <w:r>
        <w:rPr>
          <w:szCs w:val="24"/>
        </w:rPr>
        <w:instrText xml:space="preserve"> SEQ 图 \* ARABIC </w:instrText>
      </w:r>
      <w:r>
        <w:rPr>
          <w:szCs w:val="24"/>
        </w:rPr>
        <w:fldChar w:fldCharType="separate"/>
      </w:r>
      <w:r>
        <w:rPr>
          <w:szCs w:val="24"/>
        </w:rPr>
        <w:t>1</w:t>
      </w:r>
      <w:r>
        <w:rPr>
          <w:szCs w:val="24"/>
        </w:rPr>
        <w:fldChar w:fldCharType="end"/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规则</w:t>
      </w:r>
      <w:r>
        <w:rPr>
          <w:rFonts w:ascii="宋体" w:hAnsi="宋体"/>
          <w:szCs w:val="24"/>
        </w:rPr>
        <w:t>违反优先级</w:t>
      </w:r>
      <w:r>
        <w:rPr>
          <w:rFonts w:hint="eastAsia" w:ascii="宋体" w:hAnsi="宋体"/>
          <w:szCs w:val="24"/>
        </w:rPr>
        <w:t>图</w:t>
      </w:r>
    </w:p>
    <w:p>
      <w:pPr>
        <w:spacing w:line="276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对违反</w:t>
      </w:r>
      <w:r>
        <w:rPr>
          <w:szCs w:val="24"/>
        </w:rPr>
        <w:t>次数最多的五条规则，</w:t>
      </w:r>
      <w:r>
        <w:rPr>
          <w:rFonts w:hint="eastAsia"/>
        </w:rPr>
        <w:t>如</w:t>
      </w:r>
      <w:r>
        <w:t>下图所示</w:t>
      </w:r>
      <w:r>
        <w:rPr>
          <w:szCs w:val="24"/>
        </w:rPr>
        <w:t>：</w:t>
      </w:r>
    </w:p>
    <w:tbl>
      <w:tblPr>
        <w:tblStyle w:val="11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4" w:hRule="atLeast"/>
          <w:jc w:val="center"/>
        </w:trPr>
        <w:tc>
          <w:tcPr>
            <w:tcW w:w="9214" w:type="dxa"/>
            <w:vAlign w:val="top"/>
          </w:tcPr>
          <w:p>
            <w:pPr>
              <w:keepNext/>
              <w:ind w:left="343"/>
            </w:pPr>
            <w:bookmarkStart w:id="21" w:name="违反次数最多的五条规则柱形图书签"/>
            <w:r>
              <w:rPr>
                <w:rFonts w:hint="eastAsia"/>
              </w:rPr>
              <w:t>违反次数最多的五条规则柱形图</w:t>
            </w:r>
            <w:bookmarkEnd w:id="21"/>
          </w:p>
          <w:p>
            <w:pPr>
              <w:keepNext/>
              <w:ind w:left="343"/>
              <w:rPr>
                <w:rFonts w:hint="eastAsia"/>
              </w:rPr>
            </w:pPr>
            <w:r>
              <w:rPr>
                <w:rFonts w:hint="eastAsia"/>
              </w:rPr>
              <w:t xml:space="preserve">&lt;s:img </w:t>
            </w:r>
            <w:r>
              <w:t>ds = “img1” file = “</w:t>
            </w:r>
            <w:r>
              <w:rPr>
                <w:rFonts w:hint="eastAsia" w:ascii="宋体" w:hAnsi="宋体"/>
                <w:szCs w:val="24"/>
              </w:rPr>
              <w:t>规则违反分布图.jpg</w:t>
            </w:r>
            <w:r>
              <w:t>”&gt;</w:t>
            </w:r>
          </w:p>
        </w:tc>
      </w:tr>
    </w:tbl>
    <w:p>
      <w:pPr>
        <w:pStyle w:val="7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图 </w:t>
      </w:r>
      <w:r>
        <w:rPr>
          <w:szCs w:val="24"/>
        </w:rPr>
        <w:fldChar w:fldCharType="begin"/>
      </w:r>
      <w:r>
        <w:rPr>
          <w:szCs w:val="24"/>
        </w:rPr>
        <w:instrText xml:space="preserve"> SEQ 图 \* ARABIC </w:instrText>
      </w:r>
      <w:r>
        <w:rPr>
          <w:szCs w:val="24"/>
        </w:rPr>
        <w:fldChar w:fldCharType="separate"/>
      </w:r>
      <w:r>
        <w:rPr>
          <w:szCs w:val="24"/>
        </w:rPr>
        <w:t>2</w:t>
      </w:r>
      <w:r>
        <w:rPr>
          <w:szCs w:val="24"/>
        </w:rPr>
        <w:fldChar w:fldCharType="end"/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规则违反分布图（前五）</w:t>
      </w:r>
    </w:p>
    <w:p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对</w:t>
      </w:r>
      <w:r>
        <w:rPr>
          <w:szCs w:val="24"/>
        </w:rPr>
        <w:t>规则违反最多的五个文件，</w:t>
      </w:r>
      <w:r>
        <w:rPr>
          <w:rFonts w:hint="eastAsia"/>
          <w:szCs w:val="24"/>
        </w:rPr>
        <w:t>如图所示</w:t>
      </w:r>
      <w:r>
        <w:rPr>
          <w:szCs w:val="24"/>
        </w:rPr>
        <w:t>：</w:t>
      </w:r>
    </w:p>
    <w:tbl>
      <w:tblPr>
        <w:tblStyle w:val="11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Layout w:type="fixed"/>
        </w:tblPrEx>
        <w:trPr>
          <w:trHeight w:val="5874" w:hRule="atLeast"/>
          <w:jc w:val="center"/>
        </w:trPr>
        <w:tc>
          <w:tcPr>
            <w:tcW w:w="9214" w:type="dxa"/>
            <w:vAlign w:val="top"/>
          </w:tcPr>
          <w:p>
            <w:pPr>
              <w:pStyle w:val="7"/>
              <w:rPr>
                <w:rFonts w:ascii="宋体" w:hAnsi="宋体"/>
                <w:szCs w:val="24"/>
              </w:rPr>
            </w:pPr>
            <w:bookmarkStart w:id="22" w:name="文件规则违反分布柱形图书签"/>
            <w:r>
              <w:rPr>
                <w:rFonts w:hint="eastAsia" w:ascii="宋体" w:hAnsi="宋体"/>
                <w:szCs w:val="24"/>
              </w:rPr>
              <w:t>文件规则违反分布柱形图</w:t>
            </w:r>
            <w:bookmarkEnd w:id="22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&lt;s:img </w:t>
            </w:r>
            <w:r>
              <w:t>ds = “img1” file = “</w:t>
            </w:r>
            <w:r>
              <w:rPr>
                <w:rFonts w:hint="eastAsia" w:ascii="宋体" w:hAnsi="宋体"/>
                <w:szCs w:val="24"/>
              </w:rPr>
              <w:t>文件规则违反分布柱形图.jpg</w:t>
            </w:r>
            <w:r>
              <w:t>”&gt;</w:t>
            </w:r>
          </w:p>
        </w:tc>
      </w:tr>
    </w:tbl>
    <w:p>
      <w:pPr>
        <w:pStyle w:val="7"/>
        <w:rPr>
          <w:rFonts w:ascii="宋体" w:hAnsi="宋体"/>
          <w:szCs w:val="24"/>
        </w:rPr>
        <w:sectPr>
          <w:pgSz w:w="11906" w:h="16838"/>
          <w:pgMar w:top="1440" w:right="1797" w:bottom="1440" w:left="1797" w:header="851" w:footer="992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type="linesAndChars" w:linePitch="312" w:charSpace="0"/>
        </w:sectPr>
      </w:pPr>
      <w:r>
        <w:rPr>
          <w:rFonts w:hint="eastAsia" w:ascii="宋体" w:hAnsi="宋体"/>
          <w:szCs w:val="24"/>
        </w:rPr>
        <w:t xml:space="preserve">图 </w:t>
      </w:r>
      <w:r>
        <w:rPr>
          <w:szCs w:val="24"/>
        </w:rPr>
        <w:fldChar w:fldCharType="begin"/>
      </w:r>
      <w:r>
        <w:rPr>
          <w:szCs w:val="24"/>
        </w:rPr>
        <w:instrText xml:space="preserve"> SEQ 图 \* ARABIC </w:instrText>
      </w:r>
      <w:r>
        <w:rPr>
          <w:szCs w:val="24"/>
        </w:rPr>
        <w:fldChar w:fldCharType="separate"/>
      </w:r>
      <w:r>
        <w:rPr>
          <w:szCs w:val="24"/>
        </w:rPr>
        <w:t>3</w:t>
      </w:r>
      <w:r>
        <w:rPr>
          <w:szCs w:val="24"/>
        </w:rPr>
        <w:fldChar w:fldCharType="end"/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文件规则违反分布图（前五）</w:t>
      </w:r>
    </w:p>
    <w:p>
      <w:pPr>
        <w:pStyle w:val="2"/>
        <w:rPr>
          <w:rFonts w:hint="eastAsia"/>
        </w:rPr>
      </w:pPr>
      <w:bookmarkStart w:id="23" w:name="_Toc497486252"/>
      <w:bookmarkStart w:id="24" w:name="_GoBack"/>
      <w:bookmarkEnd w:id="24"/>
      <w:r>
        <w:rPr>
          <w:rFonts w:hint="eastAsia"/>
        </w:rPr>
        <w:t xml:space="preserve"> 配置文件使用例</w:t>
      </w:r>
      <w:bookmarkEnd w:id="23"/>
    </w:p>
    <w:p>
      <w:r>
        <w:t>&lt;?xml version = “1.0” encoding = “UTF-8”?&gt;</w:t>
      </w:r>
    </w:p>
    <w:p>
      <w:r>
        <w:t>&lt;DataSourceConfig&gt;</w:t>
      </w:r>
    </w:p>
    <w:p>
      <w:pPr>
        <w:rPr>
          <w:rFonts w:hint="eastAsia"/>
        </w:rPr>
      </w:pPr>
      <w:r>
        <w:tab/>
      </w:r>
      <w:r>
        <w:t>&lt;datasource type = “const”&gt;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&gt;工程名&lt;/var&gt;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rule_collection</w:t>
      </w:r>
      <w:r>
        <w:t>”</w:t>
      </w:r>
      <w:r>
        <w:rPr>
          <w:rFonts w:hint="eastAsia"/>
        </w:rPr>
        <w:t>&gt;所使用规则集&lt;/var&gt;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error_domain</w:t>
      </w:r>
      <w:r>
        <w:t>”</w:t>
      </w:r>
      <w:r>
        <w:rPr>
          <w:rFonts w:hint="eastAsia"/>
        </w:rPr>
        <w:t>&gt;分析是否发生错误域&lt;/var&gt;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&gt;分析人&lt;/var&gt;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files</w:t>
      </w:r>
      <w:r>
        <w:t>”</w:t>
      </w:r>
      <w:r>
        <w:rPr>
          <w:rFonts w:hint="eastAsia"/>
        </w:rPr>
        <w:t>&gt;文件数&lt;/var&gt;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&gt;代码行数&lt;/var&gt;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rules</w:t>
      </w:r>
      <w:r>
        <w:t>”</w:t>
      </w:r>
      <w:r>
        <w:rPr>
          <w:rFonts w:hint="eastAsia"/>
        </w:rPr>
        <w:t>&gt;规则总数&lt;/var&gt;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cost</w:t>
      </w:r>
      <w:r>
        <w:t>”</w:t>
      </w:r>
      <w:r>
        <w:rPr>
          <w:rFonts w:hint="eastAsia"/>
        </w:rPr>
        <w:t>&gt;分析花费时间&lt;/var&gt;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&gt;测试工具版本&lt;/var&gt;</w:t>
      </w:r>
    </w:p>
    <w:p>
      <w:r>
        <w:tab/>
      </w:r>
      <w:r>
        <w:tab/>
      </w:r>
      <w:r>
        <w:t>&lt;var type = “map” name = “result”&gt;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val1</w:t>
      </w:r>
      <w:r>
        <w:t>”</w:t>
      </w:r>
      <w:r>
        <w:rPr>
          <w:rFonts w:hint="eastAsia"/>
        </w:rPr>
        <w:t>&gt;规则违反数&lt;/var&gt;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val2</w:t>
      </w:r>
      <w:r>
        <w:t>”</w:t>
      </w:r>
      <w:r>
        <w:rPr>
          <w:rFonts w:hint="eastAsia"/>
        </w:rPr>
        <w:t>&gt;静态分析违反规则数统计&lt;/var&gt;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val3</w:t>
      </w:r>
      <w:r>
        <w:t>”</w:t>
      </w:r>
      <w:r>
        <w:rPr>
          <w:rFonts w:hint="eastAsia"/>
        </w:rPr>
        <w:t>&gt;已确认违反规则数&lt;/var&gt;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val4</w:t>
      </w:r>
      <w:r>
        <w:t>”</w:t>
      </w:r>
      <w:r>
        <w:rPr>
          <w:rFonts w:hint="eastAsia"/>
        </w:rPr>
        <w:t>&gt;已确认不违反规则数&lt;/var&gt;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 type = 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name = </w:t>
      </w:r>
      <w:r>
        <w:t>“</w:t>
      </w:r>
      <w:r>
        <w:rPr>
          <w:rFonts w:hint="eastAsia"/>
        </w:rPr>
        <w:t>val5</w:t>
      </w:r>
      <w:r>
        <w:t>”</w:t>
      </w:r>
      <w:r>
        <w:rPr>
          <w:rFonts w:hint="eastAsia"/>
        </w:rPr>
        <w:t>&gt;未确认规则违反数&lt;/var&gt;</w:t>
      </w:r>
    </w:p>
    <w:p>
      <w:pPr>
        <w:rPr>
          <w:rFonts w:hint="eastAsia"/>
        </w:rPr>
      </w:pPr>
      <w:r>
        <w:tab/>
      </w:r>
      <w:r>
        <w:tab/>
      </w:r>
      <w:r>
        <w:t>&lt;/var&gt;</w:t>
      </w:r>
    </w:p>
    <w:p>
      <w:pPr>
        <w:rPr>
          <w:rFonts w:hint="eastAsia"/>
        </w:rPr>
      </w:pPr>
      <w:r>
        <w:tab/>
      </w:r>
      <w:r>
        <w:t>&lt;/datasource&gt;</w:t>
      </w:r>
    </w:p>
    <w:p>
      <w:r>
        <w:rPr>
          <w:rFonts w:hint="eastAsia"/>
        </w:rPr>
        <w:tab/>
      </w:r>
      <w:r>
        <w:t>&lt;datasource type = “xml” name = “xx-17”&gt;</w:t>
      </w:r>
    </w:p>
    <w:p>
      <w:r>
        <w:tab/>
      </w:r>
      <w:r>
        <w:tab/>
      </w:r>
      <w:r>
        <w:t>&lt;file&gt;D:/ xx-17.xml&lt;/file&gt;</w:t>
      </w:r>
    </w:p>
    <w:p>
      <w:pPr>
        <w:rPr>
          <w:rFonts w:hint="eastAsia"/>
        </w:rPr>
      </w:pPr>
      <w:r>
        <w:tab/>
      </w:r>
      <w:r>
        <w:t>&lt;/datasource&gt;</w:t>
      </w:r>
    </w:p>
    <w:p>
      <w:r>
        <w:tab/>
      </w:r>
      <w:r>
        <w:t>&lt;datasource type = “img” name = “img1”&gt;</w:t>
      </w:r>
    </w:p>
    <w:p>
      <w:r>
        <w:tab/>
      </w:r>
      <w:r>
        <w:tab/>
      </w:r>
      <w:r>
        <w:t>&lt;path&gt;D:/img1&lt;/path&gt;</w:t>
      </w:r>
    </w:p>
    <w:p>
      <w:r>
        <w:tab/>
      </w:r>
      <w:r>
        <w:t>&lt;/datasource&gt;</w:t>
      </w:r>
    </w:p>
    <w:p>
      <w:r>
        <w:t>&lt;/DataSourceConfig&gt;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64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  <w:jc w:val="center"/>
    </w:pPr>
    <w:r>
      <w:rPr>
        <w:lang w:val="zh-CN"/>
      </w:rPr>
      <w:t xml:space="preserve"> </w:t>
    </w:r>
    <w:r>
      <w:rPr>
        <w:bCs/>
        <w:sz w:val="24"/>
        <w:szCs w:val="24"/>
      </w:rPr>
      <w:fldChar w:fldCharType="begin"/>
    </w:r>
    <w:r>
      <w:rPr>
        <w:bCs/>
      </w:rPr>
      <w:instrText xml:space="preserve">PAGE</w:instrText>
    </w:r>
    <w:r>
      <w:rPr>
        <w:bCs/>
        <w:sz w:val="24"/>
        <w:szCs w:val="24"/>
      </w:rPr>
      <w:fldChar w:fldCharType="separate"/>
    </w:r>
    <w:r>
      <w:rPr>
        <w:bCs/>
      </w:rPr>
      <w:t>5</w:t>
    </w:r>
    <w:r>
      <w:rPr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Cs/>
        <w:sz w:val="24"/>
        <w:szCs w:val="24"/>
      </w:rPr>
      <w:fldChar w:fldCharType="begin"/>
    </w:r>
    <w:r>
      <w:rPr>
        <w:bCs/>
      </w:rPr>
      <w:instrText xml:space="preserve">NUMPAGES</w:instrText>
    </w:r>
    <w:r>
      <w:rPr>
        <w:bCs/>
        <w:sz w:val="24"/>
        <w:szCs w:val="24"/>
      </w:rPr>
      <w:fldChar w:fldCharType="separate"/>
    </w:r>
    <w:r>
      <w:rPr>
        <w:bCs/>
      </w:rPr>
      <w:t>25</w:t>
    </w:r>
    <w:r>
      <w:rPr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  <w:jc w:val="center"/>
      <w:rPr>
        <w:bCs/>
      </w:rPr>
    </w:pP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</w:rPr>
      <w:t>22</w:t>
    </w:r>
    <w:r>
      <w:rPr>
        <w:bCs/>
      </w:rPr>
      <w:fldChar w:fldCharType="end"/>
    </w:r>
    <w:r>
      <w:rPr>
        <w:bCs/>
      </w:rPr>
      <w:t xml:space="preserve"> / 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</w:rPr>
      <w:t>25</w:t>
    </w:r>
    <w:r>
      <w:rPr>
        <w:bCs/>
      </w:rPr>
      <w:fldChar w:fldCharType="end"/>
    </w:r>
  </w:p>
  <w:p>
    <w:pPr>
      <w:pStyle w:val="8"/>
      <w:ind w:firstLine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rFonts w:hint="eastAsia" w:ascii="宋体" w:hAnsi="宋体"/>
        <w:sz w:val="21"/>
        <w:szCs w:val="21"/>
      </w:rPr>
    </w:pPr>
    <w:r>
      <w:rPr>
        <w:rFonts w:hint="eastAsia" w:ascii="宋体" w:hAnsi="宋体"/>
        <w:sz w:val="21"/>
        <w:szCs w:val="21"/>
        <w:lang w:eastAsia="zh-CN"/>
      </w:rPr>
      <w:t>通用WORD报告生成工具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rFonts w:hint="eastAsia"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SpecChecke</w:t>
    </w:r>
    <w:r>
      <w:rPr>
        <w:rFonts w:ascii="宋体" w:hAnsi="宋体"/>
        <w:sz w:val="21"/>
        <w:szCs w:val="21"/>
      </w:rPr>
      <w:t>r静态分析报告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D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20"/>
      <w:outlineLvl w:val="2"/>
    </w:pPr>
    <w:rPr>
      <w:b/>
      <w:bCs/>
      <w:szCs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uiPriority w:val="0"/>
    <w:pPr>
      <w:ind w:firstLine="420" w:firstLineChars="100"/>
    </w:pPr>
  </w:style>
  <w:style w:type="paragraph" w:styleId="6">
    <w:name w:val="Body Text"/>
    <w:basedOn w:val="1"/>
    <w:uiPriority w:val="0"/>
    <w:pPr>
      <w:spacing w:after="120"/>
    </w:pPr>
  </w:style>
  <w:style w:type="paragraph" w:styleId="7">
    <w:name w:val="caption"/>
    <w:basedOn w:val="1"/>
    <w:next w:val="1"/>
    <w:semiHidden/>
    <w:unhideWhenUsed/>
    <w:qFormat/>
    <w:uiPriority w:val="0"/>
    <w:pPr>
      <w:jc w:val="center"/>
    </w:pPr>
    <w:rPr>
      <w:b/>
      <w:szCs w:val="20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pacing w:line="240" w:lineRule="auto"/>
      <w:jc w:val="left"/>
    </w:pPr>
    <w:rPr>
      <w:kern w:val="0"/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精神病有所好转</cp:lastModifiedBy>
  <dcterms:modified xsi:type="dcterms:W3CDTF">2018-03-23T03:34:38Z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