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50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Matchbook France – Paris Sportifs Exchange avec 2% de commission</w:t>
      </w:r>
    </w:p>
    <w:p w:rsidR="00000000" w:rsidDel="00000000" w:rsidP="00000000" w:rsidRDefault="00000000" w:rsidRPr="00000000" w14:paraId="00000003">
      <w:pPr>
        <w:rPr/>
      </w:pPr>
      <w:r w:rsidDel="00000000" w:rsidR="00000000" w:rsidRPr="00000000">
        <w:rPr>
          <w:rtl w:val="0"/>
        </w:rPr>
        <w:t xml:space="preserve">Description: Matchbook pour les joueurs français. Inscription, bonus de bienvenue, commission 0-4% et guide pour parier en back et lay depuis la France.</w:t>
      </w:r>
    </w:p>
    <w:p w:rsidR="00000000" w:rsidDel="00000000" w:rsidP="00000000" w:rsidRDefault="00000000" w:rsidRPr="00000000" w14:paraId="00000004">
      <w:pPr>
        <w:pStyle w:val="Heading1"/>
        <w:rPr/>
      </w:pPr>
      <w:bookmarkStart w:colFirst="0" w:colLast="0" w:name="_35tljm13w64p" w:id="0"/>
      <w:bookmarkEnd w:id="0"/>
      <w:r w:rsidDel="00000000" w:rsidR="00000000" w:rsidRPr="00000000">
        <w:rPr>
          <w:rtl w:val="0"/>
        </w:rPr>
        <w:t xml:space="preserve">Matchbook France – Exchange de Paris Sportifs</w:t>
      </w:r>
    </w:p>
    <w:p w:rsidR="00000000" w:rsidDel="00000000" w:rsidP="00000000" w:rsidRDefault="00000000" w:rsidRPr="00000000" w14:paraId="00000005">
      <w:pPr>
        <w:rPr/>
      </w:pPr>
      <w:r w:rsidDel="00000000" w:rsidR="00000000" w:rsidRPr="00000000">
        <w:rPr>
          <w:rtl w:val="0"/>
        </w:rPr>
        <w:t xml:space="preserve">Matchbook est avant tout une </w:t>
      </w:r>
      <w:r w:rsidDel="00000000" w:rsidR="00000000" w:rsidRPr="00000000">
        <w:rPr>
          <w:shd w:fill="d9ead3" w:val="clear"/>
          <w:rtl w:val="0"/>
        </w:rPr>
        <w:t xml:space="preserve">plateforme d’échange de paris</w:t>
      </w:r>
      <w:r w:rsidDel="00000000" w:rsidR="00000000" w:rsidRPr="00000000">
        <w:rPr>
          <w:rtl w:val="0"/>
        </w:rPr>
        <w:t xml:space="preserve">. L'avantage de ce système réside dans le fait que le bookmaker réalise son bénéfice que vous gagniez ou que vous perdiez ; ainsi, la limite maximale dépend uniquement des autres parieurs prêts à accepter des paris de joueurs français. Comme toutes les bourses de paris, ce modèle élimine les risques financiers assumés par les bookmakers; par conséquent, les cotes proposées sur la bourse sont souvent bien supérieures à celles offertes par les bookmakers traditionnels.</w:t>
      </w:r>
    </w:p>
    <w:p w:rsidR="00000000" w:rsidDel="00000000" w:rsidP="00000000" w:rsidRDefault="00000000" w:rsidRPr="00000000" w14:paraId="00000006">
      <w:pPr>
        <w:pStyle w:val="Heading2"/>
        <w:rPr/>
      </w:pPr>
      <w:bookmarkStart w:colFirst="0" w:colLast="0" w:name="_slxw8kbkihbn" w:id="1"/>
      <w:bookmarkEnd w:id="1"/>
      <w:r w:rsidDel="00000000" w:rsidR="00000000" w:rsidRPr="00000000">
        <w:rPr>
          <w:rtl w:val="0"/>
        </w:rPr>
        <w:t xml:space="preserve">En bref sur Matchbook</w:t>
      </w:r>
    </w:p>
    <w:p w:rsidR="00000000" w:rsidDel="00000000" w:rsidP="00000000" w:rsidRDefault="00000000" w:rsidRPr="00000000" w14:paraId="00000007">
      <w:pPr>
        <w:rPr/>
      </w:pPr>
      <w:r w:rsidDel="00000000" w:rsidR="00000000" w:rsidRPr="00000000">
        <w:rPr>
          <w:shd w:fill="d9ead3" w:val="clear"/>
          <w:rtl w:val="0"/>
        </w:rPr>
        <w:t xml:space="preserve">Matchbook, la plateforme de betting exchange</w:t>
      </w:r>
      <w:r w:rsidDel="00000000" w:rsidR="00000000" w:rsidRPr="00000000">
        <w:rPr>
          <w:rtl w:val="0"/>
        </w:rPr>
        <w:t xml:space="preserve">, a vu le jour en 2004 pour offrir aux parieurs une nouvelle façon de miser, un peu à part des circuits habituels. Mais c’est vraiment en 2011 que tout a changé : un groupe d’investisseurs mené par Matthew Benham, ce parieur pro qui possède aussi le club de Brentford, a repris les rênes. Avec lui, Matchbook n’a pas juste mis un coup de peinture. Ils ont tout repris à zéro côté technique, boosté la liquidité sur les marchés du handicap asiatique, et, franchement, ils se sont posés comme un rival sérieux face aux géants du secteur.</w:t>
      </w:r>
    </w:p>
    <w:p w:rsidR="00000000" w:rsidDel="00000000" w:rsidP="00000000" w:rsidRDefault="00000000" w:rsidRPr="00000000" w14:paraId="00000008">
      <w:pPr>
        <w:pStyle w:val="Heading2"/>
        <w:rPr/>
      </w:pPr>
      <w:bookmarkStart w:colFirst="0" w:colLast="0" w:name="_e1rcni76o080" w:id="2"/>
      <w:bookmarkEnd w:id="2"/>
      <w:r w:rsidDel="00000000" w:rsidR="00000000" w:rsidRPr="00000000">
        <w:rPr>
          <w:rtl w:val="0"/>
        </w:rPr>
        <w:t xml:space="preserve">Comment un exchange vous fait gagner plus - Back, Lay, commission</w:t>
      </w:r>
    </w:p>
    <w:p w:rsidR="00000000" w:rsidDel="00000000" w:rsidP="00000000" w:rsidRDefault="00000000" w:rsidRPr="00000000" w14:paraId="00000009">
      <w:pPr>
        <w:spacing w:before="200" w:lineRule="auto"/>
        <w:rPr/>
      </w:pPr>
      <w:r w:rsidDel="00000000" w:rsidR="00000000" w:rsidRPr="00000000">
        <w:rPr>
          <w:rtl w:val="0"/>
        </w:rPr>
        <w:t xml:space="preserve">Un échange n’a rien à voir avec un bookmaker classique. Ici, c’est pas la maison qui fixe les règles : vous </w:t>
      </w:r>
      <w:r w:rsidDel="00000000" w:rsidR="00000000" w:rsidRPr="00000000">
        <w:rPr>
          <w:shd w:fill="d9ead3" w:val="clear"/>
          <w:rtl w:val="0"/>
        </w:rPr>
        <w:t xml:space="preserve">pariez pour ou contre des résultats, face à d’autres joueurs</w:t>
      </w:r>
      <w:r w:rsidDel="00000000" w:rsidR="00000000" w:rsidRPr="00000000">
        <w:rPr>
          <w:rtl w:val="0"/>
        </w:rPr>
        <w:t xml:space="preserve"> comme vous, et Matchbook prend simplement une commission sur vos gains nets. Il n’y a pas de marge cachée dans les </w:t>
      </w:r>
      <w:r w:rsidDel="00000000" w:rsidR="00000000" w:rsidRPr="00000000">
        <w:rPr>
          <w:rtl w:val="0"/>
        </w:rPr>
        <w:t xml:space="preserve">cotes</w:t>
      </w:r>
      <w:r w:rsidDel="00000000" w:rsidR="00000000" w:rsidRPr="00000000">
        <w:rPr>
          <w:rtl w:val="0"/>
        </w:rPr>
        <w:t xml:space="preserve">, donc elles sont souvent meilleures.</w:t>
      </w:r>
    </w:p>
    <w:p w:rsidR="00000000" w:rsidDel="00000000" w:rsidP="00000000" w:rsidRDefault="00000000" w:rsidRPr="00000000" w14:paraId="0000000A">
      <w:pPr>
        <w:spacing w:before="200" w:lineRule="auto"/>
        <w:rPr/>
      </w:pPr>
      <w:r w:rsidDel="00000000" w:rsidR="00000000" w:rsidRPr="00000000">
        <w:rPr>
          <w:shd w:fill="d9ead3" w:val="clear"/>
          <w:rtl w:val="0"/>
        </w:rPr>
        <w:t xml:space="preserve">En France</w:t>
      </w:r>
      <w:r w:rsidDel="00000000" w:rsidR="00000000" w:rsidRPr="00000000">
        <w:rPr>
          <w:rtl w:val="0"/>
        </w:rPr>
        <w:t xml:space="preserve">, sur les sites de </w:t>
      </w:r>
      <w:r w:rsidDel="00000000" w:rsidR="00000000" w:rsidRPr="00000000">
        <w:rPr>
          <w:shd w:fill="d9ead3" w:val="clear"/>
          <w:rtl w:val="0"/>
        </w:rPr>
        <w:t xml:space="preserve">paris sportifs</w:t>
      </w:r>
      <w:r w:rsidDel="00000000" w:rsidR="00000000" w:rsidRPr="00000000">
        <w:rPr>
          <w:rtl w:val="0"/>
        </w:rPr>
        <w:t xml:space="preserve"> habituels, les bookmakers se garantissent un bénéfice en ajoutant une marge, la fameuse « vig » ou « overround », directement dans les </w:t>
      </w:r>
      <w:r w:rsidDel="00000000" w:rsidR="00000000" w:rsidRPr="00000000">
        <w:rPr>
          <w:rtl w:val="0"/>
        </w:rPr>
        <w:t xml:space="preserve">cotes</w:t>
      </w:r>
      <w:r w:rsidDel="00000000" w:rsidR="00000000" w:rsidRPr="00000000">
        <w:rPr>
          <w:rtl w:val="0"/>
        </w:rPr>
        <w:t xml:space="preserve">. Peu importe le résultat, ils sont sûrs de gagner leur part. Sur un échange, on enlève ce bookmaker du milieu. Ce sont les utilisateurs qui fixent et négocient les </w:t>
      </w:r>
      <w:r w:rsidDel="00000000" w:rsidR="00000000" w:rsidRPr="00000000">
        <w:rPr>
          <w:rtl w:val="0"/>
        </w:rPr>
        <w:t xml:space="preserve">cotes</w:t>
      </w:r>
      <w:r w:rsidDel="00000000" w:rsidR="00000000" w:rsidRPr="00000000">
        <w:rPr>
          <w:rtl w:val="0"/>
        </w:rPr>
        <w:t xml:space="preserve"> entre eux, un peu comme s’ils étaient tour à tour acheteurs ou vendeurs.</w:t>
      </w:r>
    </w:p>
    <w:p w:rsidR="00000000" w:rsidDel="00000000" w:rsidP="00000000" w:rsidRDefault="00000000" w:rsidRPr="00000000" w14:paraId="0000000B">
      <w:pPr>
        <w:spacing w:before="200" w:lineRule="auto"/>
        <w:rPr/>
      </w:pPr>
      <w:r w:rsidDel="00000000" w:rsidR="00000000" w:rsidRPr="00000000">
        <w:rPr>
          <w:rtl w:val="0"/>
        </w:rPr>
        <w:t xml:space="preserve">Résultat, ce système change la donne pour les</w:t>
      </w:r>
      <w:r w:rsidDel="00000000" w:rsidR="00000000" w:rsidRPr="00000000">
        <w:rPr>
          <w:shd w:fill="d9ead3" w:val="clear"/>
          <w:rtl w:val="0"/>
        </w:rPr>
        <w:t xml:space="preserve"> parieurs français</w:t>
      </w:r>
      <w:r w:rsidDel="00000000" w:rsidR="00000000" w:rsidRPr="00000000">
        <w:rPr>
          <w:rtl w:val="0"/>
        </w:rPr>
        <w:t xml:space="preserve"> qui savent garder la tête froide sur le long terme : ils profitent du “back” (parier sur un résultat), du “lay” (parier contre), et d’une </w:t>
      </w:r>
      <w:r w:rsidDel="00000000" w:rsidR="00000000" w:rsidRPr="00000000">
        <w:rPr>
          <w:shd w:fill="d9ead3" w:val="clear"/>
          <w:rtl w:val="0"/>
        </w:rPr>
        <w:t xml:space="preserve">commission sur les paris</w:t>
      </w:r>
      <w:r w:rsidDel="00000000" w:rsidR="00000000" w:rsidRPr="00000000">
        <w:rPr>
          <w:rtl w:val="0"/>
        </w:rPr>
        <w:t xml:space="preserve">. Tout ça booste franchement les rendements, surtout quand on compare avec les méthodes classiques.</w:t>
      </w:r>
    </w:p>
    <w:p w:rsidR="00000000" w:rsidDel="00000000" w:rsidP="00000000" w:rsidRDefault="00000000" w:rsidRPr="00000000" w14:paraId="0000000C">
      <w:pPr>
        <w:pStyle w:val="Heading2"/>
        <w:rPr/>
      </w:pPr>
      <w:bookmarkStart w:colFirst="0" w:colLast="0" w:name="_y3suu5qojs0m" w:id="3"/>
      <w:bookmarkEnd w:id="3"/>
      <w:r w:rsidDel="00000000" w:rsidR="00000000" w:rsidRPr="00000000">
        <w:rPr>
          <w:rtl w:val="0"/>
        </w:rPr>
        <w:t xml:space="preserve">2% contre 7%: ce que la marge des bookmakers vous coûte vraiment</w:t>
      </w:r>
    </w:p>
    <w:p w:rsidR="00000000" w:rsidDel="00000000" w:rsidP="00000000" w:rsidRDefault="00000000" w:rsidRPr="00000000" w14:paraId="0000000D">
      <w:pPr>
        <w:rPr/>
      </w:pPr>
      <w:r w:rsidDel="00000000" w:rsidR="00000000" w:rsidRPr="00000000">
        <w:rPr>
          <w:rtl w:val="0"/>
        </w:rPr>
        <w:t xml:space="preserve">Les bookmakers titulaires d'une licence de l'ANJ en</w:t>
      </w:r>
      <w:r w:rsidDel="00000000" w:rsidR="00000000" w:rsidRPr="00000000">
        <w:rPr>
          <w:shd w:fill="d9ead3" w:val="clear"/>
          <w:rtl w:val="0"/>
        </w:rPr>
        <w:t xml:space="preserve"> France</w:t>
      </w:r>
      <w:r w:rsidDel="00000000" w:rsidR="00000000" w:rsidRPr="00000000">
        <w:rPr>
          <w:rtl w:val="0"/>
        </w:rPr>
        <w:t xml:space="preserve"> (Winamax, Betclic, Unibet) appliquent une marge commerciale directement intégrée aux cotes, qui se situe généralement entre 6 % et 12 %. Sur les bourses de paris, cette marge commerciale est nulle : la seule charge financière est la commission sur les gains.</w:t>
      </w:r>
    </w:p>
    <w:p w:rsidR="00000000" w:rsidDel="00000000" w:rsidP="00000000" w:rsidRDefault="00000000" w:rsidRPr="00000000" w14:paraId="0000000E">
      <w:pPr>
        <w:pStyle w:val="Heading3"/>
        <w:rPr>
          <w:color w:val="000000"/>
        </w:rPr>
      </w:pPr>
      <w:bookmarkStart w:colFirst="0" w:colLast="0" w:name="_m35tj556dlu4" w:id="4"/>
      <w:bookmarkEnd w:id="4"/>
      <w:r w:rsidDel="00000000" w:rsidR="00000000" w:rsidRPr="00000000">
        <w:rPr>
          <w:color w:val="000000"/>
          <w:rtl w:val="0"/>
        </w:rPr>
        <w:t xml:space="preserve">Simulation sur un match de Ligue 1</w:t>
      </w:r>
    </w:p>
    <w:p w:rsidR="00000000" w:rsidDel="00000000" w:rsidP="00000000" w:rsidRDefault="00000000" w:rsidRPr="00000000" w14:paraId="0000000F">
      <w:pPr>
        <w:spacing w:before="200" w:lineRule="auto"/>
        <w:rPr/>
      </w:pPr>
      <w:r w:rsidDel="00000000" w:rsidR="00000000" w:rsidRPr="00000000">
        <w:rPr>
          <w:rtl w:val="0"/>
        </w:rPr>
        <w:t xml:space="preserve">Pour le match entre le PSG (1,45) et le LOSC (7,50), avec un match nul (5,00). Dans un bureau de paris traditionnel (marge de 7 %), pour obtenir un bénéfice net de 100€, il faut miser sur une </w:t>
      </w:r>
      <w:r w:rsidDel="00000000" w:rsidR="00000000" w:rsidRPr="00000000">
        <w:rPr>
          <w:rtl w:val="0"/>
        </w:rPr>
        <w:t xml:space="preserve">cote</w:t>
      </w:r>
      <w:r w:rsidDel="00000000" w:rsidR="00000000" w:rsidRPr="00000000">
        <w:rPr>
          <w:rtl w:val="0"/>
        </w:rPr>
        <w:t xml:space="preserve"> ramenée à 1,38.</w:t>
      </w:r>
    </w:p>
    <w:p w:rsidR="00000000" w:rsidDel="00000000" w:rsidP="00000000" w:rsidRDefault="00000000" w:rsidRPr="00000000" w14:paraId="00000010">
      <w:pPr>
        <w:spacing w:before="200" w:lineRule="auto"/>
        <w:rPr/>
      </w:pPr>
      <w:r w:rsidDel="00000000" w:rsidR="00000000" w:rsidRPr="00000000">
        <w:rPr>
          <w:rtl w:val="0"/>
        </w:rPr>
        <w:t xml:space="preserve">Chez Matchbook (commission de 2 %), les paris sont placés à la cote réelle du marché (1,45). En cas de victoire, vous remportez 45 € bruts. Après déduction de la commission de 2 % (0,90 €), votre bénéfice net s'élève à 44,10 €, contre 38 € chez un bookmaker traditionnel.</w:t>
      </w:r>
    </w:p>
    <w:p w:rsidR="00000000" w:rsidDel="00000000" w:rsidP="00000000" w:rsidRDefault="00000000" w:rsidRPr="00000000" w14:paraId="00000011">
      <w:pPr>
        <w:pStyle w:val="Heading3"/>
        <w:rPr>
          <w:color w:val="000000"/>
        </w:rPr>
      </w:pPr>
      <w:bookmarkStart w:colFirst="0" w:colLast="0" w:name="_vxxmr59e1wi5" w:id="5"/>
      <w:bookmarkEnd w:id="5"/>
      <w:r w:rsidDel="00000000" w:rsidR="00000000" w:rsidRPr="00000000">
        <w:rPr>
          <w:color w:val="000000"/>
          <w:rtl w:val="0"/>
        </w:rPr>
        <w:t xml:space="preserve">Matchbook, Winamax, Betclic, Unibet, PMU: le tableau</w:t>
      </w:r>
    </w:p>
    <w:p w:rsidR="00000000" w:rsidDel="00000000" w:rsidP="00000000" w:rsidRDefault="00000000" w:rsidRPr="00000000" w14:paraId="00000012">
      <w:pPr>
        <w:rPr/>
      </w:pPr>
      <w:r w:rsidDel="00000000" w:rsidR="00000000" w:rsidRPr="00000000">
        <w:rPr>
          <w:rtl w:val="0"/>
        </w:rPr>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15"/>
        <w:gridCol w:w="2070"/>
        <w:gridCol w:w="2025"/>
        <w:tblGridChange w:id="0">
          <w:tblGrid>
            <w:gridCol w:w="1650"/>
            <w:gridCol w:w="2115"/>
            <w:gridCol w:w="2070"/>
            <w:gridCol w:w="20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Plateforme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Type de 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Marge moyenne intégrée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Commission sur gains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Matchbook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Betting Exchange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0 %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2 %</w:t>
            </w:r>
            <w:r w:rsidDel="00000000" w:rsidR="00000000" w:rsidRPr="00000000">
              <w:rPr>
                <w:rtl w:val="0"/>
              </w:rPr>
              <w:t xml:space="preserve"> (sur gains nets)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Winamax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~6.5 %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Betclic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~7.8 %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Unibet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~8.1 %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0 %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PMU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Bookmaker ANJ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~8.9 %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0 %</w:t>
            </w:r>
          </w:p>
        </w:tc>
      </w:tr>
    </w:tbl>
    <w:p w:rsidR="00000000" w:rsidDel="00000000" w:rsidP="00000000" w:rsidRDefault="00000000" w:rsidRPr="00000000" w14:paraId="0000002B">
      <w:pPr>
        <w:pStyle w:val="Heading2"/>
        <w:rPr/>
      </w:pPr>
      <w:bookmarkStart w:colFirst="0" w:colLast="0" w:name="_8obi9rbuv5y6" w:id="6"/>
      <w:bookmarkEnd w:id="6"/>
      <w:r w:rsidDel="00000000" w:rsidR="00000000" w:rsidRPr="00000000">
        <w:rPr>
          <w:rtl w:val="0"/>
        </w:rPr>
        <w:t xml:space="preserve">Accessible depuis la France, mais sans licence ANJ</w:t>
      </w:r>
    </w:p>
    <w:p w:rsidR="00000000" w:rsidDel="00000000" w:rsidP="00000000" w:rsidRDefault="00000000" w:rsidRPr="00000000" w14:paraId="0000002C">
      <w:pPr>
        <w:spacing w:before="200" w:lineRule="auto"/>
        <w:rPr/>
      </w:pPr>
      <w:r w:rsidDel="00000000" w:rsidR="00000000" w:rsidRPr="00000000">
        <w:rPr>
          <w:rtl w:val="0"/>
        </w:rPr>
        <w:t xml:space="preserve">Matchbook ne figure pas parmi les opérateurs autorisés par l'ANJ à proposer des paris en ligne en France. La plateforme ne disposant pas de licence française, les </w:t>
      </w:r>
      <w:r w:rsidDel="00000000" w:rsidR="00000000" w:rsidRPr="00000000">
        <w:rPr>
          <w:shd w:fill="d9ead3" w:val="clear"/>
          <w:rtl w:val="0"/>
        </w:rPr>
        <w:t xml:space="preserve">parieurs en France</w:t>
      </w:r>
      <w:r w:rsidDel="00000000" w:rsidR="00000000" w:rsidRPr="00000000">
        <w:rPr>
          <w:rtl w:val="0"/>
        </w:rPr>
        <w:t xml:space="preserve"> ne bénéficient d'aucune protection et s'exposent au blocage de leurs comptes ou de leurs virements bancaires ; par ailleurs, l'accès direct via une vérification d'identité </w:t>
      </w:r>
      <w:r w:rsidDel="00000000" w:rsidR="00000000" w:rsidRPr="00000000">
        <w:rPr>
          <w:shd w:fill="d9ead3" w:val="clear"/>
          <w:rtl w:val="0"/>
        </w:rPr>
        <w:t xml:space="preserve">française</w:t>
      </w:r>
      <w:r w:rsidDel="00000000" w:rsidR="00000000" w:rsidRPr="00000000">
        <w:rPr>
          <w:rtl w:val="0"/>
        </w:rPr>
        <w:t xml:space="preserve"> (KYC) est automatiquement restreint par les règles de la plateforme elle-même.</w:t>
      </w:r>
    </w:p>
    <w:p w:rsidR="00000000" w:rsidDel="00000000" w:rsidP="00000000" w:rsidRDefault="00000000" w:rsidRPr="00000000" w14:paraId="0000002D">
      <w:pPr>
        <w:spacing w:before="200" w:lineRule="auto"/>
        <w:rPr/>
      </w:pPr>
      <w:r w:rsidDel="00000000" w:rsidR="00000000" w:rsidRPr="00000000">
        <w:rPr>
          <w:rtl w:val="0"/>
        </w:rPr>
        <w:t xml:space="preserve">Il existe toutefois une solution : les courtiers en paris tels que </w:t>
      </w:r>
      <w:r w:rsidDel="00000000" w:rsidR="00000000" w:rsidRPr="00000000">
        <w:rPr>
          <w:rtl w:val="0"/>
        </w:rPr>
        <w:t xml:space="preserve">VOdds</w:t>
      </w:r>
      <w:r w:rsidDel="00000000" w:rsidR="00000000" w:rsidRPr="00000000">
        <w:rPr>
          <w:rtl w:val="0"/>
        </w:rPr>
        <w:t xml:space="preserve">. Ils agissent en tant qu'intermédiaires entre vous et l’échange de paris/</w:t>
      </w:r>
      <w:r w:rsidDel="00000000" w:rsidR="00000000" w:rsidRPr="00000000">
        <w:rPr>
          <w:shd w:fill="d9ead3" w:val="clear"/>
          <w:rtl w:val="0"/>
        </w:rPr>
        <w:t xml:space="preserve">bookmakers français</w:t>
      </w:r>
      <w:r w:rsidDel="00000000" w:rsidR="00000000" w:rsidRPr="00000000">
        <w:rPr>
          <w:rtl w:val="0"/>
        </w:rPr>
        <w:t xml:space="preserve">, vous donnant accès aux </w:t>
      </w:r>
      <w:r w:rsidDel="00000000" w:rsidR="00000000" w:rsidRPr="00000000">
        <w:rPr>
          <w:rtl w:val="0"/>
        </w:rPr>
        <w:t xml:space="preserve">cotes</w:t>
      </w:r>
      <w:r w:rsidDel="00000000" w:rsidR="00000000" w:rsidRPr="00000000">
        <w:rPr>
          <w:rtl w:val="0"/>
        </w:rPr>
        <w:t xml:space="preserve"> et à la liquidité de la plateforme. Ainsi, pour y accéder depuis la France, il vous suffit de choisir un courtier.</w:t>
      </w:r>
    </w:p>
    <w:p w:rsidR="00000000" w:rsidDel="00000000" w:rsidP="00000000" w:rsidRDefault="00000000" w:rsidRPr="00000000" w14:paraId="0000002E">
      <w:pPr>
        <w:pStyle w:val="Heading1"/>
        <w:rPr/>
      </w:pPr>
      <w:bookmarkStart w:colFirst="0" w:colLast="0" w:name="_gj3meie42pb4" w:id="7"/>
      <w:bookmarkEnd w:id="7"/>
      <w:r w:rsidDel="00000000" w:rsidR="00000000" w:rsidRPr="00000000">
        <w:rPr>
          <w:rtl w:val="0"/>
        </w:rPr>
        <w:t xml:space="preserve">Bonus de bienvenue</w:t>
      </w:r>
    </w:p>
    <w:p w:rsidR="00000000" w:rsidDel="00000000" w:rsidP="00000000" w:rsidRDefault="00000000" w:rsidRPr="00000000" w14:paraId="0000002F">
      <w:pPr>
        <w:spacing w:before="200" w:lineRule="auto"/>
        <w:rPr/>
      </w:pPr>
      <w:r w:rsidDel="00000000" w:rsidR="00000000" w:rsidRPr="00000000">
        <w:rPr>
          <w:rtl w:val="0"/>
        </w:rPr>
        <w:t xml:space="preserve">Les offres de bienvenue de </w:t>
      </w:r>
      <w:r w:rsidDel="00000000" w:rsidR="00000000" w:rsidRPr="00000000">
        <w:rPr>
          <w:shd w:fill="d9ead3" w:val="clear"/>
          <w:rtl w:val="0"/>
        </w:rPr>
        <w:t xml:space="preserve">Matchbook France</w:t>
      </w:r>
      <w:r w:rsidDel="00000000" w:rsidR="00000000" w:rsidRPr="00000000">
        <w:rPr>
          <w:rtl w:val="0"/>
        </w:rPr>
        <w:t xml:space="preserve"> consistent généralement en une réduction de commission ou un remboursement partiel des pertes.</w:t>
      </w:r>
    </w:p>
    <w:p w:rsidR="00000000" w:rsidDel="00000000" w:rsidP="00000000" w:rsidRDefault="00000000" w:rsidRPr="00000000" w14:paraId="00000030">
      <w:pPr>
        <w:spacing w:before="200" w:lineRule="auto"/>
        <w:rPr/>
      </w:pPr>
      <w:r w:rsidDel="00000000" w:rsidR="00000000" w:rsidRPr="00000000">
        <w:rPr>
          <w:rtl w:val="0"/>
        </w:rPr>
        <w:t xml:space="preserve">La plateforme d'échange propose souvent aux nouveaux clients des conditions telles qu'une commission de 0 % pendant 110 jours ou un remboursement de 20 % des pertes nettes subies durant les 30 premiers jours. Mais c’est possible sous réserve d'un plafond pour le montant total des économies ou du remboursement.</w:t>
      </w:r>
    </w:p>
    <w:p w:rsidR="00000000" w:rsidDel="00000000" w:rsidP="00000000" w:rsidRDefault="00000000" w:rsidRPr="00000000" w14:paraId="00000031">
      <w:pPr>
        <w:spacing w:before="200" w:lineRule="auto"/>
        <w:rPr/>
      </w:pPr>
      <w:r w:rsidDel="00000000" w:rsidR="00000000" w:rsidRPr="00000000">
        <w:rPr>
          <w:rtl w:val="0"/>
        </w:rPr>
        <w:t xml:space="preserve">Si vous placez vos paris par l'intermédiaire d'un courtier, les promotions proviendront de ce dernier ; autrement dit, vous pourrez bénéficier des bonus de bienvenue ou des offres en cours qu'il propose.</w:t>
      </w:r>
    </w:p>
    <w:p w:rsidR="00000000" w:rsidDel="00000000" w:rsidP="00000000" w:rsidRDefault="00000000" w:rsidRPr="00000000" w14:paraId="00000032">
      <w:pPr>
        <w:pStyle w:val="Heading1"/>
        <w:rPr/>
      </w:pPr>
      <w:bookmarkStart w:colFirst="0" w:colLast="0" w:name="_qcv7bdw9wgjr" w:id="8"/>
      <w:bookmarkEnd w:id="8"/>
      <w:r w:rsidDel="00000000" w:rsidR="00000000" w:rsidRPr="00000000">
        <w:rPr>
          <w:rtl w:val="0"/>
        </w:rPr>
        <w:t xml:space="preserve">Football, courses, Bet Builder</w:t>
      </w:r>
    </w:p>
    <w:p w:rsidR="00000000" w:rsidDel="00000000" w:rsidP="00000000" w:rsidRDefault="00000000" w:rsidRPr="00000000" w14:paraId="00000033">
      <w:pPr>
        <w:rPr/>
      </w:pPr>
      <w:r w:rsidDel="00000000" w:rsidR="00000000" w:rsidRPr="00000000">
        <w:rPr>
          <w:rtl w:val="0"/>
        </w:rPr>
        <w:t xml:space="preserve">Le football est bien sûr la principale source de </w:t>
      </w:r>
      <w:r w:rsidDel="00000000" w:rsidR="00000000" w:rsidRPr="00000000">
        <w:rPr>
          <w:rtl w:val="0"/>
        </w:rPr>
        <w:t xml:space="preserve">liquidités</w:t>
      </w:r>
      <w:r w:rsidDel="00000000" w:rsidR="00000000" w:rsidRPr="00000000">
        <w:rPr>
          <w:rtl w:val="0"/>
        </w:rPr>
        <w:t xml:space="preserve"> pour le marché des paris sportifs. Le volume des transactions se concentre sur les compétitions européennes majeures telles que la Premier League, la Ligue des champions de l'UEFA et la Liga, avec un grand nombre de matchs proposés sur les marchés 1X2, handicap asiatique et Total.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Cette liquidité augmente régulièrement dans les heures précédant le début des matchs et reste élevée pendant toute la durée des paris en direct.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Les courses hippiques, en revanche, fonctionnent dans une fenêtre de liquidité plus courte et variable dans le temps. Par exemple, les marchés des courses quotidiennes au Royaume-Uni et en Irlande affichent souvent un volume limité en début de journée, mais la grande majorité du volume total des transactions se concentre dans les 10 à 15 dernières minutes avant la publication des résultats.</w:t>
      </w:r>
    </w:p>
    <w:p w:rsidR="00000000" w:rsidDel="00000000" w:rsidP="00000000" w:rsidRDefault="00000000" w:rsidRPr="00000000" w14:paraId="00000038">
      <w:pPr>
        <w:pStyle w:val="Heading2"/>
        <w:rPr/>
      </w:pPr>
      <w:bookmarkStart w:colFirst="0" w:colLast="0" w:name="_5ry4psnfmy3m" w:id="9"/>
      <w:bookmarkEnd w:id="9"/>
      <w:r w:rsidDel="00000000" w:rsidR="00000000" w:rsidRPr="00000000">
        <w:rPr>
          <w:rtl w:val="0"/>
        </w:rPr>
        <w:t xml:space="preserve">Version mobile et applications Matchbook</w:t>
      </w:r>
    </w:p>
    <w:p w:rsidR="00000000" w:rsidDel="00000000" w:rsidP="00000000" w:rsidRDefault="00000000" w:rsidRPr="00000000" w14:paraId="00000039">
      <w:pPr>
        <w:rPr/>
      </w:pPr>
      <w:r w:rsidDel="00000000" w:rsidR="00000000" w:rsidRPr="00000000">
        <w:rPr>
          <w:shd w:fill="d9ead3" w:val="clear"/>
          <w:rtl w:val="0"/>
        </w:rPr>
        <w:t xml:space="preserve">Matchbook mobile</w:t>
      </w:r>
      <w:r w:rsidDel="00000000" w:rsidR="00000000" w:rsidRPr="00000000">
        <w:rPr>
          <w:rtl w:val="0"/>
        </w:rPr>
        <w:t xml:space="preserve"> (ou la version WebApp si vous y accédez via un courtier) va droit au but : pas de bannières gênantes ni de graphiques lourds qui ralentissent le chargement. Elle est conçue pour effectuer des transactions rapides en direct. Vous pouvez placer une </w:t>
      </w:r>
      <w:r w:rsidDel="00000000" w:rsidR="00000000" w:rsidRPr="00000000">
        <w:rPr>
          <w:shd w:fill="d9ead3" w:val="clear"/>
          <w:rtl w:val="0"/>
        </w:rPr>
        <w:t xml:space="preserve">mise en back et lay</w:t>
      </w:r>
      <w:r w:rsidDel="00000000" w:rsidR="00000000" w:rsidRPr="00000000">
        <w:rPr>
          <w:rtl w:val="0"/>
        </w:rPr>
        <w:t xml:space="preserve"> d'un simple clic, voir si l'argent entre ou sort d'une cote grâce à des graphiques simples, et utiliser la </w:t>
      </w:r>
      <w:r w:rsidDel="00000000" w:rsidR="00000000" w:rsidRPr="00000000">
        <w:rPr>
          <w:rtl w:val="0"/>
        </w:rPr>
        <w:t xml:space="preserve">fonction « Auto</w:t>
      </w:r>
      <w:r w:rsidDel="00000000" w:rsidR="00000000" w:rsidRPr="00000000">
        <w:rPr>
          <w:rtl w:val="0"/>
        </w:rPr>
        <w:t xml:space="preserve"> Cash-Out </w:t>
      </w:r>
      <w:r w:rsidDel="00000000" w:rsidR="00000000" w:rsidRPr="00000000">
        <w:rPr>
          <w:rtl w:val="0"/>
        </w:rPr>
        <w:t xml:space="preserve">» pour</w:t>
      </w:r>
      <w:r w:rsidDel="00000000" w:rsidR="00000000" w:rsidRPr="00000000">
        <w:rPr>
          <w:rtl w:val="0"/>
        </w:rPr>
        <w:t xml:space="preserve"> clôturer une position sans avoir à faire de calculs avec une calculatrice en plein milieu du match.</w:t>
      </w:r>
    </w:p>
    <w:p w:rsidR="00000000" w:rsidDel="00000000" w:rsidP="00000000" w:rsidRDefault="00000000" w:rsidRPr="00000000" w14:paraId="0000003A">
      <w:pPr>
        <w:pStyle w:val="Heading2"/>
        <w:rPr/>
      </w:pPr>
      <w:bookmarkStart w:colFirst="0" w:colLast="0" w:name="_ygc9xnk8rfo9" w:id="10"/>
      <w:bookmarkEnd w:id="10"/>
      <w:r w:rsidDel="00000000" w:rsidR="00000000" w:rsidRPr="00000000">
        <w:rPr>
          <w:rtl w:val="0"/>
        </w:rPr>
        <w:t xml:space="preserve">Dépôts et retraits: les délais réels, pas ceux annoncés</w:t>
      </w:r>
    </w:p>
    <w:p w:rsidR="00000000" w:rsidDel="00000000" w:rsidP="00000000" w:rsidRDefault="00000000" w:rsidRPr="00000000" w14:paraId="0000003B">
      <w:pPr>
        <w:rPr/>
      </w:pPr>
      <w:r w:rsidDel="00000000" w:rsidR="00000000" w:rsidRPr="00000000">
        <w:rPr>
          <w:rtl w:val="0"/>
        </w:rPr>
        <w:t xml:space="preserve">Les paiements par Visa, Mastercard, Apple Pay, Skrill et Neteller sont tous pris en charge, avec des dépôts instantanés à partir de 10€. La rapidité des retraits est un véritable atout : les fonds sont versés sous 12 heures, alors que de nombreux bookmakers traditionnels mettent plusieurs jours.Matchbook accepte les méthodes de dépôt suivantes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cartes bancaires Visa et MasterCard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systèmes de paiement NETELLER et Skrill ;</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portefeuilles Apple Pay et Google </w:t>
      </w:r>
      <w:r w:rsidDel="00000000" w:rsidR="00000000" w:rsidRPr="00000000">
        <w:rPr>
          <w:rtl w:val="0"/>
        </w:rPr>
        <w:t xml:space="preserve">Pay</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Les fonds sont crédités instantanément et sans frais. Les méthodes de dépôt disponibles dépendent de votre pays de résidence. Les retraits peuvent également être effectués vers un compte bancaire.</w:t>
      </w:r>
    </w:p>
    <w:p w:rsidR="00000000" w:rsidDel="00000000" w:rsidP="00000000" w:rsidRDefault="00000000" w:rsidRPr="00000000" w14:paraId="00000041">
      <w:pPr>
        <w:pStyle w:val="Heading2"/>
        <w:rPr/>
      </w:pPr>
      <w:bookmarkStart w:colFirst="0" w:colLast="0" w:name="_mzv042e98e49" w:id="11"/>
      <w:bookmarkEnd w:id="11"/>
      <w:r w:rsidDel="00000000" w:rsidR="00000000" w:rsidRPr="00000000">
        <w:rPr>
          <w:rtl w:val="0"/>
        </w:rPr>
        <w:t xml:space="preserve">Matchbook vs Betfair, Smarkets et Betdaq</w:t>
      </w:r>
    </w:p>
    <w:p w:rsidR="00000000" w:rsidDel="00000000" w:rsidP="00000000" w:rsidRDefault="00000000" w:rsidRPr="00000000" w14:paraId="00000042">
      <w:pPr>
        <w:rPr/>
      </w:pPr>
      <w:r w:rsidDel="00000000" w:rsidR="00000000" w:rsidRPr="00000000">
        <w:rPr>
          <w:rtl w:val="0"/>
        </w:rPr>
        <w:t xml:space="preserve">Le marché des bourses de paris se résume à quatre acteurs, chacun présentant des atouts et des faiblesses évidents en matière de liquidité et de commissions.</w:t>
      </w:r>
    </w:p>
    <w:p w:rsidR="00000000" w:rsidDel="00000000" w:rsidP="00000000" w:rsidRDefault="00000000" w:rsidRPr="00000000" w14:paraId="00000043">
      <w:pPr>
        <w:pStyle w:val="Heading3"/>
        <w:rPr/>
      </w:pPr>
      <w:bookmarkStart w:colFirst="0" w:colLast="0" w:name="_za26j7f8urc5" w:id="12"/>
      <w:bookmarkEnd w:id="12"/>
      <w:r w:rsidDel="00000000" w:rsidR="00000000" w:rsidRPr="00000000">
        <w:rPr>
          <w:rtl w:val="0"/>
        </w:rPr>
        <w:t xml:space="preserve">Liquidité par sport</w:t>
      </w:r>
    </w:p>
    <w:p w:rsidR="00000000" w:rsidDel="00000000" w:rsidP="00000000" w:rsidRDefault="00000000" w:rsidRPr="00000000" w14:paraId="00000044">
      <w:pPr>
        <w:rPr/>
      </w:pPr>
      <w:r w:rsidDel="00000000" w:rsidR="00000000" w:rsidRPr="00000000">
        <w:rPr>
          <w:rtl w:val="0"/>
        </w:rPr>
        <w:t xml:space="preserve">La liquidité disponible est le facteur déterminant pour éviter les exécutions partielles et les clôtures défavorables. Bien que Betfair conserve le volume global le plus élevé grâce à son ancienneté, Matchbook a consolidé une liquidité très compétitive sur les principaux marchés, surpassant clairement Smarkets et Betdaq lors d'événements très demandés.</w:t>
      </w:r>
    </w:p>
    <w:p w:rsidR="00000000" w:rsidDel="00000000" w:rsidP="00000000" w:rsidRDefault="00000000" w:rsidRPr="00000000" w14:paraId="00000045">
      <w:pPr>
        <w:rPr/>
      </w:pP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60"/>
        <w:gridCol w:w="1860"/>
        <w:gridCol w:w="1860"/>
        <w:gridCol w:w="1485"/>
        <w:tblGridChange w:id="0">
          <w:tblGrid>
            <w:gridCol w:w="1650"/>
            <w:gridCol w:w="1860"/>
            <w:gridCol w:w="1860"/>
            <w:gridCol w:w="1860"/>
            <w:gridCol w:w="14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Marché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Matchbook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Betfair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Smarkets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Betdaq</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Football (Premier League, Ligue 1,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Forte liquidité sur le 1X2, le Handicap Asiatique et Over/Under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Volume total maximum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Bonne liquidité uniquement sur les grands matchs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Liquidité limitée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Sports US (NBA, NFL, MLB)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Spreads très serrés et volume élevé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Très forte liquidité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Volume moyen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Volume faible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Tennis (Grand Chelem, ATP/WTA 1000)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Forte liquidité sur les tableaux principaux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Liquidité maximale (Challengers inclus)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Liquidité moyenne en In-Play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Liquidité moyenne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Courses hippiques (UK / IE)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Significatif uniquement sur les courses majeures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Domination totale (&gt; 80 % du marché)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Volume moyen sur les grands événements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Volume modéré sur le marché UK/IE</w:t>
            </w:r>
          </w:p>
        </w:tc>
      </w:tr>
    </w:tbl>
    <w:p w:rsidR="00000000" w:rsidDel="00000000" w:rsidP="00000000" w:rsidRDefault="00000000" w:rsidRPr="00000000" w14:paraId="0000005F">
      <w:pPr>
        <w:pStyle w:val="Heading3"/>
        <w:rPr/>
      </w:pPr>
      <w:bookmarkStart w:colFirst="0" w:colLast="0" w:name="_o1dmytpyl2u0" w:id="13"/>
      <w:bookmarkEnd w:id="13"/>
      <w:r w:rsidDel="00000000" w:rsidR="00000000" w:rsidRPr="00000000">
        <w:rPr>
          <w:rtl w:val="0"/>
        </w:rPr>
        <w:t xml:space="preserve">Commission et fonctionnalités</w:t>
      </w:r>
    </w:p>
    <w:p w:rsidR="00000000" w:rsidDel="00000000" w:rsidP="00000000" w:rsidRDefault="00000000" w:rsidRPr="00000000" w14:paraId="00000060">
      <w:pPr>
        <w:rPr/>
      </w:pPr>
      <w:r w:rsidDel="00000000" w:rsidR="00000000" w:rsidRPr="00000000">
        <w:rPr>
          <w:rtl w:val="0"/>
        </w:rPr>
        <w:t xml:space="preserve">Matchbook applique un système de commission à plusieurs niveaux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Une commission de 2 % sur les gains nets pour les clients situés au Royaume-Uni, en République d’Irlande, dans les Îles Anglo-Normandes et sur l’île de Man.</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Une commission de 4 % sur les gains nets pour les clients de tous les autres pays.</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Ces commissions s’appliquent uniquement aux gains réalisés sur chaque marché : en cas de perte, aucun frais n’est prélevé.</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Et nouveauté récente de la plateforme, Matchbook Zéro permet aux utilisateurs de parier sans commission (0 %) et sans marge sur certains marchés. Ces paris sont limités à des événements spécifiques et soumis à des plafonds de gains, mais ils sont parfaits pour les chasseurs de valeur qui cherchent à tirer parti de chaque avantage possible.</w:t>
      </w:r>
    </w:p>
    <w:p w:rsidR="00000000" w:rsidDel="00000000" w:rsidP="00000000" w:rsidRDefault="00000000" w:rsidRPr="00000000" w14:paraId="00000067">
      <w:pPr>
        <w:pStyle w:val="Heading2"/>
        <w:rPr/>
      </w:pPr>
      <w:bookmarkStart w:colFirst="0" w:colLast="0" w:name="_bgohf38c17y6" w:id="14"/>
      <w:bookmarkEnd w:id="14"/>
      <w:r w:rsidDel="00000000" w:rsidR="00000000" w:rsidRPr="00000000">
        <w:rPr>
          <w:rtl w:val="0"/>
        </w:rPr>
        <w:t xml:space="preserve">Licences, KYC et jeu responsable</w:t>
      </w:r>
    </w:p>
    <w:p w:rsidR="00000000" w:rsidDel="00000000" w:rsidP="00000000" w:rsidRDefault="00000000" w:rsidRPr="00000000" w14:paraId="00000068">
      <w:pPr>
        <w:rPr/>
      </w:pPr>
      <w:r w:rsidDel="00000000" w:rsidR="00000000" w:rsidRPr="00000000">
        <w:rPr>
          <w:rtl w:val="0"/>
        </w:rPr>
        <w:t xml:space="preserve">Matchbook est agréé à la fois par la Commission des jeux du Royaume-Uni et par la Commission de contrôle des jeux d'Alderney, ce qui garantit qu'il opère dans le respect de normes réglementaires strictes. Toutes les transactions sont protégées par un cryptage SSL, et des outils de jeu responsable (limites de dépôt, pauses, auto-exclusion) sont facilement accessibles. Nous proposons également des liens vers d'autres ressources utiles mises à disposition par des organismes et associations externes, notamment Take Time to Think, GamCare, Gamblers Anonymous, Gambling Therapy, Net Nanny, CyberSitter, CyberPatrol et Content Watch.</w:t>
      </w:r>
    </w:p>
    <w:p w:rsidR="00000000" w:rsidDel="00000000" w:rsidP="00000000" w:rsidRDefault="00000000" w:rsidRPr="00000000" w14:paraId="00000069">
      <w:pPr>
        <w:pStyle w:val="Heading2"/>
        <w:rPr/>
      </w:pPr>
      <w:bookmarkStart w:colFirst="0" w:colLast="0" w:name="_g8qi46x64ows" w:id="15"/>
      <w:bookmarkEnd w:id="15"/>
      <w:r w:rsidDel="00000000" w:rsidR="00000000" w:rsidRPr="00000000">
        <w:rPr>
          <w:rtl w:val="0"/>
        </w:rPr>
        <w:t xml:space="preserve">Support client: ce qui coince</w:t>
      </w:r>
    </w:p>
    <w:p w:rsidR="00000000" w:rsidDel="00000000" w:rsidP="00000000" w:rsidRDefault="00000000" w:rsidRPr="00000000" w14:paraId="0000006A">
      <w:pPr>
        <w:rPr/>
      </w:pPr>
      <w:r w:rsidDel="00000000" w:rsidR="00000000" w:rsidRPr="00000000">
        <w:rPr>
          <w:rtl w:val="0"/>
        </w:rPr>
        <w:t xml:space="preserve">Pour contacter le service client de Matchbook, appuyez sur l'icône du menu située en bas de l'application, puis sélectionnez l'onglet « Aide et assistance » pour accéder à la FAQ et aux options de contact. Sur le site web, un lien « Contactez-nous » se trouve en bas de page, tandis qu'un lien direct vers la FAQ et le chat en direct est accessible via une icône située dans le coin inférieur droit du site.</w:t>
      </w:r>
    </w:p>
    <w:p w:rsidR="00000000" w:rsidDel="00000000" w:rsidP="00000000" w:rsidRDefault="00000000" w:rsidRPr="00000000" w14:paraId="0000006B">
      <w:pPr>
        <w:pStyle w:val="Heading2"/>
        <w:rPr/>
      </w:pPr>
      <w:bookmarkStart w:colFirst="0" w:colLast="0" w:name="_qz1ufdn39ixq" w:id="16"/>
      <w:bookmarkEnd w:id="16"/>
      <w:r w:rsidDel="00000000" w:rsidR="00000000" w:rsidRPr="00000000">
        <w:rPr>
          <w:rtl w:val="0"/>
        </w:rPr>
        <w:t xml:space="preserve">Questions fréquentes (FAQ) sur Matchbook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Peut-on utiliser Matchbook via une connexion VPN depuis la France ?</w:t>
      </w:r>
    </w:p>
    <w:p w:rsidR="00000000" w:rsidDel="00000000" w:rsidP="00000000" w:rsidRDefault="00000000" w:rsidRPr="00000000" w14:paraId="0000006D">
      <w:pPr>
        <w:spacing w:after="240" w:before="240" w:lineRule="auto"/>
        <w:rPr/>
      </w:pPr>
      <w:r w:rsidDel="00000000" w:rsidR="00000000" w:rsidRPr="00000000">
        <w:rPr>
          <w:rtl w:val="0"/>
        </w:rPr>
        <w:t xml:space="preserve">Non. L'utilisation d'un VPN pour un accès direct est déconseillée : la vérification KYC bloquera votre compte si vous ne fournissez pas un justificatif de domicile valide dans un pays autorisé. L'accès depuis la France se fait via un broker.</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Que se passe-t-il sur mes paris en cours si Matchbook suspend mon compte ?</w:t>
      </w:r>
    </w:p>
    <w:p w:rsidR="00000000" w:rsidDel="00000000" w:rsidP="00000000" w:rsidRDefault="00000000" w:rsidRPr="00000000" w14:paraId="0000006F">
      <w:pPr>
        <w:spacing w:after="240" w:before="240" w:lineRule="auto"/>
        <w:rPr/>
      </w:pPr>
      <w:r w:rsidDel="00000000" w:rsidR="00000000" w:rsidRPr="00000000">
        <w:rPr>
          <w:rtl w:val="0"/>
        </w:rPr>
        <w:t xml:space="preserve">Les paris déjà égalisés (</w:t>
      </w:r>
      <w:r w:rsidDel="00000000" w:rsidR="00000000" w:rsidRPr="00000000">
        <w:rPr>
          <w:i w:val="1"/>
          <w:iCs w:val="1"/>
          <w:rtl w:val="0"/>
        </w:rPr>
        <w:t xml:space="preserve">matched</w:t>
      </w:r>
      <w:r w:rsidDel="00000000" w:rsidR="00000000" w:rsidRPr="00000000">
        <w:rPr>
          <w:rtl w:val="0"/>
        </w:rPr>
        <w:t xml:space="preserve">) restent valides et seront réglés à la fin de l'événement. Les ordres en attente (</w:t>
      </w:r>
      <w:r w:rsidDel="00000000" w:rsidR="00000000" w:rsidRPr="00000000">
        <w:rPr>
          <w:i w:val="1"/>
          <w:iCs w:val="1"/>
          <w:rtl w:val="0"/>
        </w:rPr>
        <w:t xml:space="preserve">unmatched</w:t>
      </w:r>
      <w:r w:rsidDel="00000000" w:rsidR="00000000" w:rsidRPr="00000000">
        <w:rPr>
          <w:rtl w:val="0"/>
        </w:rPr>
        <w:t xml:space="preserve">) sont automatiquement annulés et les fonds réintégrés à votre solde.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Matchbook facture-t-il des frais d'inactivité sur un compte non utilisé ?</w:t>
      </w:r>
    </w:p>
    <w:p w:rsidR="00000000" w:rsidDel="00000000" w:rsidP="00000000" w:rsidRDefault="00000000" w:rsidRPr="00000000" w14:paraId="00000071">
      <w:pPr>
        <w:spacing w:after="240" w:before="240" w:lineRule="auto"/>
        <w:rPr/>
      </w:pPr>
      <w:r w:rsidDel="00000000" w:rsidR="00000000" w:rsidRPr="00000000">
        <w:rPr>
          <w:rtl w:val="0"/>
        </w:rPr>
        <w:t xml:space="preserve">Oui. Après 12 mois consécutifs sans aucun pari, le compte est considéré comme inactif et des frais administratifs mensuels sont prélevés sur le solde restant jusqu'à réactivation ou épuisement du solde.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Peut-on transférer de l'argent entre un compte Matchbook et un compte Betfair ou Smarkets ?</w:t>
      </w:r>
    </w:p>
    <w:p w:rsidR="00000000" w:rsidDel="00000000" w:rsidP="00000000" w:rsidRDefault="00000000" w:rsidRPr="00000000" w14:paraId="00000073">
      <w:pPr>
        <w:spacing w:after="240" w:before="240" w:lineRule="auto"/>
        <w:rPr/>
      </w:pPr>
      <w:r w:rsidDel="00000000" w:rsidR="00000000" w:rsidRPr="00000000">
        <w:rPr>
          <w:rtl w:val="0"/>
        </w:rPr>
        <w:t xml:space="preserve">Non, aucun transfert direct n'existe entre ces plateformes concurrentes. Seul un broker multi-comptes permet de redistribuer vos fonds entre différents accès depuis un portefeuille unique.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Les gains sur Matchbook sont-ils imposables en France s'ils sont reversés sur un compte crypto ?</w:t>
      </w:r>
    </w:p>
    <w:p w:rsidR="00000000" w:rsidDel="00000000" w:rsidP="00000000" w:rsidRDefault="00000000" w:rsidRPr="00000000" w14:paraId="00000075">
      <w:pPr>
        <w:spacing w:after="240" w:before="240" w:lineRule="auto"/>
        <w:rPr/>
      </w:pPr>
      <w:r w:rsidDel="00000000" w:rsidR="00000000" w:rsidRPr="00000000">
        <w:rPr>
          <w:rtl w:val="0"/>
        </w:rPr>
        <w:t xml:space="preserve">Les gains issus de paris occasionnels ne sont pas imposables en France. En revanche, la conversion de vos crypto-monnaies en euros générant une plus-value ou une pratique professionnelle régulière doit être déclarée à l'administration fiscale.</w:t>
      </w:r>
    </w:p>
    <w:p w:rsidR="00000000" w:rsidDel="00000000" w:rsidP="00000000" w:rsidRDefault="00000000" w:rsidRPr="00000000" w14:paraId="00000076">
      <w:pPr>
        <w:pStyle w:val="Heading2"/>
        <w:rPr/>
      </w:pPr>
      <w:bookmarkStart w:colFirst="0" w:colLast="0" w:name="_q3pyb5ynqqt9" w:id="17"/>
      <w:bookmarkEnd w:id="17"/>
      <w:r w:rsidDel="00000000" w:rsidR="00000000" w:rsidRPr="00000000">
        <w:rPr>
          <w:rtl w:val="0"/>
        </w:rPr>
        <w:t xml:space="preserve">Faut-il ouvrir un compte Matchbook en 2026?</w:t>
      </w:r>
    </w:p>
    <w:p w:rsidR="00000000" w:rsidDel="00000000" w:rsidP="00000000" w:rsidRDefault="00000000" w:rsidRPr="00000000" w14:paraId="00000077">
      <w:pPr>
        <w:rPr/>
      </w:pPr>
      <w:r w:rsidDel="00000000" w:rsidR="00000000" w:rsidRPr="00000000">
        <w:rPr>
          <w:rtl w:val="0"/>
        </w:rPr>
        <w:t xml:space="preserve">Oui, si votre objectif est la rentabilité. Pour un parieur, les bookmakers ANJ suffisent. Pour un parieur sérieux ou un trader, un </w:t>
      </w:r>
      <w:r w:rsidDel="00000000" w:rsidR="00000000" w:rsidRPr="00000000">
        <w:rPr>
          <w:shd w:fill="d9ead3" w:val="clear"/>
          <w:rtl w:val="0"/>
        </w:rPr>
        <w:t xml:space="preserve">exchange de paris sportifs</w:t>
      </w:r>
      <w:r w:rsidDel="00000000" w:rsidR="00000000" w:rsidRPr="00000000">
        <w:rPr>
          <w:rtl w:val="0"/>
        </w:rPr>
        <w:t xml:space="preserve"> est indispensable : vous évitez la marge de 7 % à 10 % des bookmakers classiques, bénéficiez d'une commission faible de 2 %, ne subissez aucune restriction de compte en cas de gains et pouvez parier en Back et Lay. L'accès via un broker depuis la France reste la seule voie, mais elle en vaut largement la peine.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