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8D99E">
      <w:pPr>
        <w:rPr>
          <w:rFonts w:ascii="仿宋" w:hAnsi="仿宋" w:eastAsia="仿宋" w:cs="仿宋"/>
          <w:b w:val="0"/>
          <w:bCs w:val="0"/>
          <w:color w:val="000000"/>
          <w:sz w:val="24"/>
          <w:szCs w:val="24"/>
        </w:rPr>
      </w:pPr>
      <w:r>
        <w:rPr>
          <w:rFonts w:ascii="仿宋" w:hAnsi="仿宋" w:eastAsia="仿宋" w:cs="仿宋"/>
          <w:b w:val="0"/>
          <w:bCs w:val="0"/>
          <w:color w:val="000000"/>
          <w:sz w:val="24"/>
          <w:szCs w:val="24"/>
        </w:rPr>
        <w:t>医文交叉指医学与人文社会科学的交叉领域，包括医学哲学、医学伦理学、医 学史、医学社会学、医学心理学等。重点关注医疗卫生机构人文关怀建设、医学人 文精神与实践研究、医学人文关怀路径及智能化开发、医学传播手段及策略创新研 究、医学生人文素养培育等。目标聚焦于提升医疗服务的人文关怀、促进公众对疾病与健康的理解、优化医疗服务与健康管理等。</w:t>
      </w:r>
    </w:p>
    <w:p w14:paraId="27E0B5D8">
      <w:pPr>
        <w:rPr>
          <w:rFonts w:hint="eastAsia" w:ascii="仿宋" w:hAnsi="仿宋" w:eastAsia="仿宋" w:cs="仿宋"/>
          <w:b/>
          <w:bCs/>
          <w:color w:val="000000"/>
          <w:sz w:val="24"/>
          <w:szCs w:val="24"/>
        </w:rPr>
      </w:pPr>
      <w:r>
        <w:rPr>
          <w:rFonts w:ascii="仿宋" w:hAnsi="仿宋" w:eastAsia="仿宋" w:cs="仿宋"/>
          <w:b/>
          <w:bCs/>
          <w:color w:val="000000"/>
          <w:sz w:val="24"/>
          <w:szCs w:val="24"/>
        </w:rPr>
        <w:t>需提交的作品包括：摘要、</w:t>
      </w:r>
      <w:r>
        <w:rPr>
          <w:rFonts w:ascii="TimesNewRomanPS-BoldMT" w:hAnsi="TimesNewRomanPS-BoldMT" w:eastAsia="TimesNewRomanPS-BoldMT" w:cs="TimesNewRomanPS-BoldMT"/>
          <w:b w:val="0"/>
          <w:bCs w:val="0"/>
          <w:color w:val="000000"/>
          <w:sz w:val="24"/>
          <w:szCs w:val="24"/>
        </w:rPr>
        <w:t>P</w:t>
      </w:r>
      <w:r>
        <w:rPr>
          <w:rFonts w:hint="default" w:ascii="TimesNewRomanPS-BoldMT" w:hAnsi="TimesNewRomanPS-BoldMT" w:eastAsia="TimesNewRomanPS-BoldMT" w:cs="TimesNewRomanPS-BoldMT"/>
          <w:b w:val="0"/>
          <w:bCs w:val="0"/>
          <w:color w:val="000000"/>
          <w:sz w:val="24"/>
          <w:szCs w:val="24"/>
        </w:rPr>
        <w:t>PT</w:t>
      </w:r>
      <w:r>
        <w:rPr>
          <w:rFonts w:hint="eastAsia" w:ascii="仿宋" w:hAnsi="仿宋" w:eastAsia="仿宋" w:cs="仿宋"/>
          <w:b/>
          <w:bCs/>
          <w:color w:val="000000"/>
          <w:sz w:val="24"/>
          <w:szCs w:val="24"/>
        </w:rPr>
        <w:t>、实验记录。</w:t>
      </w:r>
    </w:p>
    <w:p w14:paraId="1D984B9D">
      <w:pPr>
        <w:rPr>
          <w:rFonts w:ascii="仿宋" w:hAnsi="仿宋" w:eastAsia="仿宋" w:cs="仿宋"/>
          <w:b w:val="0"/>
          <w:bCs w:val="0"/>
          <w:color w:val="000000"/>
          <w:sz w:val="24"/>
          <w:szCs w:val="24"/>
        </w:rPr>
      </w:pPr>
      <w:r>
        <w:rPr>
          <w:rFonts w:ascii="仿宋" w:hAnsi="仿宋" w:eastAsia="仿宋" w:cs="仿宋"/>
          <w:b/>
          <w:bCs/>
          <w:color w:val="000000"/>
          <w:sz w:val="24"/>
          <w:szCs w:val="24"/>
        </w:rPr>
        <w:t>摘要需要提交</w:t>
      </w:r>
      <w:r>
        <w:rPr>
          <w:rFonts w:hint="eastAsia" w:ascii="仿宋" w:hAnsi="仿宋" w:eastAsia="仿宋" w:cs="仿宋"/>
          <w:b/>
          <w:bCs/>
          <w:color w:val="000000"/>
          <w:sz w:val="24"/>
          <w:szCs w:val="24"/>
          <w:lang w:val="en-US" w:eastAsia="zh-CN"/>
        </w:rPr>
        <w:t>2</w:t>
      </w:r>
      <w:r>
        <w:rPr>
          <w:rFonts w:hint="eastAsia" w:ascii="仿宋" w:hAnsi="仿宋" w:eastAsia="仿宋" w:cs="仿宋"/>
          <w:b/>
          <w:bCs/>
          <w:color w:val="000000"/>
          <w:sz w:val="24"/>
          <w:szCs w:val="24"/>
        </w:rPr>
        <w:t>个版本：中英文摘要完整版</w:t>
      </w:r>
      <w:r>
        <w:rPr>
          <w:rFonts w:hint="eastAsia" w:ascii="仿宋" w:hAnsi="仿宋" w:eastAsia="仿宋" w:cs="仿宋"/>
          <w:b w:val="0"/>
          <w:bCs w:val="0"/>
          <w:color w:val="000000"/>
          <w:sz w:val="24"/>
          <w:szCs w:val="24"/>
        </w:rPr>
        <w:t>（</w:t>
      </w:r>
      <w:r>
        <w:rPr>
          <w:rFonts w:ascii="Times New Roman PS MT" w:hAnsi="Times New Roman PS MT" w:eastAsia="Times New Roman PS MT" w:cs="Times New Roman PS MT"/>
          <w:b w:val="0"/>
          <w:bCs w:val="0"/>
          <w:color w:val="000000"/>
          <w:sz w:val="24"/>
          <w:szCs w:val="24"/>
        </w:rPr>
        <w:t xml:space="preserve">WORD </w:t>
      </w:r>
      <w:r>
        <w:rPr>
          <w:rFonts w:hint="eastAsia" w:ascii="仿宋" w:hAnsi="仿宋" w:eastAsia="仿宋" w:cs="仿宋"/>
          <w:b w:val="0"/>
          <w:bCs w:val="0"/>
          <w:color w:val="000000"/>
          <w:sz w:val="24"/>
          <w:szCs w:val="24"/>
        </w:rPr>
        <w:t>格式），</w:t>
      </w:r>
      <w:r>
        <w:rPr>
          <w:rFonts w:hint="eastAsia" w:ascii="仿宋" w:hAnsi="仿宋" w:eastAsia="仿宋" w:cs="仿宋"/>
          <w:b/>
          <w:bCs/>
          <w:color w:val="000000"/>
          <w:sz w:val="24"/>
          <w:szCs w:val="24"/>
        </w:rPr>
        <w:t>中英文摘要盲 审版</w:t>
      </w:r>
      <w:r>
        <w:rPr>
          <w:rFonts w:hint="eastAsia" w:ascii="仿宋" w:hAnsi="仿宋" w:eastAsia="仿宋" w:cs="仿宋"/>
          <w:b w:val="0"/>
          <w:bCs w:val="0"/>
          <w:color w:val="000000"/>
          <w:sz w:val="24"/>
          <w:szCs w:val="24"/>
        </w:rPr>
        <w:t>（无作者、指导教师姓名、学校名称等信息，</w:t>
      </w:r>
      <w:r>
        <w:rPr>
          <w:rFonts w:hint="default" w:ascii="Times New Roman PS MT" w:hAnsi="Times New Roman PS MT" w:eastAsia="Times New Roman PS MT" w:cs="Times New Roman PS MT"/>
          <w:b w:val="0"/>
          <w:bCs w:val="0"/>
          <w:color w:val="000000"/>
          <w:sz w:val="24"/>
          <w:szCs w:val="24"/>
        </w:rPr>
        <w:t xml:space="preserve">PDF </w:t>
      </w:r>
      <w:r>
        <w:rPr>
          <w:rFonts w:hint="eastAsia" w:ascii="仿宋" w:hAnsi="仿宋" w:eastAsia="仿宋" w:cs="仿宋"/>
          <w:b w:val="0"/>
          <w:bCs w:val="0"/>
          <w:color w:val="000000"/>
          <w:sz w:val="24"/>
          <w:szCs w:val="24"/>
        </w:rPr>
        <w:t xml:space="preserve">格式）；附 </w:t>
      </w:r>
      <w:r>
        <w:rPr>
          <w:rFonts w:hint="default" w:ascii="Times New Roman PS MT" w:hAnsi="Times New Roman PS MT" w:eastAsia="Times New Roman PS MT" w:cs="Times New Roman PS MT"/>
          <w:b w:val="0"/>
          <w:bCs w:val="0"/>
          <w:color w:val="000000"/>
          <w:sz w:val="24"/>
          <w:szCs w:val="24"/>
        </w:rPr>
        <w:t xml:space="preserve">3~5 </w:t>
      </w:r>
      <w:r>
        <w:rPr>
          <w:rFonts w:hint="eastAsia" w:ascii="仿宋" w:hAnsi="仿宋" w:eastAsia="仿宋" w:cs="仿宋"/>
          <w:b w:val="0"/>
          <w:bCs w:val="0"/>
          <w:color w:val="000000"/>
          <w:sz w:val="24"/>
          <w:szCs w:val="24"/>
        </w:rPr>
        <w:t xml:space="preserve">个关键词。 摘要的正文字数限 </w:t>
      </w:r>
      <w:r>
        <w:rPr>
          <w:rFonts w:hint="default" w:ascii="Times New Roman PS MT" w:hAnsi="Times New Roman PS MT" w:eastAsia="Times New Roman PS MT" w:cs="Times New Roman PS MT"/>
          <w:b w:val="0"/>
          <w:bCs w:val="0"/>
          <w:color w:val="000000"/>
          <w:sz w:val="24"/>
          <w:szCs w:val="24"/>
        </w:rPr>
        <w:t xml:space="preserve">800 </w:t>
      </w:r>
      <w:r>
        <w:rPr>
          <w:rFonts w:hint="eastAsia" w:ascii="仿宋" w:hAnsi="仿宋" w:eastAsia="仿宋" w:cs="仿宋"/>
          <w:b w:val="0"/>
          <w:bCs w:val="0"/>
          <w:color w:val="000000"/>
          <w:sz w:val="24"/>
          <w:szCs w:val="24"/>
        </w:rPr>
        <w:t xml:space="preserve">字以内，不能附图表。中文字体为宋体；英文字体为 </w:t>
      </w:r>
      <w:r>
        <w:rPr>
          <w:rFonts w:hint="default" w:ascii="Times New Roman PS MT" w:hAnsi="Times New Roman PS MT" w:eastAsia="Times New Roman PS MT" w:cs="Times New Roman PS MT"/>
          <w:b w:val="0"/>
          <w:bCs w:val="0"/>
          <w:color w:val="000000"/>
          <w:sz w:val="24"/>
          <w:szCs w:val="24"/>
        </w:rPr>
        <w:t>Times New Roman</w:t>
      </w:r>
      <w:r>
        <w:rPr>
          <w:rFonts w:hint="eastAsia" w:ascii="仿宋" w:hAnsi="仿宋" w:eastAsia="仿宋" w:cs="仿宋"/>
          <w:b w:val="0"/>
          <w:bCs w:val="0"/>
          <w:color w:val="000000"/>
          <w:sz w:val="24"/>
          <w:szCs w:val="24"/>
        </w:rPr>
        <w:t>。具体格式要求如下：</w:t>
      </w:r>
    </w:p>
    <w:p w14:paraId="38C4F021">
      <w:pPr>
        <w:rPr>
          <w:rFonts w:hint="eastAsia" w:ascii="仿宋" w:hAnsi="仿宋" w:eastAsia="仿宋" w:cs="仿宋"/>
          <w:b w:val="0"/>
          <w:bCs w:val="0"/>
          <w:color w:val="000000"/>
          <w:sz w:val="24"/>
          <w:szCs w:val="24"/>
        </w:rPr>
      </w:pPr>
      <w:r>
        <w:rPr>
          <w:rFonts w:hint="eastAsia" w:ascii="宋体" w:hAnsi="宋体" w:eastAsia="宋体" w:cs="宋体"/>
          <w:b/>
          <w:bCs/>
          <w:color w:val="000000"/>
          <w:sz w:val="28"/>
          <w:szCs w:val="28"/>
        </w:rPr>
        <w:t>（二）实验设计类</w:t>
      </w:r>
      <w:r>
        <w:rPr>
          <w:rFonts w:hint="eastAsia" w:ascii="宋体" w:hAnsi="宋体" w:eastAsia="宋体" w:cs="宋体"/>
          <w:b w:val="0"/>
          <w:bCs w:val="0"/>
          <w:color w:val="000000"/>
          <w:sz w:val="28"/>
          <w:szCs w:val="28"/>
        </w:rPr>
        <w:t>（四号，靠左）</w:t>
      </w:r>
      <w:r>
        <w:rPr>
          <w:rFonts w:ascii="Times New Roman PS MT" w:hAnsi="Times New Roman PS MT" w:eastAsia="Times New Roman PS MT" w:cs="Times New Roman PS MT"/>
          <w:b w:val="0"/>
          <w:bCs w:val="0"/>
          <w:color w:val="000000"/>
          <w:sz w:val="28"/>
          <w:szCs w:val="28"/>
        </w:rPr>
        <w:t xml:space="preserve"> </w:t>
      </w:r>
      <w:r>
        <w:rPr>
          <w:rFonts w:hint="eastAsia" w:ascii="宋体" w:hAnsi="宋体" w:eastAsia="宋体" w:cs="宋体"/>
          <w:b/>
          <w:bCs/>
          <w:color w:val="000000"/>
          <w:sz w:val="28"/>
          <w:szCs w:val="28"/>
        </w:rPr>
        <w:t>学科赛道、亚组：</w:t>
      </w:r>
      <w:r>
        <w:rPr>
          <w:rFonts w:hint="eastAsia" w:ascii="宋体" w:hAnsi="宋体" w:eastAsia="宋体" w:cs="宋体"/>
          <w:b w:val="0"/>
          <w:bCs w:val="0"/>
          <w:color w:val="000000"/>
          <w:sz w:val="28"/>
          <w:szCs w:val="28"/>
        </w:rPr>
        <w:t>（四号，靠左）</w:t>
      </w:r>
      <w:r>
        <w:rPr>
          <w:rFonts w:hint="default" w:ascii="Times New Roman PS MT" w:hAnsi="Times New Roman PS MT" w:eastAsia="Times New Roman PS MT" w:cs="Times New Roman PS MT"/>
          <w:b w:val="0"/>
          <w:bCs w:val="0"/>
          <w:color w:val="000000"/>
          <w:sz w:val="28"/>
          <w:szCs w:val="28"/>
        </w:rPr>
        <w:t xml:space="preserve"> </w:t>
      </w:r>
      <w:r>
        <w:rPr>
          <w:rFonts w:hint="eastAsia" w:ascii="宋体" w:hAnsi="宋体" w:eastAsia="宋体" w:cs="宋体"/>
          <w:b w:val="0"/>
          <w:bCs w:val="0"/>
          <w:color w:val="000000"/>
          <w:sz w:val="28"/>
          <w:szCs w:val="28"/>
        </w:rPr>
        <w:t>（</w:t>
      </w:r>
      <w:r>
        <w:rPr>
          <w:rFonts w:hint="eastAsia" w:ascii="宋体" w:hAnsi="宋体" w:eastAsia="宋体" w:cs="宋体"/>
          <w:b/>
          <w:bCs/>
          <w:color w:val="000000"/>
          <w:sz w:val="28"/>
          <w:szCs w:val="28"/>
        </w:rPr>
        <w:t>题目</w:t>
      </w:r>
      <w:r>
        <w:rPr>
          <w:rFonts w:hint="eastAsia" w:ascii="宋体" w:hAnsi="宋体" w:eastAsia="宋体" w:cs="宋体"/>
          <w:b/>
          <w:bCs/>
          <w:color w:val="000000"/>
          <w:sz w:val="28"/>
          <w:szCs w:val="28"/>
          <w:lang w:val="en-US" w:eastAsia="zh-CN"/>
        </w:rPr>
        <w:t>/title</w:t>
      </w:r>
      <w:r>
        <w:rPr>
          <w:rFonts w:hint="eastAsia" w:ascii="宋体" w:hAnsi="宋体" w:eastAsia="宋体" w:cs="宋体"/>
          <w:b/>
          <w:bCs/>
          <w:color w:val="000000"/>
          <w:sz w:val="31"/>
          <w:szCs w:val="31"/>
        </w:rPr>
        <w:t>，</w:t>
      </w:r>
      <w:r>
        <w:rPr>
          <w:rFonts w:hint="eastAsia" w:ascii="宋体" w:hAnsi="宋体" w:eastAsia="宋体" w:cs="宋体"/>
          <w:b w:val="0"/>
          <w:bCs w:val="0"/>
          <w:color w:val="000000"/>
          <w:sz w:val="28"/>
          <w:szCs w:val="28"/>
        </w:rPr>
        <w:t>四号、加粗、居中）</w:t>
      </w:r>
      <w:r>
        <w:rPr>
          <w:rFonts w:hint="default" w:ascii="Times New Roman PS MT" w:hAnsi="Times New Roman PS MT" w:eastAsia="Times New Roman PS MT" w:cs="Times New Roman PS MT"/>
          <w:b w:val="0"/>
          <w:bCs w:val="0"/>
          <w:color w:val="000000"/>
          <w:sz w:val="28"/>
          <w:szCs w:val="28"/>
        </w:rPr>
        <w:t xml:space="preserve"> </w:t>
      </w:r>
      <w:r>
        <w:rPr>
          <w:rFonts w:hint="eastAsia" w:ascii="宋体" w:hAnsi="宋体" w:eastAsia="宋体" w:cs="宋体"/>
          <w:b/>
          <w:bCs/>
          <w:color w:val="000000"/>
          <w:sz w:val="21"/>
          <w:szCs w:val="21"/>
        </w:rPr>
        <w:t>作者姓名</w:t>
      </w:r>
      <w:r>
        <w:rPr>
          <w:rFonts w:hint="eastAsia" w:ascii="宋体" w:hAnsi="宋体" w:eastAsia="宋体" w:cs="宋体"/>
          <w:b w:val="0"/>
          <w:bCs w:val="0"/>
          <w:color w:val="000000"/>
          <w:sz w:val="21"/>
          <w:szCs w:val="21"/>
        </w:rPr>
        <w:t xml:space="preserve">（要求：五号、加粗、居中，作者间 </w:t>
      </w:r>
      <w:r>
        <w:rPr>
          <w:rFonts w:hint="default" w:ascii="Times New Roman PS MT" w:hAnsi="Times New Roman PS MT" w:eastAsia="Times New Roman PS MT" w:cs="Times New Roman PS MT"/>
          <w:b w:val="0"/>
          <w:bCs w:val="0"/>
          <w:color w:val="000000"/>
          <w:sz w:val="21"/>
          <w:szCs w:val="21"/>
        </w:rPr>
        <w:t xml:space="preserve">2 </w:t>
      </w:r>
      <w:r>
        <w:rPr>
          <w:rFonts w:hint="eastAsia" w:ascii="宋体" w:hAnsi="宋体" w:eastAsia="宋体" w:cs="宋体"/>
          <w:b w:val="0"/>
          <w:bCs w:val="0"/>
          <w:color w:val="000000"/>
          <w:sz w:val="21"/>
          <w:szCs w:val="21"/>
        </w:rPr>
        <w:t>字符空格）</w:t>
      </w:r>
      <w:r>
        <w:rPr>
          <w:rFonts w:hint="default" w:ascii="Times New Roman PS MT" w:hAnsi="Times New Roman PS MT" w:eastAsia="Times New Roman PS MT" w:cs="Times New Roman PS MT"/>
          <w:b w:val="0"/>
          <w:bCs w:val="0"/>
          <w:color w:val="000000"/>
          <w:sz w:val="21"/>
          <w:szCs w:val="21"/>
        </w:rPr>
        <w:t xml:space="preserve"> </w:t>
      </w:r>
      <w:r>
        <w:rPr>
          <w:rFonts w:hint="eastAsia" w:ascii="宋体" w:hAnsi="宋体" w:eastAsia="宋体" w:cs="宋体"/>
          <w:b/>
          <w:bCs/>
          <w:color w:val="000000"/>
          <w:sz w:val="21"/>
          <w:szCs w:val="21"/>
        </w:rPr>
        <w:t>指导教师：姓名</w:t>
      </w:r>
      <w:r>
        <w:rPr>
          <w:rFonts w:hint="eastAsia" w:ascii="宋体" w:hAnsi="宋体" w:eastAsia="宋体" w:cs="宋体"/>
          <w:b w:val="0"/>
          <w:bCs w:val="0"/>
          <w:color w:val="000000"/>
          <w:sz w:val="21"/>
          <w:szCs w:val="21"/>
        </w:rPr>
        <w:t>（要求：五号、加粗、居中）</w:t>
      </w:r>
      <w:r>
        <w:rPr>
          <w:rFonts w:hint="default" w:ascii="Times New Roman PS MT" w:hAnsi="Times New Roman PS MT" w:eastAsia="Times New Roman PS MT" w:cs="Times New Roman PS MT"/>
          <w:b w:val="0"/>
          <w:bCs w:val="0"/>
          <w:color w:val="000000"/>
          <w:sz w:val="21"/>
          <w:szCs w:val="21"/>
        </w:rPr>
        <w:t xml:space="preserve"> </w:t>
      </w:r>
      <w:r>
        <w:rPr>
          <w:rFonts w:hint="eastAsia" w:ascii="宋体" w:hAnsi="宋体" w:eastAsia="宋体" w:cs="宋体"/>
          <w:b/>
          <w:bCs/>
          <w:color w:val="000000"/>
          <w:sz w:val="21"/>
          <w:szCs w:val="21"/>
        </w:rPr>
        <w:t>（学校名称、城市、邮编）</w:t>
      </w:r>
      <w:r>
        <w:rPr>
          <w:rFonts w:hint="eastAsia" w:ascii="宋体" w:hAnsi="宋体" w:eastAsia="宋体" w:cs="宋体"/>
          <w:b w:val="0"/>
          <w:bCs w:val="0"/>
          <w:color w:val="000000"/>
          <w:sz w:val="21"/>
          <w:szCs w:val="21"/>
        </w:rPr>
        <w:t>（要求：五号、居中、不加粗）</w:t>
      </w:r>
      <w:r>
        <w:rPr>
          <w:rFonts w:hint="default" w:ascii="Times New Roman PS MT" w:hAnsi="Times New Roman PS MT" w:eastAsia="Times New Roman PS MT" w:cs="Times New Roman PS MT"/>
          <w:b w:val="0"/>
          <w:bCs w:val="0"/>
          <w:color w:val="000000"/>
          <w:sz w:val="21"/>
          <w:szCs w:val="21"/>
        </w:rPr>
        <w:t xml:space="preserve"> </w:t>
      </w:r>
      <w:r>
        <w:rPr>
          <w:rFonts w:hint="eastAsia" w:ascii="宋体" w:hAnsi="宋体" w:eastAsia="宋体" w:cs="宋体"/>
          <w:b/>
          <w:bCs/>
          <w:color w:val="000000"/>
          <w:sz w:val="24"/>
          <w:szCs w:val="24"/>
        </w:rPr>
        <w:t>摘要</w:t>
      </w:r>
      <w:r>
        <w:rPr>
          <w:rFonts w:hint="default" w:ascii="TimesNewRomanPS-BoldMT" w:hAnsi="TimesNewRomanPS-BoldMT" w:eastAsia="TimesNewRomanPS-BoldMT" w:cs="TimesNewRomanPS-BoldMT"/>
          <w:b w:val="0"/>
          <w:bCs w:val="0"/>
          <w:color w:val="000000"/>
          <w:sz w:val="24"/>
          <w:szCs w:val="24"/>
        </w:rPr>
        <w:t>/Abstract</w:t>
      </w:r>
      <w:r>
        <w:rPr>
          <w:rFonts w:hint="eastAsia" w:ascii="宋体" w:hAnsi="宋体" w:eastAsia="宋体" w:cs="宋体"/>
          <w:b/>
          <w:bCs/>
          <w:color w:val="000000"/>
          <w:sz w:val="24"/>
          <w:szCs w:val="24"/>
        </w:rPr>
        <w:t xml:space="preserve">：立论依据 </w:t>
      </w:r>
      <w:r>
        <w:rPr>
          <w:rFonts w:hint="default" w:ascii="Times New Roman PS MT" w:hAnsi="Times New Roman PS MT" w:eastAsia="Times New Roman PS MT" w:cs="Times New Roman PS MT"/>
          <w:b w:val="0"/>
          <w:bCs w:val="0"/>
          <w:color w:val="000000"/>
          <w:sz w:val="24"/>
          <w:szCs w:val="24"/>
        </w:rPr>
        <w:t>XXX</w:t>
      </w:r>
      <w:r>
        <w:rPr>
          <w:rFonts w:hint="eastAsia" w:ascii="宋体" w:hAnsi="宋体" w:eastAsia="宋体" w:cs="宋体"/>
          <w:b w:val="0"/>
          <w:bCs w:val="0"/>
          <w:color w:val="000000"/>
          <w:sz w:val="24"/>
          <w:szCs w:val="24"/>
        </w:rPr>
        <w:t>；</w:t>
      </w:r>
      <w:r>
        <w:rPr>
          <w:rFonts w:hint="eastAsia" w:ascii="宋体" w:hAnsi="宋体" w:eastAsia="宋体" w:cs="宋体"/>
          <w:b/>
          <w:bCs/>
          <w:color w:val="000000"/>
          <w:sz w:val="24"/>
          <w:szCs w:val="24"/>
        </w:rPr>
        <w:t xml:space="preserve">设计思路 </w:t>
      </w:r>
      <w:r>
        <w:rPr>
          <w:rFonts w:hint="default" w:ascii="Times New Roman PS MT" w:hAnsi="Times New Roman PS MT" w:eastAsia="Times New Roman PS MT" w:cs="Times New Roman PS MT"/>
          <w:b w:val="0"/>
          <w:bCs w:val="0"/>
          <w:color w:val="000000"/>
          <w:sz w:val="24"/>
          <w:szCs w:val="24"/>
        </w:rPr>
        <w:t>XXX</w:t>
      </w:r>
      <w:r>
        <w:rPr>
          <w:rFonts w:hint="eastAsia" w:ascii="宋体" w:hAnsi="宋体" w:eastAsia="宋体" w:cs="宋体"/>
          <w:b w:val="0"/>
          <w:bCs w:val="0"/>
          <w:color w:val="000000"/>
          <w:sz w:val="24"/>
          <w:szCs w:val="24"/>
        </w:rPr>
        <w:t>；</w:t>
      </w:r>
      <w:r>
        <w:rPr>
          <w:rFonts w:hint="eastAsia" w:ascii="宋体" w:hAnsi="宋体" w:eastAsia="宋体" w:cs="宋体"/>
          <w:b/>
          <w:bCs/>
          <w:color w:val="000000"/>
          <w:sz w:val="24"/>
          <w:szCs w:val="24"/>
        </w:rPr>
        <w:t xml:space="preserve">实验内容 </w:t>
      </w:r>
      <w:r>
        <w:rPr>
          <w:rFonts w:hint="default" w:ascii="Times New Roman PS MT" w:hAnsi="Times New Roman PS MT" w:eastAsia="Times New Roman PS MT" w:cs="Times New Roman PS MT"/>
          <w:b w:val="0"/>
          <w:bCs w:val="0"/>
          <w:color w:val="000000"/>
          <w:sz w:val="24"/>
          <w:szCs w:val="24"/>
        </w:rPr>
        <w:t>XXX</w:t>
      </w:r>
      <w:r>
        <w:rPr>
          <w:rFonts w:hint="eastAsia" w:ascii="宋体" w:hAnsi="宋体" w:eastAsia="宋体" w:cs="宋体"/>
          <w:b w:val="0"/>
          <w:bCs w:val="0"/>
          <w:color w:val="000000"/>
          <w:sz w:val="24"/>
          <w:szCs w:val="24"/>
        </w:rPr>
        <w:t>；</w:t>
      </w:r>
      <w:r>
        <w:rPr>
          <w:rFonts w:hint="eastAsia" w:ascii="宋体" w:hAnsi="宋体" w:eastAsia="宋体" w:cs="宋体"/>
          <w:b/>
          <w:bCs/>
          <w:color w:val="000000"/>
          <w:sz w:val="24"/>
          <w:szCs w:val="24"/>
        </w:rPr>
        <w:t xml:space="preserve">材料 </w:t>
      </w:r>
      <w:r>
        <w:rPr>
          <w:rFonts w:hint="default" w:ascii="Times New Roman PS MT" w:hAnsi="Times New Roman PS MT" w:eastAsia="Times New Roman PS MT" w:cs="Times New Roman PS MT"/>
          <w:b w:val="0"/>
          <w:bCs w:val="0"/>
          <w:color w:val="000000"/>
          <w:sz w:val="24"/>
          <w:szCs w:val="24"/>
        </w:rPr>
        <w:t>XXX</w:t>
      </w:r>
      <w:r>
        <w:rPr>
          <w:rFonts w:hint="eastAsia" w:ascii="宋体" w:hAnsi="宋体" w:eastAsia="宋体" w:cs="宋体"/>
          <w:b w:val="0"/>
          <w:bCs w:val="0"/>
          <w:color w:val="000000"/>
          <w:sz w:val="24"/>
          <w:szCs w:val="24"/>
        </w:rPr>
        <w:t>；</w:t>
      </w:r>
      <w:r>
        <w:rPr>
          <w:rFonts w:hint="eastAsia" w:ascii="宋体" w:hAnsi="宋体" w:eastAsia="宋体" w:cs="宋体"/>
          <w:b/>
          <w:bCs/>
          <w:color w:val="000000"/>
          <w:sz w:val="24"/>
          <w:szCs w:val="24"/>
        </w:rPr>
        <w:t xml:space="preserve">预 实验结果 </w:t>
      </w:r>
      <w:r>
        <w:rPr>
          <w:rFonts w:hint="default" w:ascii="Times New Roman PS MT" w:hAnsi="Times New Roman PS MT" w:eastAsia="Times New Roman PS MT" w:cs="Times New Roman PS MT"/>
          <w:b w:val="0"/>
          <w:bCs w:val="0"/>
          <w:color w:val="000000"/>
          <w:sz w:val="24"/>
          <w:szCs w:val="24"/>
        </w:rPr>
        <w:t>XXX</w:t>
      </w:r>
      <w:r>
        <w:rPr>
          <w:rFonts w:hint="eastAsia" w:ascii="宋体" w:hAnsi="宋体" w:eastAsia="宋体" w:cs="宋体"/>
          <w:b w:val="0"/>
          <w:bCs w:val="0"/>
          <w:color w:val="000000"/>
          <w:sz w:val="24"/>
          <w:szCs w:val="24"/>
        </w:rPr>
        <w:t>；</w:t>
      </w:r>
      <w:r>
        <w:rPr>
          <w:rFonts w:hint="eastAsia" w:ascii="宋体" w:hAnsi="宋体" w:eastAsia="宋体" w:cs="宋体"/>
          <w:b/>
          <w:bCs/>
          <w:color w:val="000000"/>
          <w:sz w:val="24"/>
          <w:szCs w:val="24"/>
        </w:rPr>
        <w:t xml:space="preserve">可行性 </w:t>
      </w:r>
      <w:r>
        <w:rPr>
          <w:rFonts w:hint="default" w:ascii="Times New Roman PS MT" w:hAnsi="Times New Roman PS MT" w:eastAsia="Times New Roman PS MT" w:cs="Times New Roman PS MT"/>
          <w:b w:val="0"/>
          <w:bCs w:val="0"/>
          <w:color w:val="000000"/>
          <w:sz w:val="24"/>
          <w:szCs w:val="24"/>
        </w:rPr>
        <w:t>XXX</w:t>
      </w:r>
      <w:r>
        <w:rPr>
          <w:rFonts w:hint="eastAsia" w:ascii="宋体" w:hAnsi="宋体" w:eastAsia="宋体" w:cs="宋体"/>
          <w:b w:val="0"/>
          <w:bCs w:val="0"/>
          <w:color w:val="000000"/>
          <w:sz w:val="24"/>
          <w:szCs w:val="24"/>
        </w:rPr>
        <w:t>；</w:t>
      </w:r>
      <w:r>
        <w:rPr>
          <w:rFonts w:hint="eastAsia" w:ascii="宋体" w:hAnsi="宋体" w:eastAsia="宋体" w:cs="宋体"/>
          <w:b/>
          <w:bCs/>
          <w:color w:val="000000"/>
          <w:sz w:val="24"/>
          <w:szCs w:val="24"/>
        </w:rPr>
        <w:t xml:space="preserve">创新性 </w:t>
      </w:r>
      <w:r>
        <w:rPr>
          <w:rFonts w:hint="default" w:ascii="Times New Roman PS MT" w:hAnsi="Times New Roman PS MT" w:eastAsia="Times New Roman PS MT" w:cs="Times New Roman PS MT"/>
          <w:b w:val="0"/>
          <w:bCs w:val="0"/>
          <w:color w:val="000000"/>
          <w:sz w:val="24"/>
          <w:szCs w:val="24"/>
        </w:rPr>
        <w:t>XXX</w:t>
      </w:r>
      <w:r>
        <w:rPr>
          <w:rFonts w:hint="eastAsia" w:ascii="宋体" w:hAnsi="宋体" w:eastAsia="宋体" w:cs="宋体"/>
          <w:b w:val="0"/>
          <w:bCs w:val="0"/>
          <w:color w:val="000000"/>
          <w:sz w:val="24"/>
          <w:szCs w:val="24"/>
        </w:rPr>
        <w:t>。</w:t>
      </w:r>
      <w:r>
        <w:rPr>
          <w:rFonts w:hint="default" w:ascii="Times New Roman PS MT" w:hAnsi="Times New Roman PS MT" w:eastAsia="Times New Roman PS MT" w:cs="Times New Roman PS MT"/>
          <w:b w:val="0"/>
          <w:bCs w:val="0"/>
          <w:color w:val="000000"/>
          <w:sz w:val="24"/>
          <w:szCs w:val="24"/>
        </w:rPr>
        <w:t xml:space="preserve"> </w:t>
      </w:r>
      <w:r>
        <w:rPr>
          <w:rFonts w:hint="eastAsia" w:ascii="宋体" w:hAnsi="宋体" w:eastAsia="宋体" w:cs="宋体"/>
          <w:b/>
          <w:bCs/>
          <w:color w:val="000000"/>
          <w:sz w:val="24"/>
          <w:szCs w:val="24"/>
        </w:rPr>
        <w:t>关键词</w:t>
      </w:r>
      <w:r>
        <w:rPr>
          <w:rFonts w:hint="default" w:ascii="TimesNewRomanPS-BoldMT" w:hAnsi="TimesNewRomanPS-BoldMT" w:eastAsia="TimesNewRomanPS-BoldMT" w:cs="TimesNewRomanPS-BoldMT"/>
          <w:b w:val="0"/>
          <w:bCs w:val="0"/>
          <w:color w:val="000000"/>
          <w:sz w:val="24"/>
          <w:szCs w:val="24"/>
        </w:rPr>
        <w:t>/Keywords:</w:t>
      </w:r>
      <w:r>
        <w:rPr>
          <w:rFonts w:hint="default" w:ascii="Times New Roman PS MT" w:hAnsi="Times New Roman PS MT" w:eastAsia="Times New Roman PS MT" w:cs="Times New Roman PS MT"/>
          <w:b w:val="0"/>
          <w:bCs w:val="0"/>
          <w:color w:val="000000"/>
          <w:sz w:val="24"/>
          <w:szCs w:val="24"/>
        </w:rPr>
        <w:t xml:space="preserve"> XXX</w:t>
      </w:r>
      <w:r>
        <w:rPr>
          <w:rFonts w:hint="eastAsia" w:ascii="宋体" w:hAnsi="宋体" w:eastAsia="宋体" w:cs="宋体"/>
          <w:b w:val="0"/>
          <w:bCs w:val="0"/>
          <w:color w:val="000000"/>
          <w:sz w:val="24"/>
          <w:szCs w:val="24"/>
        </w:rPr>
        <w:t>；</w:t>
      </w:r>
      <w:r>
        <w:rPr>
          <w:rFonts w:hint="default" w:ascii="Times New Roman PS MT" w:hAnsi="Times New Roman PS MT" w:eastAsia="Times New Roman PS MT" w:cs="Times New Roman PS MT"/>
          <w:b w:val="0"/>
          <w:bCs w:val="0"/>
          <w:color w:val="000000"/>
          <w:sz w:val="24"/>
          <w:szCs w:val="24"/>
        </w:rPr>
        <w:t>XXX</w:t>
      </w:r>
      <w:r>
        <w:rPr>
          <w:rFonts w:hint="eastAsia" w:ascii="宋体" w:hAnsi="宋体" w:eastAsia="宋体" w:cs="宋体"/>
          <w:b w:val="0"/>
          <w:bCs w:val="0"/>
          <w:color w:val="000000"/>
          <w:sz w:val="24"/>
          <w:szCs w:val="24"/>
        </w:rPr>
        <w:t>；</w:t>
      </w:r>
      <w:r>
        <w:rPr>
          <w:rFonts w:hint="default" w:ascii="Times New Roman PS MT" w:hAnsi="Times New Roman PS MT" w:eastAsia="Times New Roman PS MT" w:cs="Times New Roman PS MT"/>
          <w:b w:val="0"/>
          <w:bCs w:val="0"/>
          <w:color w:val="000000"/>
          <w:sz w:val="24"/>
          <w:szCs w:val="24"/>
        </w:rPr>
        <w:t>XXX</w:t>
      </w:r>
      <w:r>
        <w:rPr>
          <w:rFonts w:hint="eastAsia" w:ascii="宋体" w:hAnsi="宋体" w:eastAsia="宋体" w:cs="宋体"/>
          <w:b w:val="0"/>
          <w:bCs w:val="0"/>
          <w:color w:val="000000"/>
          <w:sz w:val="24"/>
          <w:szCs w:val="24"/>
        </w:rPr>
        <w:t>；</w:t>
      </w:r>
      <w:r>
        <w:rPr>
          <w:rFonts w:hint="default" w:ascii="Times New Roman PS MT" w:hAnsi="Times New Roman PS MT" w:eastAsia="Times New Roman PS MT" w:cs="Times New Roman PS MT"/>
          <w:b w:val="0"/>
          <w:bCs w:val="0"/>
          <w:color w:val="000000"/>
          <w:sz w:val="24"/>
          <w:szCs w:val="24"/>
        </w:rPr>
        <w:t xml:space="preserve">…… </w:t>
      </w:r>
      <w:r>
        <w:rPr>
          <w:rFonts w:ascii="仿宋" w:hAnsi="仿宋" w:eastAsia="仿宋" w:cs="仿宋"/>
          <w:b/>
          <w:bCs/>
          <w:color w:val="000000"/>
          <w:sz w:val="24"/>
          <w:szCs w:val="24"/>
        </w:rPr>
        <w:t>（格式如上</w:t>
      </w:r>
      <w:r>
        <w:rPr>
          <w:rFonts w:hint="eastAsia" w:ascii="仿宋" w:hAnsi="仿宋" w:eastAsia="仿宋" w:cs="仿宋"/>
          <w:b w:val="0"/>
          <w:bCs w:val="0"/>
          <w:color w:val="000000"/>
          <w:sz w:val="24"/>
          <w:szCs w:val="24"/>
        </w:rPr>
        <w:t>：顶头、不分段；小四号；立论依据、设计思路、实验内容、材料、预实验结果、可行性、创新性等字体加粗，后空一格，其他字体不加粗；学校后空一 行。先中文摘要后英文摘要）</w:t>
      </w:r>
    </w:p>
    <w:p w14:paraId="14B5CB7D">
      <w:pPr>
        <w:rPr>
          <w:rFonts w:hint="eastAsia" w:ascii="仿宋" w:hAnsi="仿宋" w:eastAsia="仿宋" w:cs="仿宋"/>
          <w:b w:val="0"/>
          <w:bCs w:val="0"/>
          <w:color w:val="000000"/>
          <w:sz w:val="24"/>
          <w:szCs w:val="24"/>
        </w:rPr>
      </w:pPr>
    </w:p>
    <w:p w14:paraId="4DDF9A91">
      <w:pPr>
        <w:rPr>
          <w:rFonts w:hint="eastAsia" w:ascii="仿宋" w:hAnsi="仿宋" w:eastAsia="仿宋" w:cs="仿宋"/>
          <w:b w:val="0"/>
          <w:bCs w:val="0"/>
          <w:color w:val="000000"/>
          <w:sz w:val="24"/>
          <w:szCs w:val="24"/>
        </w:rPr>
      </w:pPr>
      <w:r>
        <w:rPr>
          <w:rFonts w:ascii="仿宋" w:hAnsi="仿宋" w:eastAsia="仿宋" w:cs="仿宋"/>
          <w:b w:val="0"/>
          <w:bCs w:val="0"/>
          <w:color w:val="000000"/>
          <w:sz w:val="24"/>
          <w:szCs w:val="24"/>
        </w:rPr>
        <w:t xml:space="preserve">参照各校的实验记录要求，包括但不限于：实验日期、实验内容、材料方法（主 要实验条件参数）、结果（含图表）及讨论分析。开头一般有课题（项目）名称、 实验设计思路等记录。要求：注意隐去参赛学校、师生姓名照片等敏感信息以免违 规。一般为手写，扫描为 </w:t>
      </w:r>
      <w:r>
        <w:rPr>
          <w:rFonts w:ascii="Times New Roman PS MT" w:hAnsi="Times New Roman PS MT" w:eastAsia="Times New Roman PS MT" w:cs="Times New Roman PS MT"/>
          <w:b w:val="0"/>
          <w:bCs w:val="0"/>
          <w:color w:val="000000"/>
          <w:sz w:val="24"/>
          <w:szCs w:val="24"/>
        </w:rPr>
        <w:t xml:space="preserve">PDF </w:t>
      </w:r>
      <w:r>
        <w:rPr>
          <w:rFonts w:hint="eastAsia" w:ascii="仿宋" w:hAnsi="仿宋" w:eastAsia="仿宋" w:cs="仿宋"/>
          <w:b w:val="0"/>
          <w:bCs w:val="0"/>
          <w:color w:val="000000"/>
          <w:sz w:val="24"/>
          <w:szCs w:val="24"/>
        </w:rPr>
        <w:t>格式。</w:t>
      </w:r>
    </w:p>
    <w:p w14:paraId="5565312B">
      <w:pPr>
        <w:rPr>
          <w:rFonts w:hint="eastAsia" w:ascii="仿宋" w:hAnsi="仿宋" w:eastAsia="仿宋" w:cs="仿宋"/>
          <w:b w:val="0"/>
          <w:bCs w:val="0"/>
          <w:color w:val="000000"/>
          <w:sz w:val="24"/>
          <w:szCs w:val="24"/>
        </w:rPr>
      </w:pPr>
    </w:p>
    <w:p w14:paraId="32106BB6">
      <w:pPr>
        <w:rPr>
          <w:rFonts w:hint="eastAsia" w:ascii="仿宋" w:hAnsi="仿宋" w:eastAsia="仿宋" w:cs="仿宋"/>
          <w:b/>
          <w:bCs/>
          <w:color w:val="000000"/>
          <w:sz w:val="24"/>
          <w:szCs w:val="24"/>
        </w:rPr>
      </w:pPr>
      <w:r>
        <w:rPr>
          <w:rFonts w:ascii="仿宋" w:hAnsi="仿宋" w:eastAsia="仿宋" w:cs="仿宋"/>
          <w:b/>
          <w:bCs/>
          <w:color w:val="000000"/>
          <w:sz w:val="28"/>
          <w:szCs w:val="28"/>
        </w:rPr>
        <w:t>二、实验设计类项目（满分</w:t>
      </w:r>
      <w:r>
        <w:rPr>
          <w:rFonts w:hint="eastAsia" w:ascii="仿宋" w:hAnsi="仿宋" w:eastAsia="仿宋" w:cs="仿宋"/>
          <w:b/>
          <w:bCs/>
          <w:color w:val="000000"/>
          <w:sz w:val="28"/>
          <w:szCs w:val="28"/>
          <w:lang w:val="en-US" w:eastAsia="zh-CN"/>
        </w:rPr>
        <w:t>100</w:t>
      </w:r>
      <w:r>
        <w:rPr>
          <w:rFonts w:hint="eastAsia" w:ascii="仿宋" w:hAnsi="仿宋" w:eastAsia="仿宋" w:cs="仿宋"/>
          <w:b/>
          <w:bCs/>
          <w:color w:val="000000"/>
          <w:sz w:val="28"/>
          <w:szCs w:val="28"/>
        </w:rPr>
        <w:t>分）</w:t>
      </w:r>
      <w:r>
        <w:rPr>
          <w:rFonts w:hint="default" w:ascii="TimesNewRomanPS-BoldMT" w:hAnsi="TimesNewRomanPS-BoldMT" w:eastAsia="TimesNewRomanPS-BoldMT" w:cs="TimesNewRomanPS-BoldMT"/>
          <w:b w:val="0"/>
          <w:bCs w:val="0"/>
          <w:color w:val="000000"/>
          <w:sz w:val="28"/>
          <w:szCs w:val="28"/>
        </w:rPr>
        <w:t xml:space="preserve"> </w:t>
      </w:r>
      <w:r>
        <w:rPr>
          <w:rFonts w:hint="default" w:ascii="TimesNewRomanPS-BoldMT" w:hAnsi="TimesNewRomanPS-BoldMT" w:eastAsia="TimesNewRomanPS-BoldMT" w:cs="TimesNewRomanPS-BoldMT"/>
          <w:b w:val="0"/>
          <w:bCs w:val="0"/>
          <w:color w:val="000000"/>
          <w:sz w:val="24"/>
          <w:szCs w:val="24"/>
        </w:rPr>
        <w:t xml:space="preserve">1. </w:t>
      </w:r>
      <w:r>
        <w:rPr>
          <w:rFonts w:hint="eastAsia" w:ascii="仿宋" w:hAnsi="仿宋" w:eastAsia="仿宋" w:cs="仿宋"/>
          <w:b/>
          <w:bCs/>
          <w:color w:val="000000"/>
          <w:sz w:val="24"/>
          <w:szCs w:val="24"/>
        </w:rPr>
        <w:t>内容（</w:t>
      </w:r>
      <w:r>
        <w:rPr>
          <w:rFonts w:hint="eastAsia" w:ascii="仿宋" w:hAnsi="仿宋" w:eastAsia="仿宋" w:cs="仿宋"/>
          <w:b/>
          <w:bCs/>
          <w:color w:val="000000"/>
          <w:sz w:val="24"/>
          <w:szCs w:val="24"/>
          <w:lang w:val="en-US" w:eastAsia="zh-CN"/>
        </w:rPr>
        <w:t>50</w:t>
      </w:r>
      <w:r>
        <w:rPr>
          <w:rFonts w:hint="eastAsia" w:ascii="仿宋" w:hAnsi="仿宋" w:eastAsia="仿宋" w:cs="仿宋"/>
          <w:b/>
          <w:bCs/>
          <w:color w:val="000000"/>
          <w:sz w:val="24"/>
          <w:szCs w:val="24"/>
        </w:rPr>
        <w:t>分）</w:t>
      </w:r>
      <w:r>
        <w:rPr>
          <w:rFonts w:hint="default" w:ascii="TimesNewRomanPS-BoldMT" w:hAnsi="TimesNewRomanPS-BoldMT" w:eastAsia="TimesNewRomanPS-BoldMT" w:cs="TimesNewRomanPS-BoldMT"/>
          <w:b w:val="0"/>
          <w:bCs w:val="0"/>
          <w:color w:val="000000"/>
          <w:sz w:val="24"/>
          <w:szCs w:val="24"/>
        </w:rPr>
        <w:t xml:space="preserve"> </w:t>
      </w:r>
      <w:r>
        <w:rPr>
          <w:rFonts w:hint="eastAsia" w:ascii="仿宋" w:hAnsi="仿宋" w:eastAsia="仿宋" w:cs="仿宋"/>
          <w:b w:val="0"/>
          <w:bCs w:val="0"/>
          <w:color w:val="000000"/>
          <w:sz w:val="24"/>
          <w:szCs w:val="24"/>
        </w:rPr>
        <w:t>（</w:t>
      </w:r>
      <w:r>
        <w:rPr>
          <w:rFonts w:ascii="Times New Roman PS MT" w:hAnsi="Times New Roman PS MT" w:eastAsia="Times New Roman PS MT" w:cs="Times New Roman PS MT"/>
          <w:b w:val="0"/>
          <w:bCs w:val="0"/>
          <w:color w:val="000000"/>
          <w:sz w:val="24"/>
          <w:szCs w:val="24"/>
        </w:rPr>
        <w:t>1</w:t>
      </w:r>
      <w:r>
        <w:rPr>
          <w:rFonts w:hint="eastAsia" w:ascii="仿宋" w:hAnsi="仿宋" w:eastAsia="仿宋" w:cs="仿宋"/>
          <w:b w:val="0"/>
          <w:bCs w:val="0"/>
          <w:color w:val="000000"/>
          <w:sz w:val="24"/>
          <w:szCs w:val="24"/>
        </w:rPr>
        <w:t>）可行性（</w:t>
      </w:r>
      <w:r>
        <w:rPr>
          <w:rFonts w:hint="default" w:ascii="Times New Roman PS MT" w:hAnsi="Times New Roman PS MT" w:eastAsia="Times New Roman PS MT" w:cs="Times New Roman PS MT"/>
          <w:b w:val="0"/>
          <w:bCs w:val="0"/>
          <w:color w:val="000000"/>
          <w:sz w:val="24"/>
          <w:szCs w:val="24"/>
        </w:rPr>
        <w:t xml:space="preserve">15 </w:t>
      </w:r>
      <w:r>
        <w:rPr>
          <w:rFonts w:hint="eastAsia" w:ascii="仿宋" w:hAnsi="仿宋" w:eastAsia="仿宋" w:cs="仿宋"/>
          <w:b w:val="0"/>
          <w:bCs w:val="0"/>
          <w:color w:val="000000"/>
          <w:sz w:val="24"/>
          <w:szCs w:val="24"/>
        </w:rPr>
        <w:t xml:space="preserve">分，立项依据 </w:t>
      </w:r>
      <w:r>
        <w:rPr>
          <w:rFonts w:hint="default" w:ascii="Times New Roman PS MT" w:hAnsi="Times New Roman PS MT" w:eastAsia="Times New Roman PS MT" w:cs="Times New Roman PS MT"/>
          <w:b w:val="0"/>
          <w:bCs w:val="0"/>
          <w:color w:val="000000"/>
          <w:sz w:val="24"/>
          <w:szCs w:val="24"/>
        </w:rPr>
        <w:t xml:space="preserve">4 </w:t>
      </w:r>
      <w:r>
        <w:rPr>
          <w:rFonts w:hint="eastAsia" w:ascii="仿宋" w:hAnsi="仿宋" w:eastAsia="仿宋" w:cs="仿宋"/>
          <w:b w:val="0"/>
          <w:bCs w:val="0"/>
          <w:color w:val="000000"/>
          <w:sz w:val="24"/>
          <w:szCs w:val="24"/>
        </w:rPr>
        <w:t xml:space="preserve">分，技术路线方案 </w:t>
      </w:r>
      <w:r>
        <w:rPr>
          <w:rFonts w:hint="default" w:ascii="Times New Roman PS MT" w:hAnsi="Times New Roman PS MT" w:eastAsia="Times New Roman PS MT" w:cs="Times New Roman PS MT"/>
          <w:b w:val="0"/>
          <w:bCs w:val="0"/>
          <w:color w:val="000000"/>
          <w:sz w:val="24"/>
          <w:szCs w:val="24"/>
        </w:rPr>
        <w:t>5</w:t>
      </w:r>
      <w:r>
        <w:rPr>
          <w:rFonts w:hint="eastAsia" w:ascii="仿宋" w:hAnsi="仿宋" w:eastAsia="仿宋" w:cs="仿宋"/>
          <w:b w:val="0"/>
          <w:bCs w:val="0"/>
          <w:color w:val="000000"/>
          <w:sz w:val="24"/>
          <w:szCs w:val="24"/>
        </w:rPr>
        <w:t xml:space="preserve">，预实验结果 </w:t>
      </w:r>
      <w:r>
        <w:rPr>
          <w:rFonts w:hint="default" w:ascii="Times New Roman PS MT" w:hAnsi="Times New Roman PS MT" w:eastAsia="Times New Roman PS MT" w:cs="Times New Roman PS MT"/>
          <w:b w:val="0"/>
          <w:bCs w:val="0"/>
          <w:color w:val="000000"/>
          <w:sz w:val="24"/>
          <w:szCs w:val="24"/>
        </w:rPr>
        <w:t xml:space="preserve">3 </w:t>
      </w:r>
      <w:r>
        <w:rPr>
          <w:rFonts w:hint="eastAsia" w:ascii="仿宋" w:hAnsi="仿宋" w:eastAsia="仿宋" w:cs="仿宋"/>
          <w:b w:val="0"/>
          <w:bCs w:val="0"/>
          <w:color w:val="000000"/>
          <w:sz w:val="24"/>
          <w:szCs w:val="24"/>
        </w:rPr>
        <w:t>分；</w:t>
      </w:r>
      <w:r>
        <w:rPr>
          <w:rFonts w:hint="eastAsia" w:ascii="仿宋" w:hAnsi="仿宋" w:eastAsia="仿宋" w:cs="仿宋"/>
          <w:b/>
          <w:bCs/>
          <w:color w:val="000000"/>
          <w:sz w:val="24"/>
          <w:szCs w:val="24"/>
        </w:rPr>
        <w:t>经费预算</w:t>
      </w:r>
      <w:r>
        <w:rPr>
          <w:rFonts w:hint="eastAsia" w:ascii="仿宋" w:hAnsi="仿宋" w:eastAsia="仿宋" w:cs="仿宋"/>
          <w:b/>
          <w:bCs/>
          <w:color w:val="000000"/>
          <w:sz w:val="24"/>
          <w:szCs w:val="24"/>
          <w:lang w:val="en-US" w:eastAsia="zh-CN"/>
        </w:rPr>
        <w:t>3</w:t>
      </w:r>
      <w:r>
        <w:rPr>
          <w:rFonts w:hint="eastAsia" w:ascii="仿宋" w:hAnsi="仿宋" w:eastAsia="仿宋" w:cs="仿宋"/>
          <w:b/>
          <w:bCs/>
          <w:color w:val="000000"/>
          <w:sz w:val="24"/>
          <w:szCs w:val="24"/>
        </w:rPr>
        <w:t>分，要求符合本科生或高职高专学生的科研实际</w:t>
      </w:r>
      <w:r>
        <w:rPr>
          <w:rFonts w:hint="eastAsia" w:ascii="仿宋" w:hAnsi="仿宋" w:eastAsia="仿宋" w:cs="仿宋"/>
          <w:b w:val="0"/>
          <w:bCs w:val="0"/>
          <w:color w:val="000000"/>
          <w:sz w:val="24"/>
          <w:szCs w:val="24"/>
        </w:rPr>
        <w:t>）</w:t>
      </w:r>
      <w:r>
        <w:rPr>
          <w:rFonts w:hint="default" w:ascii="Times New Roman PS MT" w:hAnsi="Times New Roman PS MT" w:eastAsia="Times New Roman PS MT" w:cs="Times New Roman PS MT"/>
          <w:b w:val="0"/>
          <w:bCs w:val="0"/>
          <w:color w:val="000000"/>
          <w:sz w:val="24"/>
          <w:szCs w:val="24"/>
        </w:rPr>
        <w:t xml:space="preserve"> </w:t>
      </w:r>
      <w:r>
        <w:rPr>
          <w:rFonts w:hint="eastAsia" w:ascii="仿宋" w:hAnsi="仿宋" w:eastAsia="仿宋" w:cs="仿宋"/>
          <w:b w:val="0"/>
          <w:bCs w:val="0"/>
          <w:color w:val="000000"/>
          <w:sz w:val="24"/>
          <w:szCs w:val="24"/>
        </w:rPr>
        <w:t>（</w:t>
      </w:r>
      <w:r>
        <w:rPr>
          <w:rFonts w:hint="default" w:ascii="Times New Roman PS MT" w:hAnsi="Times New Roman PS MT" w:eastAsia="Times New Roman PS MT" w:cs="Times New Roman PS MT"/>
          <w:b w:val="0"/>
          <w:bCs w:val="0"/>
          <w:color w:val="000000"/>
          <w:sz w:val="24"/>
          <w:szCs w:val="24"/>
        </w:rPr>
        <w:t>2</w:t>
      </w:r>
      <w:r>
        <w:rPr>
          <w:rFonts w:hint="eastAsia" w:ascii="仿宋" w:hAnsi="仿宋" w:eastAsia="仿宋" w:cs="仿宋"/>
          <w:b w:val="0"/>
          <w:bCs w:val="0"/>
          <w:color w:val="000000"/>
          <w:sz w:val="24"/>
          <w:szCs w:val="24"/>
        </w:rPr>
        <w:t xml:space="preserve">）创新性（本科组 </w:t>
      </w:r>
      <w:r>
        <w:rPr>
          <w:rFonts w:hint="default" w:ascii="Times New Roman PS MT" w:hAnsi="Times New Roman PS MT" w:eastAsia="Times New Roman PS MT" w:cs="Times New Roman PS MT"/>
          <w:b w:val="0"/>
          <w:bCs w:val="0"/>
          <w:color w:val="000000"/>
          <w:sz w:val="24"/>
          <w:szCs w:val="24"/>
        </w:rPr>
        <w:t xml:space="preserve">20 </w:t>
      </w:r>
      <w:r>
        <w:rPr>
          <w:rFonts w:hint="eastAsia" w:ascii="仿宋" w:hAnsi="仿宋" w:eastAsia="仿宋" w:cs="仿宋"/>
          <w:b w:val="0"/>
          <w:bCs w:val="0"/>
          <w:color w:val="000000"/>
          <w:sz w:val="24"/>
          <w:szCs w:val="24"/>
        </w:rPr>
        <w:t>分，</w:t>
      </w:r>
      <w:r>
        <w:rPr>
          <w:rFonts w:hint="eastAsia" w:ascii="仿宋" w:hAnsi="仿宋" w:eastAsia="仿宋" w:cs="仿宋"/>
          <w:b w:val="0"/>
          <w:bCs w:val="0"/>
          <w:color w:val="000000"/>
          <w:sz w:val="24"/>
          <w:szCs w:val="24"/>
          <w:lang w:val="en-US" w:eastAsia="zh-CN"/>
        </w:rPr>
        <w:t>AI</w:t>
      </w:r>
      <w:r>
        <w:rPr>
          <w:rFonts w:hint="eastAsia" w:ascii="仿宋" w:hAnsi="仿宋" w:eastAsia="仿宋" w:cs="仿宋"/>
          <w:b/>
          <w:bCs/>
          <w:color w:val="000000"/>
          <w:sz w:val="24"/>
          <w:szCs w:val="24"/>
        </w:rPr>
        <w:t>创新设计更强调呈现原创性及现批判性思维</w:t>
      </w:r>
      <w:r>
        <w:rPr>
          <w:rFonts w:hint="eastAsia" w:ascii="仿宋" w:hAnsi="仿宋" w:eastAsia="仿宋" w:cs="仿宋"/>
          <w:b w:val="0"/>
          <w:bCs w:val="0"/>
          <w:color w:val="000000"/>
          <w:sz w:val="24"/>
          <w:szCs w:val="24"/>
        </w:rPr>
        <w:t xml:space="preserve">； 高职高专组 </w:t>
      </w:r>
      <w:r>
        <w:rPr>
          <w:rFonts w:hint="default" w:ascii="Times New Roman PS MT" w:hAnsi="Times New Roman PS MT" w:eastAsia="Times New Roman PS MT" w:cs="Times New Roman PS MT"/>
          <w:b w:val="0"/>
          <w:bCs w:val="0"/>
          <w:color w:val="000000"/>
          <w:sz w:val="24"/>
          <w:szCs w:val="24"/>
        </w:rPr>
        <w:t xml:space="preserve">15 </w:t>
      </w:r>
      <w:r>
        <w:rPr>
          <w:rFonts w:hint="eastAsia" w:ascii="仿宋" w:hAnsi="仿宋" w:eastAsia="仿宋" w:cs="仿宋"/>
          <w:b w:val="0"/>
          <w:bCs w:val="0"/>
          <w:color w:val="000000"/>
          <w:sz w:val="24"/>
          <w:szCs w:val="24"/>
        </w:rPr>
        <w:t>分</w:t>
      </w:r>
      <w:r>
        <w:rPr>
          <w:rFonts w:hint="eastAsia" w:ascii="仿宋" w:hAnsi="仿宋" w:eastAsia="仿宋" w:cs="仿宋"/>
          <w:b w:val="0"/>
          <w:bCs w:val="0"/>
          <w:color w:val="000000"/>
          <w:sz w:val="24"/>
          <w:szCs w:val="24"/>
          <w:lang w:val="en-US" w:eastAsia="zh-CN"/>
        </w:rPr>
        <w:t>)</w:t>
      </w:r>
      <w:r>
        <w:rPr>
          <w:rFonts w:hint="default" w:ascii="Calibri" w:hAnsi="Calibri" w:eastAsia="宋体" w:cs="Calibri"/>
          <w:b w:val="0"/>
          <w:bCs w:val="0"/>
          <w:color w:val="000000"/>
          <w:sz w:val="18"/>
          <w:szCs w:val="18"/>
        </w:rPr>
        <w:t xml:space="preserve"> </w:t>
      </w:r>
      <w:r>
        <w:rPr>
          <w:rFonts w:hint="eastAsia" w:ascii="仿宋" w:hAnsi="仿宋" w:eastAsia="仿宋" w:cs="仿宋"/>
          <w:b w:val="0"/>
          <w:bCs w:val="0"/>
          <w:color w:val="000000"/>
          <w:sz w:val="24"/>
          <w:szCs w:val="24"/>
        </w:rPr>
        <w:t>（</w:t>
      </w:r>
      <w:r>
        <w:rPr>
          <w:rFonts w:hint="default" w:ascii="Times New Roman PS MT" w:hAnsi="Times New Roman PS MT" w:eastAsia="Times New Roman PS MT" w:cs="Times New Roman PS MT"/>
          <w:b w:val="0"/>
          <w:bCs w:val="0"/>
          <w:color w:val="000000"/>
          <w:sz w:val="24"/>
          <w:szCs w:val="24"/>
        </w:rPr>
        <w:t>3</w:t>
      </w:r>
      <w:r>
        <w:rPr>
          <w:rFonts w:hint="eastAsia" w:ascii="仿宋" w:hAnsi="仿宋" w:eastAsia="仿宋" w:cs="仿宋"/>
          <w:b w:val="0"/>
          <w:bCs w:val="0"/>
          <w:color w:val="000000"/>
          <w:sz w:val="24"/>
          <w:szCs w:val="24"/>
        </w:rPr>
        <w:t xml:space="preserve">）应用性（本科组 </w:t>
      </w:r>
      <w:r>
        <w:rPr>
          <w:rFonts w:hint="default" w:ascii="Times New Roman PS MT" w:hAnsi="Times New Roman PS MT" w:eastAsia="Times New Roman PS MT" w:cs="Times New Roman PS MT"/>
          <w:b w:val="0"/>
          <w:bCs w:val="0"/>
          <w:color w:val="000000"/>
          <w:sz w:val="24"/>
          <w:szCs w:val="24"/>
        </w:rPr>
        <w:t xml:space="preserve">10 </w:t>
      </w:r>
      <w:r>
        <w:rPr>
          <w:rFonts w:hint="eastAsia" w:ascii="仿宋" w:hAnsi="仿宋" w:eastAsia="仿宋" w:cs="仿宋"/>
          <w:b w:val="0"/>
          <w:bCs w:val="0"/>
          <w:color w:val="000000"/>
          <w:sz w:val="24"/>
          <w:szCs w:val="24"/>
        </w:rPr>
        <w:t xml:space="preserve">分，强调应用价值与意义；高职高专组 </w:t>
      </w:r>
      <w:r>
        <w:rPr>
          <w:rFonts w:hint="default" w:ascii="Times New Roman PS MT" w:hAnsi="Times New Roman PS MT" w:eastAsia="Times New Roman PS MT" w:cs="Times New Roman PS MT"/>
          <w:b w:val="0"/>
          <w:bCs w:val="0"/>
          <w:color w:val="000000"/>
          <w:sz w:val="24"/>
          <w:szCs w:val="24"/>
        </w:rPr>
        <w:t xml:space="preserve">15 </w:t>
      </w:r>
      <w:r>
        <w:rPr>
          <w:rFonts w:hint="eastAsia" w:ascii="仿宋" w:hAnsi="仿宋" w:eastAsia="仿宋" w:cs="仿宋"/>
          <w:b w:val="0"/>
          <w:bCs w:val="0"/>
          <w:color w:val="000000"/>
          <w:sz w:val="24"/>
          <w:szCs w:val="24"/>
        </w:rPr>
        <w:t>分，强调应用性与实践性）</w:t>
      </w:r>
      <w:r>
        <w:rPr>
          <w:rFonts w:hint="default" w:ascii="Times New Roman PS MT" w:hAnsi="Times New Roman PS MT" w:eastAsia="Times New Roman PS MT" w:cs="Times New Roman PS MT"/>
          <w:b w:val="0"/>
          <w:bCs w:val="0"/>
          <w:color w:val="000000"/>
          <w:sz w:val="24"/>
          <w:szCs w:val="24"/>
        </w:rPr>
        <w:t xml:space="preserve"> </w:t>
      </w:r>
      <w:r>
        <w:rPr>
          <w:rFonts w:hint="eastAsia" w:ascii="仿宋" w:hAnsi="仿宋" w:eastAsia="仿宋" w:cs="仿宋"/>
          <w:b/>
          <w:bCs/>
          <w:color w:val="000000"/>
          <w:sz w:val="24"/>
          <w:szCs w:val="24"/>
        </w:rPr>
        <w:t>（</w:t>
      </w:r>
      <w:r>
        <w:rPr>
          <w:rFonts w:hint="default" w:ascii="TimesNewRomanPS-BoldMT" w:hAnsi="TimesNewRomanPS-BoldMT" w:eastAsia="TimesNewRomanPS-BoldMT" w:cs="TimesNewRomanPS-BoldMT"/>
          <w:b w:val="0"/>
          <w:bCs w:val="0"/>
          <w:color w:val="000000"/>
          <w:sz w:val="24"/>
          <w:szCs w:val="24"/>
        </w:rPr>
        <w:t>4</w:t>
      </w:r>
      <w:r>
        <w:rPr>
          <w:rFonts w:hint="eastAsia" w:ascii="仿宋" w:hAnsi="仿宋" w:eastAsia="仿宋" w:cs="仿宋"/>
          <w:b/>
          <w:bCs/>
          <w:color w:val="000000"/>
          <w:sz w:val="24"/>
          <w:szCs w:val="24"/>
        </w:rPr>
        <w:t>）实验记录（</w:t>
      </w:r>
      <w:r>
        <w:rPr>
          <w:rFonts w:hint="eastAsia" w:ascii="仿宋" w:hAnsi="仿宋" w:eastAsia="仿宋" w:cs="仿宋"/>
          <w:b/>
          <w:bCs/>
          <w:color w:val="000000"/>
          <w:sz w:val="24"/>
          <w:szCs w:val="24"/>
          <w:lang w:val="en-US" w:eastAsia="zh-CN"/>
        </w:rPr>
        <w:t>5</w:t>
      </w:r>
      <w:r>
        <w:rPr>
          <w:rFonts w:hint="eastAsia" w:ascii="仿宋" w:hAnsi="仿宋" w:eastAsia="仿宋" w:cs="仿宋"/>
          <w:b/>
          <w:bCs/>
          <w:color w:val="000000"/>
          <w:sz w:val="24"/>
          <w:szCs w:val="24"/>
        </w:rPr>
        <w:t>分，校赛、复赛后实验进展情况）</w:t>
      </w:r>
      <w:r>
        <w:rPr>
          <w:rFonts w:hint="default" w:ascii="Times New Roman PS MT" w:hAnsi="Times New Roman PS MT" w:eastAsia="Times New Roman PS MT" w:cs="Times New Roman PS MT"/>
          <w:b w:val="0"/>
          <w:bCs w:val="0"/>
          <w:color w:val="000000"/>
          <w:sz w:val="24"/>
          <w:szCs w:val="24"/>
        </w:rPr>
        <w:t xml:space="preserve"> </w:t>
      </w:r>
      <w:r>
        <w:rPr>
          <w:rFonts w:hint="eastAsia" w:ascii="仿宋" w:hAnsi="仿宋" w:eastAsia="仿宋" w:cs="仿宋"/>
          <w:b/>
          <w:bCs/>
          <w:color w:val="000000"/>
          <w:sz w:val="24"/>
          <w:szCs w:val="24"/>
        </w:rPr>
        <w:t>注：与所属学科（尤其是医学人文）相关性不高的项目，扣</w:t>
      </w:r>
      <w:r>
        <w:rPr>
          <w:rFonts w:hint="eastAsia" w:ascii="仿宋" w:hAnsi="仿宋" w:eastAsia="仿宋" w:cs="仿宋"/>
          <w:b/>
          <w:bCs/>
          <w:color w:val="000000"/>
          <w:sz w:val="24"/>
          <w:szCs w:val="24"/>
          <w:lang w:val="en-US" w:eastAsia="zh-CN"/>
        </w:rPr>
        <w:t>5-10</w:t>
      </w:r>
      <w:r>
        <w:rPr>
          <w:rFonts w:hint="eastAsia" w:ascii="仿宋" w:hAnsi="仿宋" w:eastAsia="仿宋" w:cs="仿宋"/>
          <w:b/>
          <w:bCs/>
          <w:color w:val="000000"/>
          <w:sz w:val="24"/>
          <w:szCs w:val="24"/>
        </w:rPr>
        <w:t>分，优先推选符合申报指南重点支持方向的项目。</w:t>
      </w:r>
      <w:r>
        <w:rPr>
          <w:rFonts w:hint="default" w:ascii="TimesNewRomanPS-BoldMT" w:hAnsi="TimesNewRomanPS-BoldMT" w:eastAsia="TimesNewRomanPS-BoldMT" w:cs="TimesNewRomanPS-BoldMT"/>
          <w:b w:val="0"/>
          <w:bCs w:val="0"/>
          <w:color w:val="000000"/>
          <w:sz w:val="24"/>
          <w:szCs w:val="24"/>
        </w:rPr>
        <w:t xml:space="preserve"> 2</w:t>
      </w:r>
      <w:r>
        <w:rPr>
          <w:rFonts w:hint="eastAsia" w:ascii="仿宋" w:hAnsi="仿宋" w:eastAsia="仿宋" w:cs="仿宋"/>
          <w:b/>
          <w:bCs/>
          <w:color w:val="000000"/>
          <w:sz w:val="24"/>
          <w:szCs w:val="24"/>
        </w:rPr>
        <w:t>．汇报答辩（</w:t>
      </w:r>
      <w:r>
        <w:rPr>
          <w:rFonts w:hint="eastAsia" w:ascii="仿宋" w:hAnsi="仿宋" w:eastAsia="仿宋" w:cs="仿宋"/>
          <w:b/>
          <w:bCs/>
          <w:color w:val="000000"/>
          <w:sz w:val="24"/>
          <w:szCs w:val="24"/>
          <w:lang w:val="en-US" w:eastAsia="zh-CN"/>
        </w:rPr>
        <w:t>30</w:t>
      </w:r>
      <w:r>
        <w:rPr>
          <w:rFonts w:hint="eastAsia" w:ascii="仿宋" w:hAnsi="仿宋" w:eastAsia="仿宋" w:cs="仿宋"/>
          <w:b/>
          <w:bCs/>
          <w:color w:val="000000"/>
          <w:sz w:val="24"/>
          <w:szCs w:val="24"/>
        </w:rPr>
        <w:t>分）</w:t>
      </w:r>
      <w:r>
        <w:rPr>
          <w:rFonts w:hint="default" w:ascii="TimesNewRomanPS-BoldMT" w:hAnsi="TimesNewRomanPS-BoldMT" w:eastAsia="TimesNewRomanPS-BoldMT" w:cs="TimesNewRomanPS-BoldMT"/>
          <w:b w:val="0"/>
          <w:bCs w:val="0"/>
          <w:color w:val="000000"/>
          <w:sz w:val="24"/>
          <w:szCs w:val="24"/>
        </w:rPr>
        <w:t xml:space="preserve"> </w:t>
      </w:r>
      <w:r>
        <w:rPr>
          <w:rFonts w:hint="eastAsia" w:ascii="仿宋" w:hAnsi="仿宋" w:eastAsia="仿宋" w:cs="仿宋"/>
          <w:b w:val="0"/>
          <w:bCs w:val="0"/>
          <w:color w:val="000000"/>
          <w:sz w:val="24"/>
          <w:szCs w:val="24"/>
        </w:rPr>
        <w:t>（</w:t>
      </w:r>
      <w:r>
        <w:rPr>
          <w:rFonts w:hint="default" w:ascii="Times New Roman PS MT" w:hAnsi="Times New Roman PS MT" w:eastAsia="Times New Roman PS MT" w:cs="Times New Roman PS MT"/>
          <w:b w:val="0"/>
          <w:bCs w:val="0"/>
          <w:color w:val="000000"/>
          <w:sz w:val="24"/>
          <w:szCs w:val="24"/>
        </w:rPr>
        <w:t>1</w:t>
      </w:r>
      <w:r>
        <w:rPr>
          <w:rFonts w:hint="eastAsia" w:ascii="仿宋" w:hAnsi="仿宋" w:eastAsia="仿宋" w:cs="仿宋"/>
          <w:b w:val="0"/>
          <w:bCs w:val="0"/>
          <w:color w:val="000000"/>
          <w:sz w:val="24"/>
          <w:szCs w:val="24"/>
        </w:rPr>
        <w:t>）</w:t>
      </w:r>
      <w:r>
        <w:rPr>
          <w:rFonts w:hint="default" w:ascii="Times New Roman PS MT" w:hAnsi="Times New Roman PS MT" w:eastAsia="Times New Roman PS MT" w:cs="Times New Roman PS MT"/>
          <w:b w:val="0"/>
          <w:bCs w:val="0"/>
          <w:color w:val="000000"/>
          <w:sz w:val="24"/>
          <w:szCs w:val="24"/>
        </w:rPr>
        <w:t xml:space="preserve">PPT </w:t>
      </w:r>
      <w:r>
        <w:rPr>
          <w:rFonts w:hint="eastAsia" w:ascii="仿宋" w:hAnsi="仿宋" w:eastAsia="仿宋" w:cs="仿宋"/>
          <w:b w:val="0"/>
          <w:bCs w:val="0"/>
          <w:color w:val="000000"/>
          <w:sz w:val="24"/>
          <w:szCs w:val="24"/>
        </w:rPr>
        <w:t>的逻辑性与美观（</w:t>
      </w:r>
      <w:r>
        <w:rPr>
          <w:rFonts w:hint="default" w:ascii="Times New Roman PS MT" w:hAnsi="Times New Roman PS MT" w:eastAsia="Times New Roman PS MT" w:cs="Times New Roman PS MT"/>
          <w:b w:val="0"/>
          <w:bCs w:val="0"/>
          <w:color w:val="000000"/>
          <w:sz w:val="24"/>
          <w:szCs w:val="24"/>
        </w:rPr>
        <w:t xml:space="preserve">2.5 </w:t>
      </w:r>
      <w:r>
        <w:rPr>
          <w:rFonts w:hint="eastAsia" w:ascii="仿宋" w:hAnsi="仿宋" w:eastAsia="仿宋" w:cs="仿宋"/>
          <w:b w:val="0"/>
          <w:bCs w:val="0"/>
          <w:color w:val="000000"/>
          <w:sz w:val="24"/>
          <w:szCs w:val="24"/>
        </w:rPr>
        <w:t>分）</w:t>
      </w:r>
      <w:r>
        <w:rPr>
          <w:rFonts w:hint="default" w:ascii="Times New Roman PS MT" w:hAnsi="Times New Roman PS MT" w:eastAsia="Times New Roman PS MT" w:cs="Times New Roman PS MT"/>
          <w:b w:val="0"/>
          <w:bCs w:val="0"/>
          <w:color w:val="000000"/>
          <w:sz w:val="24"/>
          <w:szCs w:val="24"/>
        </w:rPr>
        <w:t xml:space="preserve"> </w:t>
      </w:r>
      <w:r>
        <w:rPr>
          <w:rFonts w:hint="eastAsia" w:ascii="仿宋" w:hAnsi="仿宋" w:eastAsia="仿宋" w:cs="仿宋"/>
          <w:b w:val="0"/>
          <w:bCs w:val="0"/>
          <w:color w:val="000000"/>
          <w:sz w:val="24"/>
          <w:szCs w:val="24"/>
        </w:rPr>
        <w:t>（</w:t>
      </w:r>
      <w:r>
        <w:rPr>
          <w:rFonts w:hint="default" w:ascii="Times New Roman PS MT" w:hAnsi="Times New Roman PS MT" w:eastAsia="Times New Roman PS MT" w:cs="Times New Roman PS MT"/>
          <w:b w:val="0"/>
          <w:bCs w:val="0"/>
          <w:color w:val="000000"/>
          <w:sz w:val="24"/>
          <w:szCs w:val="24"/>
        </w:rPr>
        <w:t>2</w:t>
      </w:r>
      <w:r>
        <w:rPr>
          <w:rFonts w:hint="eastAsia" w:ascii="仿宋" w:hAnsi="仿宋" w:eastAsia="仿宋" w:cs="仿宋"/>
          <w:b w:val="0"/>
          <w:bCs w:val="0"/>
          <w:color w:val="000000"/>
          <w:sz w:val="24"/>
          <w:szCs w:val="24"/>
        </w:rPr>
        <w:t>）仪表、语言表达能力（</w:t>
      </w:r>
      <w:r>
        <w:rPr>
          <w:rFonts w:hint="default" w:ascii="Times New Roman PS MT" w:hAnsi="Times New Roman PS MT" w:eastAsia="Times New Roman PS MT" w:cs="Times New Roman PS MT"/>
          <w:b w:val="0"/>
          <w:bCs w:val="0"/>
          <w:color w:val="000000"/>
          <w:sz w:val="24"/>
          <w:szCs w:val="24"/>
        </w:rPr>
        <w:t xml:space="preserve">2.5 </w:t>
      </w:r>
      <w:r>
        <w:rPr>
          <w:rFonts w:hint="eastAsia" w:ascii="仿宋" w:hAnsi="仿宋" w:eastAsia="仿宋" w:cs="仿宋"/>
          <w:b w:val="0"/>
          <w:bCs w:val="0"/>
          <w:color w:val="000000"/>
          <w:sz w:val="24"/>
          <w:szCs w:val="24"/>
        </w:rPr>
        <w:t>分）</w:t>
      </w:r>
      <w:r>
        <w:rPr>
          <w:rFonts w:hint="default" w:ascii="Times New Roman PS MT" w:hAnsi="Times New Roman PS MT" w:eastAsia="Times New Roman PS MT" w:cs="Times New Roman PS MT"/>
          <w:b w:val="0"/>
          <w:bCs w:val="0"/>
          <w:color w:val="000000"/>
          <w:sz w:val="24"/>
          <w:szCs w:val="24"/>
        </w:rPr>
        <w:t xml:space="preserve"> </w:t>
      </w:r>
      <w:r>
        <w:rPr>
          <w:rFonts w:hint="eastAsia" w:ascii="仿宋" w:hAnsi="仿宋" w:eastAsia="仿宋" w:cs="仿宋"/>
          <w:b w:val="0"/>
          <w:bCs w:val="0"/>
          <w:color w:val="000000"/>
          <w:sz w:val="24"/>
          <w:szCs w:val="24"/>
        </w:rPr>
        <w:t>（</w:t>
      </w:r>
      <w:r>
        <w:rPr>
          <w:rFonts w:hint="default" w:ascii="Times New Roman PS MT" w:hAnsi="Times New Roman PS MT" w:eastAsia="Times New Roman PS MT" w:cs="Times New Roman PS MT"/>
          <w:b w:val="0"/>
          <w:bCs w:val="0"/>
          <w:color w:val="000000"/>
          <w:sz w:val="24"/>
          <w:szCs w:val="24"/>
        </w:rPr>
        <w:t>3</w:t>
      </w:r>
      <w:r>
        <w:rPr>
          <w:rFonts w:hint="eastAsia" w:ascii="仿宋" w:hAnsi="仿宋" w:eastAsia="仿宋" w:cs="仿宋"/>
          <w:b w:val="0"/>
          <w:bCs w:val="0"/>
          <w:color w:val="000000"/>
          <w:sz w:val="24"/>
          <w:szCs w:val="24"/>
        </w:rPr>
        <w:t>）汇报思路与逻辑（</w:t>
      </w:r>
      <w:r>
        <w:rPr>
          <w:rFonts w:hint="default" w:ascii="Times New Roman PS MT" w:hAnsi="Times New Roman PS MT" w:eastAsia="Times New Roman PS MT" w:cs="Times New Roman PS MT"/>
          <w:b w:val="0"/>
          <w:bCs w:val="0"/>
          <w:color w:val="000000"/>
          <w:sz w:val="24"/>
          <w:szCs w:val="24"/>
        </w:rPr>
        <w:t xml:space="preserve">5 </w:t>
      </w:r>
      <w:r>
        <w:rPr>
          <w:rFonts w:hint="eastAsia" w:ascii="仿宋" w:hAnsi="仿宋" w:eastAsia="仿宋" w:cs="仿宋"/>
          <w:b w:val="0"/>
          <w:bCs w:val="0"/>
          <w:color w:val="000000"/>
          <w:sz w:val="24"/>
          <w:szCs w:val="24"/>
        </w:rPr>
        <w:t>分）</w:t>
      </w:r>
      <w:r>
        <w:rPr>
          <w:rFonts w:hint="default" w:ascii="Times New Roman PS MT" w:hAnsi="Times New Roman PS MT" w:eastAsia="Times New Roman PS MT" w:cs="Times New Roman PS MT"/>
          <w:b w:val="0"/>
          <w:bCs w:val="0"/>
          <w:color w:val="000000"/>
          <w:sz w:val="24"/>
          <w:szCs w:val="24"/>
        </w:rPr>
        <w:t xml:space="preserve"> </w:t>
      </w:r>
      <w:r>
        <w:rPr>
          <w:rFonts w:hint="eastAsia" w:ascii="仿宋" w:hAnsi="仿宋" w:eastAsia="仿宋" w:cs="仿宋"/>
          <w:b w:val="0"/>
          <w:bCs w:val="0"/>
          <w:color w:val="000000"/>
          <w:sz w:val="24"/>
          <w:szCs w:val="24"/>
        </w:rPr>
        <w:t>（</w:t>
      </w:r>
      <w:r>
        <w:rPr>
          <w:rFonts w:hint="default" w:ascii="Times New Roman PS MT" w:hAnsi="Times New Roman PS MT" w:eastAsia="Times New Roman PS MT" w:cs="Times New Roman PS MT"/>
          <w:b w:val="0"/>
          <w:bCs w:val="0"/>
          <w:color w:val="000000"/>
          <w:sz w:val="24"/>
          <w:szCs w:val="24"/>
        </w:rPr>
        <w:t>4</w:t>
      </w:r>
      <w:r>
        <w:rPr>
          <w:rFonts w:hint="eastAsia" w:ascii="仿宋" w:hAnsi="仿宋" w:eastAsia="仿宋" w:cs="仿宋"/>
          <w:b w:val="0"/>
          <w:bCs w:val="0"/>
          <w:color w:val="000000"/>
          <w:sz w:val="24"/>
          <w:szCs w:val="24"/>
        </w:rPr>
        <w:t>）回答问题准确性（</w:t>
      </w:r>
      <w:r>
        <w:rPr>
          <w:rFonts w:hint="default" w:ascii="Times New Roman PS MT" w:hAnsi="Times New Roman PS MT" w:eastAsia="Times New Roman PS MT" w:cs="Times New Roman PS MT"/>
          <w:b w:val="0"/>
          <w:bCs w:val="0"/>
          <w:color w:val="000000"/>
          <w:sz w:val="24"/>
          <w:szCs w:val="24"/>
        </w:rPr>
        <w:t xml:space="preserve">10 </w:t>
      </w:r>
      <w:r>
        <w:rPr>
          <w:rFonts w:hint="eastAsia" w:ascii="仿宋" w:hAnsi="仿宋" w:eastAsia="仿宋" w:cs="仿宋"/>
          <w:b w:val="0"/>
          <w:bCs w:val="0"/>
          <w:color w:val="000000"/>
          <w:sz w:val="24"/>
          <w:szCs w:val="24"/>
        </w:rPr>
        <w:t>分）</w:t>
      </w:r>
      <w:r>
        <w:rPr>
          <w:rFonts w:hint="default" w:ascii="Times New Roman PS MT" w:hAnsi="Times New Roman PS MT" w:eastAsia="Times New Roman PS MT" w:cs="Times New Roman PS MT"/>
          <w:b w:val="0"/>
          <w:bCs w:val="0"/>
          <w:color w:val="000000"/>
          <w:sz w:val="24"/>
          <w:szCs w:val="24"/>
        </w:rPr>
        <w:t xml:space="preserve"> </w:t>
      </w:r>
      <w:r>
        <w:rPr>
          <w:rFonts w:hint="eastAsia" w:ascii="仿宋" w:hAnsi="仿宋" w:eastAsia="仿宋" w:cs="仿宋"/>
          <w:b w:val="0"/>
          <w:bCs w:val="0"/>
          <w:color w:val="000000"/>
          <w:sz w:val="24"/>
          <w:szCs w:val="24"/>
        </w:rPr>
        <w:t>（</w:t>
      </w:r>
      <w:r>
        <w:rPr>
          <w:rFonts w:hint="default" w:ascii="Times New Roman PS MT" w:hAnsi="Times New Roman PS MT" w:eastAsia="Times New Roman PS MT" w:cs="Times New Roman PS MT"/>
          <w:b w:val="0"/>
          <w:bCs w:val="0"/>
          <w:color w:val="000000"/>
          <w:sz w:val="24"/>
          <w:szCs w:val="24"/>
        </w:rPr>
        <w:t>5</w:t>
      </w:r>
      <w:r>
        <w:rPr>
          <w:rFonts w:hint="eastAsia" w:ascii="仿宋" w:hAnsi="仿宋" w:eastAsia="仿宋" w:cs="仿宋"/>
          <w:b w:val="0"/>
          <w:bCs w:val="0"/>
          <w:color w:val="000000"/>
          <w:sz w:val="24"/>
          <w:szCs w:val="24"/>
        </w:rPr>
        <w:t>）基础知识扎实（</w:t>
      </w:r>
      <w:r>
        <w:rPr>
          <w:rFonts w:hint="default" w:ascii="Times New Roman PS MT" w:hAnsi="Times New Roman PS MT" w:eastAsia="Times New Roman PS MT" w:cs="Times New Roman PS MT"/>
          <w:b w:val="0"/>
          <w:bCs w:val="0"/>
          <w:color w:val="000000"/>
          <w:sz w:val="24"/>
          <w:szCs w:val="24"/>
        </w:rPr>
        <w:t xml:space="preserve">10 </w:t>
      </w:r>
      <w:r>
        <w:rPr>
          <w:rFonts w:hint="eastAsia" w:ascii="仿宋" w:hAnsi="仿宋" w:eastAsia="仿宋" w:cs="仿宋"/>
          <w:b w:val="0"/>
          <w:bCs w:val="0"/>
          <w:color w:val="000000"/>
          <w:sz w:val="24"/>
          <w:szCs w:val="24"/>
        </w:rPr>
        <w:t>分）</w:t>
      </w:r>
      <w:r>
        <w:rPr>
          <w:rFonts w:hint="default" w:ascii="Times New Roman PS MT" w:hAnsi="Times New Roman PS MT" w:eastAsia="Times New Roman PS MT" w:cs="Times New Roman PS MT"/>
          <w:b w:val="0"/>
          <w:bCs w:val="0"/>
          <w:color w:val="000000"/>
          <w:sz w:val="24"/>
          <w:szCs w:val="24"/>
        </w:rPr>
        <w:t xml:space="preserve"> </w:t>
      </w:r>
      <w:r>
        <w:rPr>
          <w:rFonts w:hint="eastAsia" w:ascii="仿宋" w:hAnsi="仿宋" w:eastAsia="仿宋" w:cs="仿宋"/>
          <w:b w:val="0"/>
          <w:bCs w:val="0"/>
          <w:color w:val="000000"/>
          <w:sz w:val="24"/>
          <w:szCs w:val="24"/>
        </w:rPr>
        <w:t>注：本科组答辩时着重考察科研思维能力；高职高专组答辩增加考察相关实验 技能的掌握情况。</w:t>
      </w:r>
      <w:r>
        <w:rPr>
          <w:rFonts w:hint="default" w:ascii="Times New Roman PS MT" w:hAnsi="Times New Roman PS MT" w:eastAsia="Times New Roman PS MT" w:cs="Times New Roman PS MT"/>
          <w:b w:val="0"/>
          <w:bCs w:val="0"/>
          <w:color w:val="000000"/>
          <w:sz w:val="24"/>
          <w:szCs w:val="24"/>
        </w:rPr>
        <w:t xml:space="preserve"> </w:t>
      </w:r>
      <w:r>
        <w:rPr>
          <w:rFonts w:hint="default" w:ascii="TimesNewRomanPS-BoldMT" w:hAnsi="TimesNewRomanPS-BoldMT" w:eastAsia="TimesNewRomanPS-BoldMT" w:cs="TimesNewRomanPS-BoldMT"/>
          <w:b w:val="0"/>
          <w:bCs w:val="0"/>
          <w:color w:val="000000"/>
          <w:sz w:val="24"/>
          <w:szCs w:val="24"/>
        </w:rPr>
        <w:t>3</w:t>
      </w:r>
      <w:r>
        <w:rPr>
          <w:rFonts w:hint="eastAsia" w:ascii="仿宋" w:hAnsi="仿宋" w:eastAsia="仿宋" w:cs="仿宋"/>
          <w:b/>
          <w:bCs/>
          <w:color w:val="000000"/>
          <w:sz w:val="24"/>
          <w:szCs w:val="24"/>
        </w:rPr>
        <w:t>．团队合作</w:t>
      </w:r>
      <w:r>
        <w:rPr>
          <w:rFonts w:hint="eastAsia" w:ascii="仿宋" w:hAnsi="仿宋" w:eastAsia="仿宋" w:cs="仿宋"/>
          <w:b w:val="0"/>
          <w:bCs w:val="0"/>
          <w:color w:val="000000"/>
          <w:sz w:val="24"/>
          <w:szCs w:val="24"/>
        </w:rPr>
        <w:t>（</w:t>
      </w:r>
      <w:r>
        <w:rPr>
          <w:rFonts w:hint="default" w:ascii="Times New Roman PS MT" w:hAnsi="Times New Roman PS MT" w:eastAsia="Times New Roman PS MT" w:cs="Times New Roman PS MT"/>
          <w:b w:val="0"/>
          <w:bCs w:val="0"/>
          <w:color w:val="000000"/>
          <w:sz w:val="24"/>
          <w:szCs w:val="24"/>
        </w:rPr>
        <w:t xml:space="preserve">20 </w:t>
      </w:r>
      <w:r>
        <w:rPr>
          <w:rFonts w:hint="eastAsia" w:ascii="仿宋" w:hAnsi="仿宋" w:eastAsia="仿宋" w:cs="仿宋"/>
          <w:b w:val="0"/>
          <w:bCs w:val="0"/>
          <w:color w:val="000000"/>
          <w:sz w:val="24"/>
          <w:szCs w:val="24"/>
        </w:rPr>
        <w:t>分）</w:t>
      </w:r>
      <w:r>
        <w:rPr>
          <w:rFonts w:hint="default" w:ascii="Times New Roman PS MT" w:hAnsi="Times New Roman PS MT" w:eastAsia="Times New Roman PS MT" w:cs="Times New Roman PS MT"/>
          <w:b w:val="0"/>
          <w:bCs w:val="0"/>
          <w:color w:val="000000"/>
          <w:sz w:val="24"/>
          <w:szCs w:val="24"/>
        </w:rPr>
        <w:t xml:space="preserve"> </w:t>
      </w:r>
      <w:r>
        <w:rPr>
          <w:rFonts w:hint="eastAsia" w:ascii="仿宋" w:hAnsi="仿宋" w:eastAsia="仿宋" w:cs="仿宋"/>
          <w:b w:val="0"/>
          <w:bCs w:val="0"/>
          <w:color w:val="000000"/>
          <w:sz w:val="24"/>
          <w:szCs w:val="24"/>
        </w:rPr>
        <w:t>（</w:t>
      </w:r>
      <w:r>
        <w:rPr>
          <w:rFonts w:hint="default" w:ascii="Times New Roman PS MT" w:hAnsi="Times New Roman PS MT" w:eastAsia="Times New Roman PS MT" w:cs="Times New Roman PS MT"/>
          <w:b w:val="0"/>
          <w:bCs w:val="0"/>
          <w:color w:val="000000"/>
          <w:sz w:val="24"/>
          <w:szCs w:val="24"/>
        </w:rPr>
        <w:t>1</w:t>
      </w:r>
      <w:r>
        <w:rPr>
          <w:rFonts w:hint="eastAsia" w:ascii="仿宋" w:hAnsi="仿宋" w:eastAsia="仿宋" w:cs="仿宋"/>
          <w:b w:val="0"/>
          <w:bCs w:val="0"/>
          <w:color w:val="000000"/>
          <w:sz w:val="24"/>
          <w:szCs w:val="24"/>
        </w:rPr>
        <w:t>）团队分工协作（</w:t>
      </w:r>
      <w:r>
        <w:rPr>
          <w:rFonts w:hint="default" w:ascii="Times New Roman PS MT" w:hAnsi="Times New Roman PS MT" w:eastAsia="Times New Roman PS MT" w:cs="Times New Roman PS MT"/>
          <w:b w:val="0"/>
          <w:bCs w:val="0"/>
          <w:color w:val="000000"/>
          <w:sz w:val="24"/>
          <w:szCs w:val="24"/>
        </w:rPr>
        <w:t xml:space="preserve">10 </w:t>
      </w:r>
      <w:r>
        <w:rPr>
          <w:rFonts w:hint="eastAsia" w:ascii="仿宋" w:hAnsi="仿宋" w:eastAsia="仿宋" w:cs="仿宋"/>
          <w:b w:val="0"/>
          <w:bCs w:val="0"/>
          <w:color w:val="000000"/>
          <w:sz w:val="24"/>
          <w:szCs w:val="24"/>
        </w:rPr>
        <w:t>分，互相协作、分工得当）</w:t>
      </w:r>
      <w:r>
        <w:rPr>
          <w:rFonts w:hint="default" w:ascii="Times New Roman PS MT" w:hAnsi="Times New Roman PS MT" w:eastAsia="Times New Roman PS MT" w:cs="Times New Roman PS MT"/>
          <w:b w:val="0"/>
          <w:bCs w:val="0"/>
          <w:color w:val="000000"/>
          <w:sz w:val="24"/>
          <w:szCs w:val="24"/>
        </w:rPr>
        <w:t xml:space="preserve"> </w:t>
      </w:r>
      <w:r>
        <w:rPr>
          <w:rFonts w:hint="eastAsia" w:ascii="仿宋" w:hAnsi="仿宋" w:eastAsia="仿宋" w:cs="仿宋"/>
          <w:b w:val="0"/>
          <w:bCs w:val="0"/>
          <w:color w:val="000000"/>
          <w:sz w:val="24"/>
          <w:szCs w:val="24"/>
        </w:rPr>
        <w:t>（</w:t>
      </w:r>
      <w:r>
        <w:rPr>
          <w:rFonts w:hint="default" w:ascii="Times New Roman PS MT" w:hAnsi="Times New Roman PS MT" w:eastAsia="Times New Roman PS MT" w:cs="Times New Roman PS MT"/>
          <w:b w:val="0"/>
          <w:bCs w:val="0"/>
          <w:color w:val="000000"/>
          <w:sz w:val="24"/>
          <w:szCs w:val="24"/>
        </w:rPr>
        <w:t>2</w:t>
      </w:r>
      <w:r>
        <w:rPr>
          <w:rFonts w:hint="eastAsia" w:ascii="仿宋" w:hAnsi="仿宋" w:eastAsia="仿宋" w:cs="仿宋"/>
          <w:b w:val="0"/>
          <w:bCs w:val="0"/>
          <w:color w:val="000000"/>
          <w:sz w:val="24"/>
          <w:szCs w:val="24"/>
        </w:rPr>
        <w:t>）贡献度（</w:t>
      </w:r>
      <w:r>
        <w:rPr>
          <w:rFonts w:hint="default" w:ascii="Times New Roman PS MT" w:hAnsi="Times New Roman PS MT" w:eastAsia="Times New Roman PS MT" w:cs="Times New Roman PS MT"/>
          <w:b w:val="0"/>
          <w:bCs w:val="0"/>
          <w:color w:val="000000"/>
          <w:sz w:val="24"/>
          <w:szCs w:val="24"/>
        </w:rPr>
        <w:t xml:space="preserve">10 </w:t>
      </w:r>
      <w:r>
        <w:rPr>
          <w:rFonts w:hint="eastAsia" w:ascii="仿宋" w:hAnsi="仿宋" w:eastAsia="仿宋" w:cs="仿宋"/>
          <w:b w:val="0"/>
          <w:bCs w:val="0"/>
          <w:color w:val="000000"/>
          <w:sz w:val="24"/>
          <w:szCs w:val="24"/>
        </w:rPr>
        <w:t>分，学生在作品中的贡献度）</w:t>
      </w:r>
      <w:r>
        <w:rPr>
          <w:rFonts w:hint="default" w:ascii="Times New Roman PS MT" w:hAnsi="Times New Roman PS MT" w:eastAsia="Times New Roman PS MT" w:cs="Times New Roman PS MT"/>
          <w:b w:val="0"/>
          <w:bCs w:val="0"/>
          <w:color w:val="000000"/>
          <w:sz w:val="24"/>
          <w:szCs w:val="24"/>
        </w:rPr>
        <w:t xml:space="preserve"> </w:t>
      </w:r>
      <w:r>
        <w:rPr>
          <w:rFonts w:hint="eastAsia" w:ascii="仿宋" w:hAnsi="仿宋" w:eastAsia="仿宋" w:cs="仿宋"/>
          <w:b/>
          <w:bCs/>
          <w:color w:val="000000"/>
          <w:sz w:val="24"/>
          <w:szCs w:val="24"/>
        </w:rPr>
        <w:t>注：盲审版中英文摘要、实验记录均不得出现学校、学生、指导教师姓名等信息，否则视为违规。中英文摘要出现明显错误及质量较差的，酌情扣分。</w:t>
      </w:r>
    </w:p>
    <w:p w14:paraId="0A2B77A5">
      <w:pPr>
        <w:rPr>
          <w:rFonts w:hint="eastAsia" w:ascii="仿宋" w:hAnsi="仿宋" w:eastAsia="仿宋" w:cs="仿宋"/>
          <w:b/>
          <w:bCs/>
          <w:color w:val="000000"/>
          <w:sz w:val="24"/>
          <w:szCs w:val="24"/>
        </w:rPr>
      </w:pPr>
    </w:p>
    <w:p w14:paraId="20012CED">
      <w:pPr>
        <w:rPr>
          <w:rFonts w:hint="eastAsia" w:ascii="仿宋" w:hAnsi="仿宋" w:eastAsia="仿宋" w:cs="仿宋"/>
          <w:b/>
          <w:bCs/>
          <w:color w:val="000000"/>
          <w:sz w:val="24"/>
          <w:szCs w:val="24"/>
        </w:rPr>
      </w:pPr>
    </w:p>
    <w:p w14:paraId="5D52DAED">
      <w:pPr>
        <w:pStyle w:val="4"/>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一、 赛道要求精炼（避坑与加分指南）</w:t>
      </w:r>
    </w:p>
    <w:p w14:paraId="104672FE">
      <w:pPr>
        <w:pStyle w:val="14"/>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核心准则：医学人文相关性</w:t>
      </w:r>
      <w:r>
        <w:rPr>
          <w:rFonts w:hint="default" w:ascii="sans-serif" w:hAnsi="sans-serif" w:eastAsia="sans-serif" w:cs="sans-serif"/>
        </w:rPr>
        <w:t xml:space="preserve"> 若项目偏向纯技术而忽略人文（如医学心理、伦理、传播），将面临</w:t>
      </w:r>
      <w:r>
        <w:rPr>
          <w:rFonts w:hint="eastAsia" w:ascii="sans-serif" w:hAnsi="sans-serif" w:eastAsia="宋体" w:cs="sans-serif"/>
          <w:lang w:val="en-US" w:eastAsia="zh-CN"/>
        </w:rPr>
        <w:t>5-10</w:t>
      </w:r>
      <w:r>
        <w:rPr>
          <w:rFonts w:hint="default" w:ascii="sans-serif" w:hAnsi="sans-serif" w:eastAsia="sans-serif" w:cs="sans-serif"/>
          <w:b/>
          <w:bCs/>
        </w:rPr>
        <w:t>分</w:t>
      </w:r>
      <w:r>
        <w:rPr>
          <w:rFonts w:hint="default" w:ascii="sans-serif" w:hAnsi="sans-serif" w:eastAsia="sans-serif" w:cs="sans-serif"/>
        </w:rPr>
        <w:t>的直接扣分 。</w:t>
      </w:r>
    </w:p>
    <w:p w14:paraId="284171BE">
      <w:pPr>
        <w:pStyle w:val="14"/>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材料三要素：摘要、</w:t>
      </w:r>
      <w:r>
        <w:rPr>
          <w:rFonts w:hint="eastAsia" w:ascii="sans-serif" w:hAnsi="sans-serif" w:eastAsia="宋体" w:cs="sans-serif"/>
          <w:b/>
          <w:bCs/>
          <w:lang w:val="en-US" w:eastAsia="zh-CN"/>
        </w:rPr>
        <w:t>ppt</w:t>
      </w:r>
      <w:bookmarkStart w:id="0" w:name="_GoBack"/>
      <w:bookmarkEnd w:id="0"/>
      <w:r>
        <w:rPr>
          <w:rFonts w:hint="default" w:ascii="sans-serif" w:hAnsi="sans-serif" w:eastAsia="sans-serif" w:cs="sans-serif"/>
          <w:b/>
          <w:bCs/>
        </w:rPr>
        <w:t>、实验记录</w:t>
      </w:r>
    </w:p>
    <w:p w14:paraId="35103BCF">
      <w:pPr>
        <w:pStyle w:val="14"/>
        <w:keepNext w:val="0"/>
        <w:keepLines w:val="0"/>
        <w:widowControl/>
        <w:suppressLineNumbers w:val="0"/>
        <w:spacing w:before="0" w:beforeAutospacing="0" w:line="12" w:lineRule="atLeast"/>
        <w:ind w:left="1440"/>
        <w:rPr>
          <w:rFonts w:hint="eastAsia" w:ascii="sans-serif" w:hAnsi="sans-serif" w:eastAsia="宋体" w:cs="sans-serif"/>
          <w:lang w:eastAsia="zh-CN"/>
        </w:rPr>
      </w:pPr>
      <w:r>
        <w:rPr>
          <w:rFonts w:hint="default" w:ascii="sans-serif" w:hAnsi="sans-serif" w:eastAsia="sans-serif" w:cs="sans-serif"/>
          <w:b/>
          <w:bCs/>
        </w:rPr>
        <w:t>摘要</w:t>
      </w:r>
      <w:r>
        <w:rPr>
          <w:rFonts w:hint="default" w:ascii="sans-serif" w:hAnsi="sans-serif" w:eastAsia="sans-serif" w:cs="sans-serif"/>
        </w:rPr>
        <w:t xml:space="preserve">：字数 </w:t>
      </w:r>
      <w:r>
        <w:rPr>
          <w:rFonts w:hint="default" w:ascii="sans-serif" w:hAnsi="sans-serif" w:eastAsia="sans-serif" w:cs="sans-serif"/>
          <w:b/>
          <w:bCs/>
        </w:rPr>
        <w:t>800 字以内</w:t>
      </w:r>
      <w:r>
        <w:rPr>
          <w:rFonts w:hint="default" w:ascii="sans-serif" w:hAnsi="sans-serif" w:eastAsia="sans-serif" w:cs="sans-serif"/>
        </w:rPr>
        <w:t xml:space="preserve">。必须严格区分“完整版”和“盲审版” </w:t>
      </w:r>
      <w:r>
        <w:rPr>
          <w:rFonts w:hint="eastAsia" w:ascii="sans-serif" w:hAnsi="sans-serif" w:eastAsia="宋体" w:cs="sans-serif"/>
          <w:lang w:eastAsia="zh-CN"/>
        </w:rPr>
        <w:t>。</w:t>
      </w:r>
    </w:p>
    <w:p w14:paraId="08781783">
      <w:pPr>
        <w:pStyle w:val="14"/>
        <w:keepNext w:val="0"/>
        <w:keepLines w:val="0"/>
        <w:widowControl/>
        <w:suppressLineNumbers w:val="0"/>
        <w:spacing w:before="0" w:beforeAutospacing="0" w:line="12" w:lineRule="atLeast"/>
        <w:ind w:left="1440"/>
        <w:rPr>
          <w:rFonts w:hint="default" w:ascii="sans-serif" w:hAnsi="sans-serif" w:eastAsia="sans-serif" w:cs="sans-serif"/>
        </w:rPr>
      </w:pPr>
      <w:r>
        <w:rPr>
          <w:rFonts w:hint="default" w:ascii="sans-serif" w:hAnsi="sans-serif" w:eastAsia="sans-serif" w:cs="sans-serif"/>
          <w:b/>
          <w:bCs/>
        </w:rPr>
        <w:t>实验记录</w:t>
      </w:r>
      <w:r>
        <w:rPr>
          <w:rFonts w:hint="default" w:ascii="sans-serif" w:hAnsi="sans-serif" w:eastAsia="sans-serif" w:cs="sans-serif"/>
        </w:rPr>
        <w:t>：必须包含</w:t>
      </w:r>
      <w:r>
        <w:rPr>
          <w:rFonts w:hint="default" w:ascii="sans-serif" w:hAnsi="sans-serif" w:eastAsia="sans-serif" w:cs="sans-serif"/>
          <w:b/>
          <w:bCs/>
        </w:rPr>
        <w:t>日期、参数、结果与讨论</w:t>
      </w:r>
      <w:r>
        <w:rPr>
          <w:rFonts w:hint="default" w:ascii="sans-serif" w:hAnsi="sans-serif" w:eastAsia="sans-serif" w:cs="sans-serif"/>
        </w:rPr>
        <w:t>。必须</w:t>
      </w:r>
      <w:r>
        <w:rPr>
          <w:rFonts w:hint="default" w:ascii="sans-serif" w:hAnsi="sans-serif" w:eastAsia="sans-serif" w:cs="sans-serif"/>
          <w:b/>
          <w:bCs/>
        </w:rPr>
        <w:t>隐去个人/学校信息</w:t>
      </w:r>
      <w:r>
        <w:rPr>
          <w:rFonts w:hint="default" w:ascii="sans-serif" w:hAnsi="sans-serif" w:eastAsia="sans-serif" w:cs="sans-serif"/>
        </w:rPr>
        <w:t>，建议手写扫描 。</w:t>
      </w:r>
    </w:p>
    <w:p w14:paraId="3D771B21">
      <w:pPr>
        <w:pStyle w:val="14"/>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评分权重：内容为王（50 分）</w:t>
      </w:r>
    </w:p>
    <w:p w14:paraId="1BBDF8F0">
      <w:pPr>
        <w:pStyle w:val="14"/>
        <w:keepNext w:val="0"/>
        <w:keepLines w:val="0"/>
        <w:widowControl/>
        <w:suppressLineNumbers w:val="0"/>
        <w:spacing w:before="0" w:beforeAutospacing="0" w:line="12" w:lineRule="atLeast"/>
        <w:ind w:left="1440"/>
        <w:rPr>
          <w:rFonts w:hint="default" w:ascii="sans-serif" w:hAnsi="sans-serif" w:eastAsia="sans-serif" w:cs="sans-serif"/>
        </w:rPr>
      </w:pPr>
      <w:r>
        <w:rPr>
          <w:rFonts w:hint="default" w:ascii="sans-serif" w:hAnsi="sans-serif" w:eastAsia="sans-serif" w:cs="sans-serif"/>
          <w:b/>
          <w:bCs/>
        </w:rPr>
        <w:t>创新性（20 分）</w:t>
      </w:r>
      <w:r>
        <w:rPr>
          <w:rFonts w:hint="default" w:ascii="sans-serif" w:hAnsi="sans-serif" w:eastAsia="sans-serif" w:cs="sans-serif"/>
        </w:rPr>
        <w:t>：AI 技术是否提供了</w:t>
      </w:r>
      <w:r>
        <w:rPr>
          <w:rFonts w:hint="default" w:ascii="sans-serif" w:hAnsi="sans-serif" w:eastAsia="sans-serif" w:cs="sans-serif"/>
          <w:b/>
          <w:bCs/>
        </w:rPr>
        <w:t>原创性</w:t>
      </w:r>
      <w:r>
        <w:rPr>
          <w:rFonts w:hint="default" w:ascii="sans-serif" w:hAnsi="sans-serif" w:eastAsia="sans-serif" w:cs="sans-serif"/>
        </w:rPr>
        <w:t>的视角来解决人文痛点 。</w:t>
      </w:r>
    </w:p>
    <w:p w14:paraId="09401FC3">
      <w:pPr>
        <w:pStyle w:val="14"/>
        <w:keepNext w:val="0"/>
        <w:keepLines w:val="0"/>
        <w:widowControl/>
        <w:suppressLineNumbers w:val="0"/>
        <w:spacing w:before="0" w:beforeAutospacing="0" w:line="12" w:lineRule="atLeast"/>
        <w:ind w:left="1440"/>
        <w:rPr>
          <w:rFonts w:hint="default" w:ascii="sans-serif" w:hAnsi="sans-serif" w:eastAsia="sans-serif" w:cs="sans-serif"/>
        </w:rPr>
      </w:pPr>
      <w:r>
        <w:rPr>
          <w:rFonts w:hint="default" w:ascii="sans-serif" w:hAnsi="sans-serif" w:eastAsia="sans-serif" w:cs="sans-serif"/>
          <w:b/>
          <w:bCs/>
        </w:rPr>
        <w:t>可行性（15 分）</w:t>
      </w:r>
      <w:r>
        <w:rPr>
          <w:rFonts w:hint="default" w:ascii="sans-serif" w:hAnsi="sans-serif" w:eastAsia="sans-serif" w:cs="sans-serif"/>
        </w:rPr>
        <w:t>：立论是否符合国家政策（如《医学人文关怀提升行动方案》），预实验结果是否支撑结论 。</w:t>
      </w:r>
    </w:p>
    <w:p w14:paraId="226172F4">
      <w:pPr>
        <w:pStyle w:val="14"/>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格式死理</w:t>
      </w:r>
      <w:r>
        <w:rPr>
          <w:rFonts w:hint="default" w:ascii="sans-serif" w:hAnsi="sans-serif" w:eastAsia="sans-serif" w:cs="sans-serif"/>
        </w:rPr>
        <w:t>：中文字体</w:t>
      </w:r>
      <w:r>
        <w:rPr>
          <w:rFonts w:hint="default" w:ascii="sans-serif" w:hAnsi="sans-serif" w:eastAsia="sans-serif" w:cs="sans-serif"/>
          <w:b/>
          <w:bCs/>
        </w:rPr>
        <w:t>宋体</w:t>
      </w:r>
      <w:r>
        <w:rPr>
          <w:rFonts w:hint="default" w:ascii="sans-serif" w:hAnsi="sans-serif" w:eastAsia="sans-serif" w:cs="sans-serif"/>
        </w:rPr>
        <w:t xml:space="preserve">，英文字体 </w:t>
      </w:r>
      <w:r>
        <w:rPr>
          <w:rFonts w:hint="default" w:ascii="sans-serif" w:hAnsi="sans-serif" w:eastAsia="sans-serif" w:cs="sans-serif"/>
          <w:b/>
          <w:bCs/>
        </w:rPr>
        <w:t>Times New Roman</w:t>
      </w:r>
      <w:r>
        <w:rPr>
          <w:rFonts w:hint="default" w:ascii="sans-serif" w:hAnsi="sans-serif" w:eastAsia="sans-serif" w:cs="sans-serif"/>
        </w:rPr>
        <w:t>。任何信息泄露（盲审版中出现姓名/校名）直接视为违规。</w:t>
      </w:r>
    </w:p>
    <w:p w14:paraId="3D08C3C4">
      <w:pPr>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C8C80D4">
      <w:pPr>
        <w:pStyle w:val="4"/>
        <w:keepNext w:val="0"/>
        <w:keepLines w:val="0"/>
        <w:widowControl/>
        <w:suppressLineNumbers w:val="0"/>
        <w:spacing w:before="0" w:beforeAutospacing="0" w:line="12" w:lineRule="atLeast"/>
        <w:rPr>
          <w:rFonts w:ascii="sans-serif" w:hAnsi="sans-serif" w:eastAsia="sans-serif" w:cs="sans-serif"/>
        </w:rPr>
      </w:pPr>
      <w:r>
        <w:rPr>
          <w:rFonts w:hint="default" w:ascii="sans-serif" w:hAnsi="sans-serif" w:eastAsia="sans-serif" w:cs="sans-serif"/>
          <w:b/>
          <w:bCs/>
        </w:rPr>
        <w:t>【实验设计摘要】</w:t>
      </w:r>
    </w:p>
    <w:p w14:paraId="313D7AFD">
      <w:pPr>
        <w:pStyle w:val="14"/>
        <w:keepNext w:val="0"/>
        <w:keepLines w:val="0"/>
        <w:widowControl/>
        <w:suppressLineNumbers w:val="0"/>
        <w:spacing w:before="0" w:beforeAutospacing="0" w:line="12" w:lineRule="atLeast"/>
        <w:rPr>
          <w:rFonts w:hint="eastAsia" w:ascii="宋体" w:hAnsi="宋体" w:eastAsia="宋体" w:cs="宋体"/>
        </w:rPr>
      </w:pPr>
      <w:r>
        <w:rPr>
          <w:rFonts w:hint="eastAsia" w:ascii="宋体" w:hAnsi="宋体" w:eastAsia="宋体" w:cs="宋体"/>
          <w:b/>
          <w:bCs/>
        </w:rPr>
        <w:t>立项依据</w:t>
      </w:r>
      <w:r>
        <w:rPr>
          <w:rFonts w:hint="eastAsia" w:ascii="宋体" w:hAnsi="宋体" w:eastAsia="宋体" w:cs="宋体"/>
        </w:rPr>
        <w:t xml:space="preserve"> 根据《医学人文关怀提升行动方案》，医疗卫生机构需深化人文关怀建设。当前遗体捐献领域存在民众认知</w:t>
      </w:r>
      <w:r>
        <w:rPr>
          <w:rFonts w:hint="eastAsia" w:ascii="宋体" w:hAnsi="宋体" w:eastAsia="宋体" w:cs="宋体"/>
          <w:lang w:val="en-US" w:eastAsia="zh-CN"/>
        </w:rPr>
        <w:t>不足</w:t>
      </w:r>
      <w:r>
        <w:rPr>
          <w:rFonts w:hint="eastAsia" w:ascii="宋体" w:hAnsi="宋体" w:eastAsia="宋体" w:cs="宋体"/>
        </w:rPr>
        <w:t>、传统科普枯燥以及捐献者家属心理慰藉缺失等社会痛点。传统传播手段难兼顾医学生的职业道德内化与公众的情感共鸣。基于叙事医学理论，</w:t>
      </w:r>
      <w:r>
        <w:rPr>
          <w:rFonts w:hint="default" w:ascii="Times New Roman" w:hAnsi="Times New Roman" w:eastAsia="宋体" w:cs="Times New Roman"/>
        </w:rPr>
        <w:t>AI</w:t>
      </w:r>
      <w:r>
        <w:rPr>
          <w:rFonts w:hint="eastAsia" w:ascii="宋体" w:hAnsi="宋体" w:eastAsia="宋体" w:cs="宋体"/>
        </w:rPr>
        <w:t>技术可作为核心创新手段，</w:t>
      </w:r>
      <w:r>
        <w:rPr>
          <w:rFonts w:hint="eastAsia" w:ascii="宋体" w:hAnsi="宋体" w:eastAsia="宋体" w:cs="宋体"/>
          <w:lang w:val="en-US" w:eastAsia="zh-CN"/>
        </w:rPr>
        <w:t>以</w:t>
      </w:r>
      <w:r>
        <w:rPr>
          <w:rFonts w:hint="eastAsia" w:ascii="宋体" w:hAnsi="宋体" w:eastAsia="宋体" w:cs="宋体"/>
        </w:rPr>
        <w:t>数字化叙事突破传统宣传局限，提升科普传播效率并提供情感补偿 。</w:t>
      </w:r>
    </w:p>
    <w:p w14:paraId="311A732C">
      <w:pPr>
        <w:pStyle w:val="14"/>
        <w:keepNext w:val="0"/>
        <w:keepLines w:val="0"/>
        <w:widowControl/>
        <w:suppressLineNumbers w:val="0"/>
        <w:spacing w:before="0" w:beforeAutospacing="0" w:line="12" w:lineRule="atLeast"/>
        <w:rPr>
          <w:rFonts w:hint="eastAsia" w:ascii="宋体" w:hAnsi="宋体" w:eastAsia="宋体" w:cs="宋体"/>
        </w:rPr>
      </w:pPr>
      <w:r>
        <w:rPr>
          <w:rFonts w:hint="eastAsia" w:ascii="宋体" w:hAnsi="宋体" w:eastAsia="宋体" w:cs="宋体"/>
          <w:b/>
          <w:bCs/>
        </w:rPr>
        <w:t>设计思路</w:t>
      </w:r>
      <w:r>
        <w:rPr>
          <w:rFonts w:hint="eastAsia" w:ascii="宋体" w:hAnsi="宋体" w:eastAsia="宋体" w:cs="宋体"/>
        </w:rPr>
        <w:t xml:space="preserve"> 本项目结合</w:t>
      </w:r>
      <w:r>
        <w:rPr>
          <w:rFonts w:hint="eastAsia" w:ascii="宋体" w:hAnsi="宋体" w:eastAsia="宋体" w:cs="宋体"/>
          <w:b/>
          <w:bCs/>
        </w:rPr>
        <w:t>人工智能技术</w:t>
      </w:r>
      <w:r>
        <w:rPr>
          <w:rFonts w:hint="eastAsia" w:ascii="宋体" w:hAnsi="宋体" w:eastAsia="宋体" w:cs="宋体"/>
        </w:rPr>
        <w:t>与</w:t>
      </w:r>
      <w:r>
        <w:rPr>
          <w:rFonts w:hint="eastAsia" w:ascii="宋体" w:hAnsi="宋体" w:eastAsia="宋体" w:cs="宋体"/>
          <w:b/>
          <w:bCs/>
        </w:rPr>
        <w:t>数字交互设计</w:t>
      </w:r>
      <w:r>
        <w:rPr>
          <w:rFonts w:hint="eastAsia" w:ascii="宋体" w:hAnsi="宋体" w:eastAsia="宋体" w:cs="宋体"/>
        </w:rPr>
        <w:t>理念，构建面向多群体的遗体捐献数字化人文平台 。设计</w:t>
      </w:r>
      <w:r>
        <w:rPr>
          <w:rFonts w:hint="eastAsia" w:ascii="宋体" w:hAnsi="宋体" w:eastAsia="宋体" w:cs="宋体"/>
          <w:b/>
          <w:bCs/>
        </w:rPr>
        <w:t>多角色叙事结构</w:t>
      </w:r>
      <w:r>
        <w:rPr>
          <w:rFonts w:hint="eastAsia" w:ascii="宋体" w:hAnsi="宋体" w:eastAsia="宋体" w:cs="宋体"/>
        </w:rPr>
        <w:t>与情境模拟板块，</w:t>
      </w:r>
      <w:r>
        <w:rPr>
          <w:rFonts w:hint="eastAsia" w:ascii="宋体" w:hAnsi="宋体" w:eastAsia="宋体" w:cs="宋体"/>
          <w:lang w:val="en-US" w:eastAsia="zh-CN"/>
        </w:rPr>
        <w:t>进</w:t>
      </w:r>
      <w:r>
        <w:rPr>
          <w:rFonts w:hint="eastAsia" w:ascii="宋体" w:hAnsi="宋体" w:eastAsia="宋体" w:cs="宋体"/>
        </w:rPr>
        <w:t>行多维度界面适配与选项定制。平台以“情感共鸣”为核心逻辑，整合信息传播、情感表达与互动体验，开创AI背景下医学人文传播新路径 。</w:t>
      </w:r>
    </w:p>
    <w:p w14:paraId="01A31CEF">
      <w:pPr>
        <w:pStyle w:val="14"/>
        <w:keepNext w:val="0"/>
        <w:keepLines w:val="0"/>
        <w:widowControl/>
        <w:suppressLineNumbers w:val="0"/>
        <w:spacing w:before="0" w:beforeAutospacing="0" w:line="12" w:lineRule="atLeast"/>
        <w:rPr>
          <w:rFonts w:hint="eastAsia" w:ascii="宋体" w:hAnsi="宋体" w:eastAsia="宋体" w:cs="宋体"/>
        </w:rPr>
      </w:pPr>
      <w:r>
        <w:rPr>
          <w:rFonts w:hint="eastAsia" w:ascii="宋体" w:hAnsi="宋体" w:eastAsia="宋体" w:cs="宋体"/>
          <w:b/>
          <w:bCs/>
        </w:rPr>
        <w:t>实验内容</w:t>
      </w:r>
      <w:r>
        <w:rPr>
          <w:rFonts w:hint="eastAsia" w:ascii="宋体" w:hAnsi="宋体" w:eastAsia="宋体" w:cs="宋体"/>
        </w:rPr>
        <w:t xml:space="preserve"> (1) </w:t>
      </w:r>
      <w:r>
        <w:rPr>
          <w:rFonts w:hint="eastAsia" w:ascii="宋体" w:hAnsi="宋体" w:eastAsia="宋体" w:cs="宋体"/>
          <w:b/>
          <w:bCs/>
        </w:rPr>
        <w:t>平台模块开发</w:t>
      </w:r>
      <w:r>
        <w:rPr>
          <w:rFonts w:hint="eastAsia" w:ascii="宋体" w:hAnsi="宋体" w:eastAsia="宋体" w:cs="宋体"/>
        </w:rPr>
        <w:t>：构建包含“遗体捐献负责人模拟”科普模块 、“医学生</w:t>
      </w:r>
      <w:r>
        <w:rPr>
          <w:rFonts w:hint="eastAsia" w:ascii="宋体" w:hAnsi="宋体" w:eastAsia="宋体" w:cs="宋体"/>
          <w:lang w:val="en-US" w:eastAsia="zh-CN"/>
        </w:rPr>
        <w:t>医德</w:t>
      </w:r>
      <w:r>
        <w:rPr>
          <w:rFonts w:hint="eastAsia" w:ascii="宋体" w:hAnsi="宋体" w:eastAsia="宋体" w:cs="宋体"/>
        </w:rPr>
        <w:t>教育”展示模块 、基于</w:t>
      </w:r>
      <w:r>
        <w:rPr>
          <w:rFonts w:hint="eastAsia" w:ascii="宋体" w:hAnsi="宋体" w:eastAsia="宋体" w:cs="宋体"/>
          <w:lang w:val="en-US" w:eastAsia="zh-CN"/>
        </w:rPr>
        <w:t>LLM</w:t>
      </w:r>
      <w:r>
        <w:rPr>
          <w:rFonts w:hint="eastAsia" w:ascii="宋体" w:hAnsi="宋体" w:eastAsia="宋体" w:cs="宋体"/>
        </w:rPr>
        <w:t xml:space="preserve">的“家属AI情感慰藉”模块 及“公众云缅怀”互动模块 。(2) </w:t>
      </w:r>
      <w:r>
        <w:rPr>
          <w:rFonts w:hint="eastAsia" w:ascii="宋体" w:hAnsi="宋体" w:eastAsia="宋体" w:cs="宋体"/>
          <w:b/>
          <w:bCs/>
        </w:rPr>
        <w:t>方案修订与评价</w:t>
      </w:r>
      <w:r>
        <w:rPr>
          <w:rFonts w:hint="eastAsia" w:ascii="宋体" w:hAnsi="宋体" w:eastAsia="宋体" w:cs="宋体"/>
        </w:rPr>
        <w:t>：采用</w:t>
      </w:r>
      <w:r>
        <w:rPr>
          <w:rFonts w:hint="default" w:ascii="Times New Roman" w:hAnsi="Times New Roman" w:eastAsia="宋体" w:cs="Times New Roman"/>
          <w:b/>
          <w:bCs/>
        </w:rPr>
        <w:t>Delphi</w:t>
      </w:r>
      <w:r>
        <w:rPr>
          <w:rFonts w:hint="eastAsia" w:ascii="宋体" w:hAnsi="宋体" w:eastAsia="宋体" w:cs="宋体"/>
          <w:b/>
          <w:bCs/>
        </w:rPr>
        <w:t>专家函询法</w:t>
      </w:r>
      <w:r>
        <w:rPr>
          <w:rFonts w:hint="eastAsia" w:ascii="宋体" w:hAnsi="宋体" w:eastAsia="宋体" w:cs="宋体"/>
        </w:rPr>
        <w:t xml:space="preserve">对平台交互逻辑与医学人文内容进行多轮修订。(3) </w:t>
      </w:r>
      <w:r>
        <w:rPr>
          <w:rFonts w:hint="eastAsia" w:ascii="宋体" w:hAnsi="宋体" w:eastAsia="宋体" w:cs="宋体"/>
          <w:b/>
          <w:bCs/>
        </w:rPr>
        <w:t>临床/社会对照试验</w:t>
      </w:r>
      <w:r>
        <w:rPr>
          <w:rFonts w:hint="eastAsia" w:ascii="宋体" w:hAnsi="宋体" w:eastAsia="宋体" w:cs="宋体"/>
        </w:rPr>
        <w:t>：招募志愿者分为常规科普组与</w:t>
      </w:r>
      <w:r>
        <w:rPr>
          <w:rFonts w:hint="default" w:ascii="Times New Roman" w:hAnsi="Times New Roman" w:eastAsia="宋体" w:cs="Times New Roman"/>
        </w:rPr>
        <w:t>AI</w:t>
      </w:r>
      <w:r>
        <w:rPr>
          <w:rFonts w:hint="eastAsia" w:ascii="宋体" w:hAnsi="宋体" w:eastAsia="宋体" w:cs="宋体"/>
        </w:rPr>
        <w:t xml:space="preserve">体验组，评估平台对用户认知提升、共情能力的影响 。(4) </w:t>
      </w:r>
      <w:r>
        <w:rPr>
          <w:rFonts w:hint="eastAsia" w:ascii="宋体" w:hAnsi="宋体" w:eastAsia="宋体" w:cs="宋体"/>
          <w:b/>
          <w:bCs/>
        </w:rPr>
        <w:t>推广应用</w:t>
      </w:r>
      <w:r>
        <w:rPr>
          <w:rFonts w:hint="eastAsia" w:ascii="宋体" w:hAnsi="宋体" w:eastAsia="宋体" w:cs="宋体"/>
        </w:rPr>
        <w:t>：依托</w:t>
      </w:r>
      <w:r>
        <w:rPr>
          <w:rFonts w:hint="eastAsia" w:ascii="宋体" w:hAnsi="宋体" w:eastAsia="宋体" w:cs="宋体"/>
          <w:lang w:val="en-US" w:eastAsia="zh-CN"/>
        </w:rPr>
        <w:t>网站实</w:t>
      </w:r>
      <w:r>
        <w:rPr>
          <w:rFonts w:hint="eastAsia" w:ascii="宋体" w:hAnsi="宋体" w:eastAsia="宋体" w:cs="宋体"/>
        </w:rPr>
        <w:t>现数字化落地 。</w:t>
      </w:r>
    </w:p>
    <w:p w14:paraId="60B5A40C">
      <w:pPr>
        <w:pStyle w:val="14"/>
        <w:keepNext w:val="0"/>
        <w:keepLines w:val="0"/>
        <w:widowControl/>
        <w:suppressLineNumbers w:val="0"/>
        <w:spacing w:before="0" w:beforeAutospacing="0" w:line="12" w:lineRule="atLeast"/>
        <w:rPr>
          <w:rFonts w:hint="eastAsia" w:ascii="宋体" w:hAnsi="宋体" w:eastAsia="宋体" w:cs="宋体"/>
          <w:lang w:val="en-US" w:eastAsia="zh-CN"/>
        </w:rPr>
      </w:pPr>
      <w:r>
        <w:rPr>
          <w:rFonts w:hint="eastAsia" w:ascii="宋体" w:hAnsi="宋体" w:eastAsia="宋体" w:cs="宋体"/>
          <w:b/>
          <w:bCs/>
        </w:rPr>
        <w:t>材料</w:t>
      </w:r>
      <w:r>
        <w:rPr>
          <w:rFonts w:hint="eastAsia" w:ascii="宋体" w:hAnsi="宋体" w:eastAsia="宋体" w:cs="宋体"/>
        </w:rPr>
        <w:t xml:space="preserve"> 开发工具（</w:t>
      </w:r>
      <w:r>
        <w:rPr>
          <w:rFonts w:hint="default" w:ascii="Times New Roman" w:hAnsi="Times New Roman" w:eastAsia="宋体" w:cs="Times New Roman"/>
          <w:lang w:val="en-US" w:eastAsia="zh-CN"/>
        </w:rPr>
        <w:t>javascript</w:t>
      </w:r>
      <w:r>
        <w:rPr>
          <w:rFonts w:hint="eastAsia" w:ascii="宋体" w:hAnsi="宋体" w:eastAsia="宋体" w:cs="宋体"/>
        </w:rPr>
        <w:t>、大语言模型</w:t>
      </w:r>
      <w:r>
        <w:rPr>
          <w:rFonts w:hint="default" w:ascii="Times New Roman" w:hAnsi="Times New Roman" w:eastAsia="宋体" w:cs="Times New Roman"/>
        </w:rPr>
        <w:t>API</w:t>
      </w:r>
      <w:r>
        <w:rPr>
          <w:rFonts w:hint="eastAsia" w:ascii="宋体" w:hAnsi="宋体" w:eastAsia="宋体" w:cs="宋体"/>
        </w:rPr>
        <w:t>）、移动端交互设备、心理评估量表、数字素材</w:t>
      </w:r>
      <w:r>
        <w:rPr>
          <w:rFonts w:hint="eastAsia" w:ascii="宋体" w:hAnsi="宋体" w:eastAsia="宋体" w:cs="宋体"/>
          <w:lang w:val="en-US" w:eastAsia="zh-CN"/>
        </w:rPr>
        <w:t>等。</w:t>
      </w:r>
    </w:p>
    <w:p w14:paraId="23DFD207">
      <w:pPr>
        <w:pStyle w:val="14"/>
        <w:keepNext w:val="0"/>
        <w:keepLines w:val="0"/>
        <w:widowControl/>
        <w:suppressLineNumbers w:val="0"/>
        <w:spacing w:before="0" w:beforeAutospacing="0" w:line="12" w:lineRule="atLeast"/>
        <w:rPr>
          <w:rFonts w:hint="eastAsia" w:ascii="宋体" w:hAnsi="宋体" w:eastAsia="宋体" w:cs="宋体"/>
        </w:rPr>
      </w:pPr>
      <w:r>
        <w:rPr>
          <w:rFonts w:hint="eastAsia" w:ascii="宋体" w:hAnsi="宋体" w:eastAsia="宋体" w:cs="宋体"/>
          <w:b/>
          <w:bCs/>
        </w:rPr>
        <w:t>预实验结果</w:t>
      </w:r>
      <w:r>
        <w:rPr>
          <w:rFonts w:hint="eastAsia" w:ascii="宋体" w:hAnsi="宋体" w:eastAsia="宋体" w:cs="宋体"/>
        </w:rPr>
        <w:t xml:space="preserve"> (1) </w:t>
      </w:r>
      <w:r>
        <w:rPr>
          <w:rFonts w:hint="eastAsia" w:ascii="宋体" w:hAnsi="宋体" w:eastAsia="宋体" w:cs="宋体"/>
          <w:b/>
          <w:bCs/>
        </w:rPr>
        <w:t>原型构建</w:t>
      </w:r>
      <w:r>
        <w:rPr>
          <w:rFonts w:hint="eastAsia" w:ascii="宋体" w:hAnsi="宋体" w:eastAsia="宋体" w:cs="宋体"/>
        </w:rPr>
        <w:t xml:space="preserve">：已完成平台框架构建及四个核心模块的内容嵌入 。(2) </w:t>
      </w:r>
      <w:r>
        <w:rPr>
          <w:rFonts w:hint="eastAsia" w:ascii="宋体" w:hAnsi="宋体" w:eastAsia="宋体" w:cs="宋体"/>
          <w:b/>
          <w:bCs/>
        </w:rPr>
        <w:t>功能感化验证</w:t>
      </w:r>
      <w:r>
        <w:rPr>
          <w:rFonts w:hint="eastAsia" w:ascii="宋体" w:hAnsi="宋体" w:eastAsia="宋体" w:cs="宋体"/>
        </w:rPr>
        <w:t xml:space="preserve">：测试显示，情境模拟板块通过多角色叙事能有效引发受试者的深层情感共鸣。(3) </w:t>
      </w:r>
      <w:r>
        <w:rPr>
          <w:rFonts w:hint="eastAsia" w:ascii="宋体" w:hAnsi="宋体" w:eastAsia="宋体" w:cs="宋体"/>
          <w:b/>
          <w:bCs/>
        </w:rPr>
        <w:t>情感干预成效</w:t>
      </w:r>
      <w:r>
        <w:rPr>
          <w:rFonts w:hint="eastAsia" w:ascii="宋体" w:hAnsi="宋体" w:eastAsia="宋体" w:cs="宋体"/>
        </w:rPr>
        <w:t>：AI生成的个性化信件对家属起到显著慰藉作用</w:t>
      </w:r>
      <w:r>
        <w:rPr>
          <w:rFonts w:hint="eastAsia" w:ascii="宋体" w:hAnsi="宋体" w:eastAsia="宋体" w:cs="宋体"/>
          <w:lang w:eastAsia="zh-CN"/>
        </w:rPr>
        <w:t>；</w:t>
      </w:r>
      <w:r>
        <w:rPr>
          <w:rFonts w:hint="eastAsia" w:ascii="宋体" w:hAnsi="宋体" w:eastAsia="宋体" w:cs="宋体"/>
        </w:rPr>
        <w:t>公共纪念板块提升了用户对捐献者人格尊严的认同感，有效增强了社会化感知。</w:t>
      </w:r>
    </w:p>
    <w:p w14:paraId="4A5F41F1">
      <w:pPr>
        <w:pStyle w:val="14"/>
        <w:keepNext w:val="0"/>
        <w:keepLines w:val="0"/>
        <w:widowControl/>
        <w:suppressLineNumbers w:val="0"/>
        <w:spacing w:before="0" w:beforeAutospacing="0" w:line="12" w:lineRule="atLeast"/>
        <w:rPr>
          <w:rFonts w:hint="eastAsia" w:ascii="宋体" w:hAnsi="宋体" w:eastAsia="宋体" w:cs="宋体"/>
        </w:rPr>
      </w:pPr>
      <w:r>
        <w:rPr>
          <w:rFonts w:hint="eastAsia" w:ascii="宋体" w:hAnsi="宋体" w:eastAsia="宋体" w:cs="宋体"/>
          <w:b/>
          <w:bCs/>
        </w:rPr>
        <w:t>可行性</w:t>
      </w:r>
      <w:r>
        <w:rPr>
          <w:rFonts w:hint="eastAsia" w:ascii="宋体" w:hAnsi="宋体" w:eastAsia="宋体" w:cs="宋体"/>
        </w:rPr>
        <w:t xml:space="preserve"> 项目依托医文交叉学科支撑，具备AI技术实现的基础，且符合国家提升医学人文关怀的政策导向。</w:t>
      </w:r>
    </w:p>
    <w:p w14:paraId="6924E638">
      <w:pPr>
        <w:pStyle w:val="14"/>
        <w:keepNext w:val="0"/>
        <w:keepLines w:val="0"/>
        <w:widowControl/>
        <w:suppressLineNumbers w:val="0"/>
        <w:spacing w:before="0" w:beforeAutospacing="0" w:line="12" w:lineRule="atLeast"/>
        <w:rPr>
          <w:rFonts w:hint="eastAsia" w:ascii="宋体" w:hAnsi="宋体" w:eastAsia="宋体" w:cs="宋体"/>
        </w:rPr>
      </w:pPr>
      <w:r>
        <w:rPr>
          <w:rFonts w:hint="eastAsia" w:ascii="宋体" w:hAnsi="宋体" w:eastAsia="宋体" w:cs="宋体"/>
          <w:b/>
          <w:bCs/>
        </w:rPr>
        <w:t>创新性</w:t>
      </w:r>
      <w:r>
        <w:rPr>
          <w:rFonts w:hint="eastAsia" w:ascii="宋体" w:hAnsi="宋体" w:eastAsia="宋体" w:cs="宋体"/>
        </w:rPr>
        <w:t xml:space="preserve"> 本项目实现</w:t>
      </w:r>
      <w:r>
        <w:rPr>
          <w:rFonts w:hint="eastAsia" w:ascii="宋体" w:hAnsi="宋体" w:eastAsia="宋体" w:cs="宋体"/>
          <w:b/>
          <w:bCs/>
        </w:rPr>
        <w:t>技术与人文深度锚定</w:t>
      </w:r>
      <w:r>
        <w:rPr>
          <w:rFonts w:hint="eastAsia" w:ascii="宋体" w:hAnsi="宋体" w:eastAsia="宋体" w:cs="宋体"/>
        </w:rPr>
        <w:t>，将AI从单一的工具属性转化为“叙事载体”，通过个性化情感生成与多角色模拟，解决了遗体捐献传播中的“冰冷”问题，实现了医学人文关怀的智能化开发与创新 。</w:t>
      </w:r>
    </w:p>
    <w:p w14:paraId="1051B7FA">
      <w:pPr>
        <w:pStyle w:val="14"/>
        <w:keepNext w:val="0"/>
        <w:keepLines w:val="0"/>
        <w:widowControl/>
        <w:suppressLineNumbers w:val="0"/>
        <w:spacing w:before="0" w:beforeAutospacing="0" w:line="12" w:lineRule="atLeast"/>
        <w:rPr>
          <w:rFonts w:hint="default" w:ascii="sans-serif" w:hAnsi="sans-serif" w:eastAsia="sans-serif" w:cs="sans-serif"/>
        </w:rPr>
      </w:pPr>
      <w:r>
        <w:rPr>
          <w:rFonts w:hint="eastAsia" w:ascii="宋体" w:hAnsi="宋体" w:eastAsia="宋体" w:cs="宋体"/>
          <w:b/>
          <w:bCs/>
        </w:rPr>
        <w:t>关键词</w:t>
      </w:r>
      <w:r>
        <w:rPr>
          <w:rFonts w:hint="eastAsia" w:ascii="宋体" w:hAnsi="宋体" w:eastAsia="宋体" w:cs="宋体"/>
        </w:rPr>
        <w:t xml:space="preserve"> 人工智能；遗体捐献；叙事医学；数字化慰藉</w:t>
      </w:r>
    </w:p>
    <w:p w14:paraId="3806587D">
      <w:pPr>
        <w:pStyle w:val="4"/>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Abstract</w:t>
      </w:r>
    </w:p>
    <w:p w14:paraId="3EDFEEBD">
      <w:pPr>
        <w:pStyle w:val="14"/>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Rationale</w:t>
      </w:r>
      <w:r>
        <w:rPr>
          <w:rFonts w:hint="default" w:ascii="sans-serif" w:hAnsi="sans-serif" w:eastAsia="sans-serif" w:cs="sans-serif"/>
        </w:rPr>
        <w:t xml:space="preserve"> In accordance with the "Action Plan for Enhancing Humanistic Care in Medicine," healthcare institutions are urged to strengthen humanistic care. Current challenges in body donation include public cognitive gaps, monotonous traditional propaganda, and a lack of psychological support for donors' families. Based on Narrative Medicine, AI technology can serve as a core innovative tool to transcend traditional limitations and enhance communicative efficiency.</w:t>
      </w:r>
    </w:p>
    <w:p w14:paraId="3B23532C">
      <w:pPr>
        <w:pStyle w:val="14"/>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Design Framework</w:t>
      </w:r>
      <w:r>
        <w:rPr>
          <w:rFonts w:hint="default" w:ascii="sans-serif" w:hAnsi="sans-serif" w:eastAsia="sans-serif" w:cs="sans-serif"/>
        </w:rPr>
        <w:t xml:space="preserve"> This project integrates </w:t>
      </w:r>
      <w:r>
        <w:rPr>
          <w:rFonts w:hint="default" w:ascii="sans-serif" w:hAnsi="sans-serif" w:eastAsia="sans-serif" w:cs="sans-serif"/>
          <w:b/>
          <w:bCs/>
        </w:rPr>
        <w:t>AI technology</w:t>
      </w:r>
      <w:r>
        <w:rPr>
          <w:rFonts w:hint="default" w:ascii="sans-serif" w:hAnsi="sans-serif" w:eastAsia="sans-serif" w:cs="sans-serif"/>
        </w:rPr>
        <w:t xml:space="preserve"> with </w:t>
      </w:r>
      <w:r>
        <w:rPr>
          <w:rFonts w:hint="default" w:ascii="sans-serif" w:hAnsi="sans-serif" w:eastAsia="sans-serif" w:cs="sans-serif"/>
          <w:b/>
          <w:bCs/>
        </w:rPr>
        <w:t>digital interaction design</w:t>
      </w:r>
      <w:r>
        <w:rPr>
          <w:rFonts w:hint="default" w:ascii="sans-serif" w:hAnsi="sans-serif" w:eastAsia="sans-serif" w:cs="sans-serif"/>
        </w:rPr>
        <w:t xml:space="preserve"> to construct a multi-user platform. By designing </w:t>
      </w:r>
      <w:r>
        <w:rPr>
          <w:rFonts w:hint="default" w:ascii="sans-serif" w:hAnsi="sans-serif" w:eastAsia="sans-serif" w:cs="sans-serif"/>
          <w:b/>
          <w:bCs/>
        </w:rPr>
        <w:t>multi-role narrative structures</w:t>
      </w:r>
      <w:r>
        <w:rPr>
          <w:rFonts w:hint="default" w:ascii="sans-serif" w:hAnsi="sans-serif" w:eastAsia="sans-serif" w:cs="sans-serif"/>
        </w:rPr>
        <w:t xml:space="preserve"> and situational simulation segments, the platform provides tailored interfaces for the public, medical students, and donors' families. It aims to create a new path for medical humanities communication in the AI era.</w:t>
      </w:r>
    </w:p>
    <w:p w14:paraId="6C88259D">
      <w:pPr>
        <w:pStyle w:val="14"/>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Experimental Content</w:t>
      </w:r>
      <w:r>
        <w:rPr>
          <w:rFonts w:hint="default" w:ascii="sans-serif" w:hAnsi="sans-serif" w:eastAsia="sans-serif" w:cs="sans-serif"/>
        </w:rPr>
        <w:t xml:space="preserve"> (1) </w:t>
      </w:r>
      <w:r>
        <w:rPr>
          <w:rFonts w:hint="default" w:ascii="sans-serif" w:hAnsi="sans-serif" w:eastAsia="sans-serif" w:cs="sans-serif"/>
          <w:b/>
          <w:bCs/>
        </w:rPr>
        <w:t>Module Development</w:t>
      </w:r>
      <w:r>
        <w:rPr>
          <w:rFonts w:hint="default" w:ascii="sans-serif" w:hAnsi="sans-serif" w:eastAsia="sans-serif" w:cs="sans-serif"/>
        </w:rPr>
        <w:t xml:space="preserve">: Including AI-guided simulation , medical ethics education , AI-personalized solace letters , and a public "Cloud Memorial". (2) </w:t>
      </w:r>
      <w:r>
        <w:rPr>
          <w:rFonts w:hint="default" w:ascii="sans-serif" w:hAnsi="sans-serif" w:eastAsia="sans-serif" w:cs="sans-serif"/>
          <w:b/>
          <w:bCs/>
        </w:rPr>
        <w:t>Protocol Revision</w:t>
      </w:r>
      <w:r>
        <w:rPr>
          <w:rFonts w:hint="default" w:ascii="sans-serif" w:hAnsi="sans-serif" w:eastAsia="sans-serif" w:cs="sans-serif"/>
        </w:rPr>
        <w:t xml:space="preserve">: Utilizing the </w:t>
      </w:r>
      <w:r>
        <w:rPr>
          <w:rFonts w:hint="default" w:ascii="sans-serif" w:hAnsi="sans-serif" w:eastAsia="sans-serif" w:cs="sans-serif"/>
          <w:b/>
          <w:bCs/>
        </w:rPr>
        <w:t>Delphi method</w:t>
      </w:r>
      <w:r>
        <w:rPr>
          <w:rFonts w:hint="default" w:ascii="sans-serif" w:hAnsi="sans-serif" w:eastAsia="sans-serif" w:cs="sans-serif"/>
        </w:rPr>
        <w:t xml:space="preserve"> for expert consultation. (3) </w:t>
      </w:r>
      <w:r>
        <w:rPr>
          <w:rFonts w:hint="default" w:ascii="sans-serif" w:hAnsi="sans-serif" w:eastAsia="sans-serif" w:cs="sans-serif"/>
          <w:b/>
          <w:bCs/>
        </w:rPr>
        <w:t>Validation</w:t>
      </w:r>
      <w:r>
        <w:rPr>
          <w:rFonts w:hint="default" w:ascii="sans-serif" w:hAnsi="sans-serif" w:eastAsia="sans-serif" w:cs="sans-serif"/>
        </w:rPr>
        <w:t xml:space="preserve">: Conducting controlled trials to assess improvements in empathy and attitudes towards donation. (4) </w:t>
      </w:r>
      <w:r>
        <w:rPr>
          <w:rFonts w:hint="default" w:ascii="sans-serif" w:hAnsi="sans-serif" w:eastAsia="sans-serif" w:cs="sans-serif"/>
          <w:b/>
          <w:bCs/>
        </w:rPr>
        <w:t>Application</w:t>
      </w:r>
      <w:r>
        <w:rPr>
          <w:rFonts w:hint="default" w:ascii="sans-serif" w:hAnsi="sans-serif" w:eastAsia="sans-serif" w:cs="sans-serif"/>
        </w:rPr>
        <w:t xml:space="preserve">: Developing a </w:t>
      </w:r>
      <w:r>
        <w:rPr>
          <w:rFonts w:hint="eastAsia" w:ascii="sans-serif" w:hAnsi="sans-serif" w:eastAsia="宋体" w:cs="sans-serif"/>
          <w:lang w:val="en-US" w:eastAsia="zh-CN"/>
        </w:rPr>
        <w:t>website</w:t>
      </w:r>
      <w:r>
        <w:rPr>
          <w:rFonts w:hint="default" w:ascii="sans-serif" w:hAnsi="sans-serif" w:eastAsia="sans-serif" w:cs="sans-serif"/>
        </w:rPr>
        <w:t xml:space="preserve"> for dissemination.</w:t>
      </w:r>
    </w:p>
    <w:p w14:paraId="50275722">
      <w:pPr>
        <w:pStyle w:val="14"/>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Materials</w:t>
      </w:r>
      <w:r>
        <w:rPr>
          <w:rFonts w:hint="default" w:ascii="sans-serif" w:hAnsi="sans-serif" w:eastAsia="sans-serif" w:cs="sans-serif"/>
        </w:rPr>
        <w:t xml:space="preserve"> Development tools (Unity3D, Python, LLM APIs), mobile devices, and psychological assessment scales.</w:t>
      </w:r>
    </w:p>
    <w:p w14:paraId="2348390C">
      <w:pPr>
        <w:pStyle w:val="14"/>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Preliminary Results</w:t>
      </w:r>
      <w:r>
        <w:rPr>
          <w:rFonts w:hint="default" w:ascii="sans-serif" w:hAnsi="sans-serif" w:eastAsia="sans-serif" w:cs="sans-serif"/>
        </w:rPr>
        <w:t xml:space="preserve"> (1) </w:t>
      </w:r>
      <w:r>
        <w:rPr>
          <w:rFonts w:hint="default" w:ascii="sans-serif" w:hAnsi="sans-serif" w:eastAsia="sans-serif" w:cs="sans-serif"/>
          <w:b/>
          <w:bCs/>
        </w:rPr>
        <w:t>Prototype</w:t>
      </w:r>
      <w:r>
        <w:rPr>
          <w:rFonts w:hint="default" w:ascii="sans-serif" w:hAnsi="sans-serif" w:eastAsia="sans-serif" w:cs="sans-serif"/>
        </w:rPr>
        <w:t xml:space="preserve">: Framework and content embedding completed. (2) </w:t>
      </w:r>
      <w:r>
        <w:rPr>
          <w:rFonts w:hint="default" w:ascii="sans-serif" w:hAnsi="sans-serif" w:eastAsia="sans-serif" w:cs="sans-serif"/>
          <w:b/>
          <w:bCs/>
        </w:rPr>
        <w:t>Emotional Impact</w:t>
      </w:r>
      <w:r>
        <w:rPr>
          <w:rFonts w:hint="default" w:ascii="sans-serif" w:hAnsi="sans-serif" w:eastAsia="sans-serif" w:cs="sans-serif"/>
        </w:rPr>
        <w:t xml:space="preserve">: Internal testing shows that narrative simulations trigger deep emotional resonance. (3) </w:t>
      </w:r>
      <w:r>
        <w:rPr>
          <w:rFonts w:hint="default" w:ascii="sans-serif" w:hAnsi="sans-serif" w:eastAsia="sans-serif" w:cs="sans-serif"/>
          <w:b/>
          <w:bCs/>
        </w:rPr>
        <w:t>Intervention Effect</w:t>
      </w:r>
      <w:r>
        <w:rPr>
          <w:rFonts w:hint="default" w:ascii="sans-serif" w:hAnsi="sans-serif" w:eastAsia="sans-serif" w:cs="sans-serif"/>
        </w:rPr>
        <w:t>: AI-generated letters provide significant comfort to families, and public interactions enhance the perception of donors' dignity.</w:t>
      </w:r>
    </w:p>
    <w:p w14:paraId="79927AFE">
      <w:pPr>
        <w:pStyle w:val="14"/>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Feasibility</w:t>
      </w:r>
      <w:r>
        <w:rPr>
          <w:rFonts w:hint="default" w:ascii="sans-serif" w:hAnsi="sans-serif" w:eastAsia="sans-serif" w:cs="sans-serif"/>
        </w:rPr>
        <w:t xml:space="preserve"> The project is supported by interdisciplinary collaboration, existing AI capabilities, and policy alignment.</w:t>
      </w:r>
    </w:p>
    <w:p w14:paraId="203E2600">
      <w:pPr>
        <w:pStyle w:val="14"/>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Innovation</w:t>
      </w:r>
      <w:r>
        <w:rPr>
          <w:rFonts w:hint="default" w:ascii="sans-serif" w:hAnsi="sans-serif" w:eastAsia="sans-serif" w:cs="sans-serif"/>
        </w:rPr>
        <w:t xml:space="preserve"> This project achieves a deep integration of technology and humanities by transforming AI into a "narrative carrier," addressing the coldness of traditional donation propaganda through personalized emotional generation.</w:t>
      </w:r>
    </w:p>
    <w:p w14:paraId="24856AD7">
      <w:pPr>
        <w:pStyle w:val="14"/>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Keywords</w:t>
      </w:r>
      <w:r>
        <w:rPr>
          <w:rFonts w:hint="default" w:ascii="sans-serif" w:hAnsi="sans-serif" w:eastAsia="sans-serif" w:cs="sans-serif"/>
        </w:rPr>
        <w:t xml:space="preserve"> Medical Humanities; Artificial Intelligence; Body Donation; Narrative Medicine; Digital Solace</w:t>
      </w:r>
    </w:p>
    <w:p w14:paraId="070D2113">
      <w:pPr>
        <w:rPr>
          <w:rFonts w:hint="eastAsia" w:ascii="仿宋" w:hAnsi="仿宋" w:eastAsia="仿宋" w:cs="仿宋"/>
          <w:b/>
          <w:bCs/>
          <w:color w:val="000000"/>
          <w:sz w:val="24"/>
          <w:szCs w:val="24"/>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Times New Roman PS MT">
    <w:altName w:val="Times New Roman"/>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华文楷体">
    <w:panose1 w:val="02010600040101010101"/>
    <w:charset w:val="86"/>
    <w:family w:val="auto"/>
    <w:pitch w:val="default"/>
    <w:sig w:usb0="00000287" w:usb1="080F0000" w:usb2="00000000" w:usb3="00000000" w:csb0="0004009F" w:csb1="DFD70000"/>
  </w:font>
  <w:font w:name="幼圆">
    <w:panose1 w:val="02010509060101010101"/>
    <w:charset w:val="86"/>
    <w:family w:val="auto"/>
    <w:pitch w:val="default"/>
    <w:sig w:usb0="00000001" w:usb1="080E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微软雅黑 Light">
    <w:panose1 w:val="020B0502040204020203"/>
    <w:charset w:val="86"/>
    <w:family w:val="auto"/>
    <w:pitch w:val="default"/>
    <w:sig w:usb0="80000287" w:usb1="2ACF0010" w:usb2="00000016" w:usb3="00000000" w:csb0="0004001F" w:csb1="00000000"/>
  </w:font>
  <w:font w:name="HP Simplified Hans">
    <w:panose1 w:val="020B0500000000000000"/>
    <w:charset w:val="86"/>
    <w:family w:val="auto"/>
    <w:pitch w:val="default"/>
    <w:sig w:usb0="A00002BF" w:usb1="38CF7CFA" w:usb2="00000016" w:usb3="00000000" w:csb0="2004011D" w:csb1="41000000"/>
  </w:font>
  <w:font w:name="Microsoft JhengHei">
    <w:panose1 w:val="020B0604030504040204"/>
    <w:charset w:val="88"/>
    <w:family w:val="auto"/>
    <w:pitch w:val="default"/>
    <w:sig w:usb0="000002A7" w:usb1="28CF4400" w:usb2="00000016" w:usb3="00000000" w:csb0="00100009" w:csb1="00000000"/>
  </w:font>
  <w:font w:name="Calisto MT">
    <w:panose1 w:val="02040603050505030304"/>
    <w:charset w:val="00"/>
    <w:family w:val="auto"/>
    <w:pitch w:val="default"/>
    <w:sig w:usb0="00000003" w:usb1="00000000" w:usb2="00000000" w:usb3="00000000" w:csb0="20000001" w:csb1="00000000"/>
  </w:font>
  <w:font w:name="Viner Hand ITC">
    <w:panose1 w:val="03070502030502020203"/>
    <w:charset w:val="00"/>
    <w:family w:val="auto"/>
    <w:pitch w:val="default"/>
    <w:sig w:usb0="00000003" w:usb1="00000000" w:usb2="00000000" w:usb3="00000000" w:csb0="20000001" w:csb1="00000000"/>
  </w:font>
  <w:font w:name="HP Simplified">
    <w:panose1 w:val="020B0604020204020204"/>
    <w:charset w:val="00"/>
    <w:family w:val="auto"/>
    <w:pitch w:val="default"/>
    <w:sig w:usb0="A00000AF" w:usb1="5000205B" w:usb2="00000000" w:usb3="00000000" w:csb0="20000093" w:csb1="00000000"/>
  </w:font>
  <w:font w:name="Goudy Stout">
    <w:panose1 w:val="0202090407030B020401"/>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04B"/>
    <w:rsid w:val="000E483A"/>
    <w:rsid w:val="002410D9"/>
    <w:rsid w:val="002D7C66"/>
    <w:rsid w:val="003820DD"/>
    <w:rsid w:val="004F504B"/>
    <w:rsid w:val="006A4177"/>
    <w:rsid w:val="00763C99"/>
    <w:rsid w:val="008B265A"/>
    <w:rsid w:val="009428EA"/>
    <w:rsid w:val="00A35E9C"/>
    <w:rsid w:val="00B458F2"/>
    <w:rsid w:val="00D76A96"/>
    <w:rsid w:val="00EA0AA6"/>
    <w:rsid w:val="6FF75A76"/>
    <w:rsid w:val="77097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6"/>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8">
    <w:name w:val="标题 1 字符"/>
    <w:basedOn w:val="17"/>
    <w:link w:val="2"/>
    <w:qFormat/>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7"/>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7"/>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7"/>
    <w:link w:val="5"/>
    <w:semiHidden/>
    <w:qFormat/>
    <w:uiPriority w:val="9"/>
    <w:rPr>
      <w:rFonts w:cstheme="majorBidi"/>
      <w:color w:val="2F5597" w:themeColor="accent1" w:themeShade="BF"/>
      <w:sz w:val="28"/>
      <w:szCs w:val="28"/>
    </w:rPr>
  </w:style>
  <w:style w:type="character" w:customStyle="1" w:styleId="22">
    <w:name w:val="标题 5 字符"/>
    <w:basedOn w:val="17"/>
    <w:link w:val="6"/>
    <w:semiHidden/>
    <w:qFormat/>
    <w:uiPriority w:val="9"/>
    <w:rPr>
      <w:rFonts w:cstheme="majorBidi"/>
      <w:color w:val="2F5597" w:themeColor="accent1" w:themeShade="BF"/>
      <w:sz w:val="24"/>
    </w:rPr>
  </w:style>
  <w:style w:type="character" w:customStyle="1" w:styleId="23">
    <w:name w:val="标题 6 字符"/>
    <w:basedOn w:val="17"/>
    <w:link w:val="7"/>
    <w:semiHidden/>
    <w:qFormat/>
    <w:uiPriority w:val="9"/>
    <w:rPr>
      <w:rFonts w:cstheme="majorBidi"/>
      <w:b/>
      <w:bCs/>
      <w:color w:val="2F5597"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qFormat/>
    <w:uiPriority w:val="30"/>
    <w:rPr>
      <w:i/>
      <w:iCs/>
      <w:color w:val="2F5597" w:themeColor="accent1" w:themeShade="BF"/>
    </w:rPr>
  </w:style>
  <w:style w:type="character" w:customStyle="1" w:styleId="35">
    <w:name w:val="Intense Reference"/>
    <w:basedOn w:val="17"/>
    <w:qFormat/>
    <w:uiPriority w:val="32"/>
    <w:rPr>
      <w:b/>
      <w:bCs/>
      <w:smallCaps/>
      <w:color w:val="2F5597" w:themeColor="accent1" w:themeShade="BF"/>
      <w:spacing w:val="5"/>
    </w:rPr>
  </w:style>
  <w:style w:type="character" w:customStyle="1" w:styleId="36">
    <w:name w:val="页眉 字符"/>
    <w:basedOn w:val="17"/>
    <w:link w:val="12"/>
    <w:qFormat/>
    <w:uiPriority w:val="99"/>
    <w:rPr>
      <w:sz w:val="18"/>
      <w:szCs w:val="18"/>
    </w:rPr>
  </w:style>
  <w:style w:type="character" w:customStyle="1" w:styleId="37">
    <w:name w:val="页脚 字符"/>
    <w:basedOn w:val="17"/>
    <w:link w:val="11"/>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494</Words>
  <Characters>499</Characters>
  <Lines>4</Lines>
  <Paragraphs>1</Paragraphs>
  <TotalTime>1719</TotalTime>
  <ScaleCrop>false</ScaleCrop>
  <LinksUpToDate>false</LinksUpToDate>
  <CharactersWithSpaces>514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2026-03-10T15:30:00Z</dcterms:created>
  <dc:creator>子熙 周</dc:creator>
  <cp:lastModifiedBy>陈飞扬</cp:lastModifiedBy>
  <dcterms:modified xsi:type="dcterms:W3CDTF">2026-03-12T09:15:18Z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eyJoZGlkIjoiMjNmNjBkNzZlYTI2OTJiMTcxY2M1MjNjZWFkMjg3MWMiLCJ1c2VySWQiOiIxNzUzMTA1NDA0In0=</vt:lpwstr>
  </property>
  <property fmtid="{D5CDD505-2E9C-101B-9397-08002B2CF9AE}" pid="3" name="KSOProductBuildVer">
    <vt:lpwstr>2052-12.1.0.24657</vt:lpwstr>
  </property>
  <property fmtid="{D5CDD505-2E9C-101B-9397-08002B2CF9AE}" pid="4" name="ICV">
    <vt:lpwstr>CBB6B6E6D403452E98FA1357632BE0EC_13</vt:lpwstr>
  </property>
</Properties>
</file>