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22C3" w14:textId="13738FA3" w:rsidR="00D8242F" w:rsidRDefault="00D8242F">
      <w:r>
        <w:t>Book review,</w:t>
      </w:r>
    </w:p>
    <w:p w14:paraId="535A2539" w14:textId="794E87AF" w:rsidR="00D8242F" w:rsidRDefault="00D8242F">
      <w:r>
        <w:t>Audience is other preservice/teachers about a specific issue of inclusion</w:t>
      </w:r>
      <w:r w:rsidR="00FF7586">
        <w:t>.</w:t>
      </w:r>
    </w:p>
    <w:p w14:paraId="38DABE94" w14:textId="759CA86C" w:rsidR="00FF7586" w:rsidRDefault="00FF7586">
      <w:r>
        <w:t>Role of community</w:t>
      </w:r>
    </w:p>
    <w:p w14:paraId="209D022A" w14:textId="2966762B" w:rsidR="00FF7586" w:rsidRDefault="00712197">
      <w:r>
        <w:t>National Education Policies</w:t>
      </w:r>
    </w:p>
    <w:p w14:paraId="7E3B0C64" w14:textId="20905E75" w:rsidR="00712197" w:rsidRDefault="003B10C5">
      <w:r>
        <w:t xml:space="preserve">Define terms </w:t>
      </w:r>
      <w:r w:rsidR="00D43C37">
        <w:t>–</w:t>
      </w:r>
      <w:r>
        <w:t xml:space="preserve"> inclusion</w:t>
      </w:r>
      <w:r w:rsidR="00D43C37">
        <w:t>, deficit</w:t>
      </w:r>
    </w:p>
    <w:p w14:paraId="2EB93AF2" w14:textId="77777777" w:rsidR="00E547C3" w:rsidRDefault="00E547C3"/>
    <w:p w14:paraId="7571EEF6" w14:textId="4FE20DF0" w:rsidR="007D0BE5" w:rsidRDefault="00E547C3">
      <w:r>
        <w:t xml:space="preserve">Focus on deficit </w:t>
      </w:r>
      <w:r w:rsidR="00204DE3">
        <w:t>knowledge</w:t>
      </w:r>
    </w:p>
    <w:p w14:paraId="452FBCB4" w14:textId="12FCEEA2" w:rsidR="007D0BE5" w:rsidRDefault="007675C5">
      <w:r>
        <w:t xml:space="preserve">The </w:t>
      </w:r>
      <w:proofErr w:type="gramStart"/>
      <w:r>
        <w:t>old adage</w:t>
      </w:r>
      <w:proofErr w:type="gramEnd"/>
      <w:r>
        <w:t xml:space="preserve"> says that it’s better to be lucky than good. Apparently</w:t>
      </w:r>
      <w:r w:rsidR="00957874" w:rsidRPr="00957874">
        <w:t xml:space="preserve"> having the right network is better than both.</w:t>
      </w:r>
    </w:p>
    <w:p w14:paraId="0C5B8204" w14:textId="741A41DC" w:rsidR="00136B71" w:rsidRDefault="00136B71">
      <w:r>
        <w:t>Ignorant of how to get ahead so used social capital to.</w:t>
      </w:r>
    </w:p>
    <w:p w14:paraId="3725C099" w14:textId="77777777" w:rsidR="007D0BE5" w:rsidRDefault="007D0BE5"/>
    <w:p w14:paraId="71B4D1F6" w14:textId="3715720C" w:rsidR="00B03C01" w:rsidRDefault="00B03C01">
      <w:r>
        <w:t>Learned helplessness</w:t>
      </w:r>
    </w:p>
    <w:p w14:paraId="3C0BD432" w14:textId="7EB6B6AD" w:rsidR="00B03C01" w:rsidRDefault="00D10859">
      <w:r>
        <w:t>Elitism at higher ed</w:t>
      </w:r>
    </w:p>
    <w:p w14:paraId="331443C3" w14:textId="77777777" w:rsidR="00D10859" w:rsidRDefault="00D10859"/>
    <w:p w14:paraId="4E908064" w14:textId="77777777" w:rsidR="00B03C01" w:rsidRDefault="00B03C01"/>
    <w:p w14:paraId="76892307" w14:textId="77777777" w:rsidR="00B03C01" w:rsidRDefault="00B03C01"/>
    <w:p w14:paraId="2EBFD1CD" w14:textId="28965DBC" w:rsidR="007D0BE5" w:rsidRDefault="007D0BE5">
      <w:r>
        <w:t>Ideas</w:t>
      </w:r>
    </w:p>
    <w:p w14:paraId="513F5E49" w14:textId="1F7CA088" w:rsidR="007D0BE5" w:rsidRDefault="00FB51CA">
      <w:r>
        <w:t xml:space="preserve">Reflection during placement at SEDA with students that would regularly buy lunch through Uber, would also </w:t>
      </w:r>
      <w:r w:rsidR="0067605B">
        <w:t>comment on my personal car.</w:t>
      </w:r>
    </w:p>
    <w:p w14:paraId="3377B170" w14:textId="40A42799" w:rsidR="00972094" w:rsidRDefault="002D2F9D">
      <w:r>
        <w:t xml:space="preserve">Students had been </w:t>
      </w:r>
      <w:r w:rsidR="0039463A">
        <w:t>conditioned</w:t>
      </w:r>
      <w:r>
        <w:t xml:space="preserve"> to copy answers from the </w:t>
      </w:r>
      <w:r w:rsidR="0039463A">
        <w:t>screen rather than apply learning.</w:t>
      </w:r>
    </w:p>
    <w:p w14:paraId="2D0B8895" w14:textId="21C99DAD" w:rsidR="00972094" w:rsidRDefault="00972094">
      <w:proofErr w:type="spellStart"/>
      <w:r>
        <w:t>Mamaw</w:t>
      </w:r>
      <w:r w:rsidR="006E5EBB">
        <w:t>’s</w:t>
      </w:r>
      <w:proofErr w:type="spellEnd"/>
      <w:r w:rsidR="006E5EBB">
        <w:t xml:space="preserve"> distain for other </w:t>
      </w:r>
      <w:r w:rsidR="00082A0D">
        <w:t>low-class</w:t>
      </w:r>
      <w:r w:rsidR="006E5EBB">
        <w:t xml:space="preserve"> neighbours</w:t>
      </w:r>
      <w:r w:rsidR="00082A0D">
        <w:t xml:space="preserve">. Interesting to see </w:t>
      </w:r>
      <w:r w:rsidR="00CC31BD">
        <w:t xml:space="preserve">how Vance’s family can show the same kind of feelings of animosity towards people in </w:t>
      </w:r>
      <w:r w:rsidR="001E0A9E">
        <w:t>similar situations.</w:t>
      </w:r>
    </w:p>
    <w:p w14:paraId="1E7A434F" w14:textId="6836F963" w:rsidR="00875C2B" w:rsidRDefault="00375D76">
      <w:r>
        <w:t>Dealing with a</w:t>
      </w:r>
      <w:r w:rsidR="008B7E6E">
        <w:t xml:space="preserve"> family member’s substance abuse.</w:t>
      </w:r>
      <w:r w:rsidR="00F1198E">
        <w:t xml:space="preserve"> Forcing responsibility of parent’s wellbeing onto children.</w:t>
      </w:r>
    </w:p>
    <w:p w14:paraId="4684C64B" w14:textId="7A6FFD32" w:rsidR="00875C2B" w:rsidRDefault="00D95391">
      <w:proofErr w:type="spellStart"/>
      <w:r>
        <w:t>Mamaw’s</w:t>
      </w:r>
      <w:proofErr w:type="spellEnd"/>
      <w:r w:rsidR="00016FD9">
        <w:t xml:space="preserve"> consistent rhetoric about working hard to get ahead. Get a good education</w:t>
      </w:r>
      <w:r w:rsidR="005415E7">
        <w:t>.</w:t>
      </w:r>
    </w:p>
    <w:p w14:paraId="33C93312" w14:textId="17C9523F" w:rsidR="00522FEC" w:rsidRDefault="00B60002">
      <w:r>
        <w:t>-----------------------------</w:t>
      </w:r>
    </w:p>
    <w:p w14:paraId="37496CFB" w14:textId="77777777" w:rsidR="001A7324" w:rsidRDefault="001A7324"/>
    <w:p w14:paraId="2C015842" w14:textId="77777777" w:rsidR="001A7324" w:rsidRDefault="001A7324"/>
    <w:p w14:paraId="02B16510" w14:textId="77777777" w:rsidR="001A7324" w:rsidRDefault="001A7324"/>
    <w:p w14:paraId="1CDB6DCB" w14:textId="77777777" w:rsidR="001A7324" w:rsidRDefault="001A7324"/>
    <w:p w14:paraId="5CADA246" w14:textId="77777777" w:rsidR="001A7324" w:rsidRDefault="001A7324"/>
    <w:p w14:paraId="3C1F391A" w14:textId="77777777" w:rsidR="001A7324" w:rsidRDefault="001A7324"/>
    <w:p w14:paraId="6652A73F" w14:textId="69D1E3D3" w:rsidR="008C401A" w:rsidRDefault="008C401A">
      <w:r>
        <w:lastRenderedPageBreak/>
        <w:t xml:space="preserve">1. </w:t>
      </w:r>
      <w:r w:rsidR="000E3BE8">
        <w:t>:30</w:t>
      </w:r>
    </w:p>
    <w:p w14:paraId="0BF8170F" w14:textId="3980621E" w:rsidR="00E645CB" w:rsidRDefault="00E645CB">
      <w:r>
        <w:t>Welcome to my multimedia presentation for EST305 Socially Inclusive Pedagogy. For this assessment, I read Hillbilly Elegy</w:t>
      </w:r>
      <w:r w:rsidR="00666F79">
        <w:t>.</w:t>
      </w:r>
    </w:p>
    <w:p w14:paraId="7C01863F" w14:textId="1854F62A" w:rsidR="00522FEC" w:rsidRDefault="00522FEC">
      <w:r>
        <w:t>Hillbilly Elegy</w:t>
      </w:r>
      <w:r w:rsidR="002810E7">
        <w:t xml:space="preserve"> is a recollection of J.D. Vance’s life, mostly from his c</w:t>
      </w:r>
      <w:r w:rsidR="00E5152C">
        <w:t xml:space="preserve">hildhood growing up poor and in a </w:t>
      </w:r>
      <w:r w:rsidR="00464A92">
        <w:t>low socioeconomic neighbourhood and culture.</w:t>
      </w:r>
      <w:r w:rsidR="00733DA3">
        <w:t xml:space="preserve"> </w:t>
      </w:r>
      <w:r w:rsidR="00FE1EE0">
        <w:t>Brought up in the “Rust Belt” of America</w:t>
      </w:r>
      <w:r w:rsidR="00544379">
        <w:t>,</w:t>
      </w:r>
      <w:r w:rsidR="005B7328">
        <w:t xml:space="preserve"> he explores his experiences of</w:t>
      </w:r>
      <w:r w:rsidR="00183DF6">
        <w:t xml:space="preserve"> </w:t>
      </w:r>
      <w:r w:rsidR="005C7124">
        <w:t>his social</w:t>
      </w:r>
      <w:r w:rsidR="002E0CBD">
        <w:t xml:space="preserve"> interactions, education</w:t>
      </w:r>
      <w:r w:rsidR="007A19FA">
        <w:t>, alcohol and drug use</w:t>
      </w:r>
      <w:r w:rsidR="00F015C5">
        <w:t>, family violence</w:t>
      </w:r>
      <w:r w:rsidR="000C7BE5">
        <w:t>,</w:t>
      </w:r>
      <w:r w:rsidR="00F015C5">
        <w:t xml:space="preserve"> breakdown and restruct</w:t>
      </w:r>
      <w:r w:rsidR="006A3845">
        <w:t>uring</w:t>
      </w:r>
      <w:r w:rsidR="000C7BE5">
        <w:t xml:space="preserve">, </w:t>
      </w:r>
      <w:proofErr w:type="gramStart"/>
      <w:r w:rsidR="006A3845">
        <w:t>death</w:t>
      </w:r>
      <w:proofErr w:type="gramEnd"/>
      <w:r w:rsidR="000C7BE5">
        <w:t xml:space="preserve"> and</w:t>
      </w:r>
      <w:r w:rsidR="006A3845">
        <w:t xml:space="preserve"> others.</w:t>
      </w:r>
    </w:p>
    <w:p w14:paraId="31A3B528" w14:textId="2C6A40A1" w:rsidR="000C456F" w:rsidRDefault="000C456F">
      <w:r>
        <w:t xml:space="preserve">2. </w:t>
      </w:r>
      <w:r w:rsidR="000E3BE8">
        <w:t>:30</w:t>
      </w:r>
    </w:p>
    <w:p w14:paraId="3B07381E" w14:textId="6E89A59F" w:rsidR="00FB3346" w:rsidRDefault="001B525D">
      <w:r>
        <w:t>In retrospect, J.D. Vance’s experiences and relationships were beneficial and more</w:t>
      </w:r>
      <w:r w:rsidR="00B4345F">
        <w:t xml:space="preserve"> accommodating for his success </w:t>
      </w:r>
      <w:r w:rsidR="00411211">
        <w:t xml:space="preserve">than some others. The key family member that encouraged his success was his </w:t>
      </w:r>
      <w:proofErr w:type="spellStart"/>
      <w:r w:rsidR="00411211">
        <w:t>Mamaw</w:t>
      </w:r>
      <w:proofErr w:type="spellEnd"/>
      <w:r w:rsidR="00702A2F">
        <w:t xml:space="preserve">. She saw the benefit of receiving a good education, having </w:t>
      </w:r>
      <w:r w:rsidR="00102D7A">
        <w:t>witness</w:t>
      </w:r>
      <w:r w:rsidR="00034415">
        <w:t>ed</w:t>
      </w:r>
      <w:r w:rsidR="00102D7A">
        <w:t xml:space="preserve"> how others </w:t>
      </w:r>
      <w:r w:rsidR="008913B6">
        <w:t>ben</w:t>
      </w:r>
      <w:r w:rsidR="00175BDA">
        <w:t xml:space="preserve">efitted during her youth an, how a lack of education and </w:t>
      </w:r>
      <w:r w:rsidR="00B00091">
        <w:t xml:space="preserve">family values </w:t>
      </w:r>
      <w:r w:rsidR="00001EA7">
        <w:t xml:space="preserve">can be destructive to the </w:t>
      </w:r>
      <w:r w:rsidR="00D70A3F">
        <w:t>potential growth</w:t>
      </w:r>
      <w:r w:rsidR="00001EA7">
        <w:t xml:space="preserve"> of </w:t>
      </w:r>
      <w:r w:rsidR="00D70A3F">
        <w:t>children in their proximity.</w:t>
      </w:r>
    </w:p>
    <w:p w14:paraId="79A422FD" w14:textId="6DAB5F55" w:rsidR="002F40A2" w:rsidRDefault="002F40A2">
      <w:r>
        <w:t>3.</w:t>
      </w:r>
      <w:r w:rsidR="000E3BE8">
        <w:t xml:space="preserve"> :50</w:t>
      </w:r>
    </w:p>
    <w:p w14:paraId="722D0904" w14:textId="3F68CB15" w:rsidR="00025759" w:rsidRDefault="00F1141E">
      <w:r>
        <w:t>Segregation of schooling begins as early as early childhood care</w:t>
      </w:r>
      <w:r w:rsidR="002B515F">
        <w:t xml:space="preserve">, which </w:t>
      </w:r>
      <w:r w:rsidR="00BD49C4">
        <w:t xml:space="preserve">is key to </w:t>
      </w:r>
      <w:r w:rsidR="00C73DAB">
        <w:t xml:space="preserve">success later in the schooling system. This leads to higher likelihood of </w:t>
      </w:r>
      <w:r w:rsidR="009870A9">
        <w:t xml:space="preserve">academic disparity in later stages of </w:t>
      </w:r>
      <w:r w:rsidR="00AF7AE8">
        <w:t>education</w:t>
      </w:r>
      <w:r w:rsidR="009870A9">
        <w:t>.</w:t>
      </w:r>
      <w:r w:rsidR="005E0F1D">
        <w:t xml:space="preserve"> Higher quality</w:t>
      </w:r>
      <w:r w:rsidR="00C2332A">
        <w:t xml:space="preserve"> early childhood care facilities are either inaccessible to lower SES families due to </w:t>
      </w:r>
      <w:r w:rsidR="00855F38">
        <w:t>geography or finance.</w:t>
      </w:r>
      <w:r w:rsidR="00C23A8B">
        <w:t xml:space="preserve"> In some </w:t>
      </w:r>
      <w:r w:rsidR="00781905">
        <w:t>instances,</w:t>
      </w:r>
      <w:r w:rsidR="00C23A8B">
        <w:t xml:space="preserve"> Private Operators </w:t>
      </w:r>
      <w:r w:rsidR="00B86222">
        <w:t>were resistant or refused to establish facilities where affluent families were u</w:t>
      </w:r>
      <w:r w:rsidR="00F56863">
        <w:t>nlikely to enrol in those programs.</w:t>
      </w:r>
    </w:p>
    <w:p w14:paraId="28979788" w14:textId="08783F36" w:rsidR="0090040A" w:rsidRDefault="0090040A">
      <w:r>
        <w:t xml:space="preserve">This </w:t>
      </w:r>
      <w:r w:rsidR="00A742E1">
        <w:t xml:space="preserve">disparity of educational outcomes also transfers to the transition between secondary and tertiary education. Students that score higher </w:t>
      </w:r>
      <w:r w:rsidR="00704245">
        <w:t xml:space="preserve">from secondary education are likely to gain higher GPAs and be more successful </w:t>
      </w:r>
      <w:r w:rsidR="00735696">
        <w:t xml:space="preserve">during tertiary education. </w:t>
      </w:r>
    </w:p>
    <w:p w14:paraId="0C8EF612" w14:textId="0ED26113" w:rsidR="002F40A2" w:rsidRDefault="002F40A2">
      <w:r>
        <w:t>4.</w:t>
      </w:r>
      <w:r w:rsidR="00DD0348">
        <w:t xml:space="preserve"> 1:00</w:t>
      </w:r>
    </w:p>
    <w:p w14:paraId="6AB4DC51" w14:textId="34B836CE" w:rsidR="00294555" w:rsidRDefault="008817DC">
      <w:r>
        <w:t xml:space="preserve">For JD Vance, </w:t>
      </w:r>
      <w:r w:rsidR="0029649F">
        <w:t xml:space="preserve">regardless of his SES, he was able to succeed through the adversity, particularly through </w:t>
      </w:r>
      <w:r w:rsidR="00530138">
        <w:t xml:space="preserve">higher education after his Marine Corps service. </w:t>
      </w:r>
      <w:r w:rsidR="00A42748">
        <w:t xml:space="preserve">This is </w:t>
      </w:r>
      <w:r w:rsidR="0035288B">
        <w:t xml:space="preserve">in many ways due to </w:t>
      </w:r>
      <w:r w:rsidR="005F29F1">
        <w:t xml:space="preserve">both </w:t>
      </w:r>
      <w:r w:rsidR="0035288B">
        <w:t xml:space="preserve">his inherited </w:t>
      </w:r>
      <w:r w:rsidR="005F29F1">
        <w:t xml:space="preserve">and self-developed </w:t>
      </w:r>
      <w:r w:rsidR="0035288B">
        <w:t>social capital</w:t>
      </w:r>
      <w:r w:rsidR="005F29F1">
        <w:t xml:space="preserve">. </w:t>
      </w:r>
      <w:r w:rsidR="00530138">
        <w:t xml:space="preserve">At </w:t>
      </w:r>
      <w:proofErr w:type="gramStart"/>
      <w:r w:rsidR="00530138">
        <w:t>a number of</w:t>
      </w:r>
      <w:proofErr w:type="gramEnd"/>
      <w:r w:rsidR="00530138">
        <w:t xml:space="preserve"> critical </w:t>
      </w:r>
      <w:r w:rsidR="00371872">
        <w:t>points,</w:t>
      </w:r>
      <w:r w:rsidR="00530138">
        <w:t xml:space="preserve"> he was support</w:t>
      </w:r>
      <w:r w:rsidR="00167A2F">
        <w:t>ed</w:t>
      </w:r>
      <w:r w:rsidR="00530138">
        <w:t xml:space="preserve"> in ways that would not be afford</w:t>
      </w:r>
      <w:r w:rsidR="004826CA">
        <w:t>ed</w:t>
      </w:r>
      <w:r w:rsidR="00530138">
        <w:t xml:space="preserve"> many others.</w:t>
      </w:r>
      <w:r w:rsidR="00371872">
        <w:t xml:space="preserve"> This was cultivated through the social capital he was born into, </w:t>
      </w:r>
      <w:r w:rsidR="004826CA">
        <w:t xml:space="preserve">that is </w:t>
      </w:r>
      <w:r w:rsidR="00BC3E9B">
        <w:t xml:space="preserve">his immediate family, and the relationships he built, with lecturers that would support his ambitions and guide him through an unfamiliar and unforgiving </w:t>
      </w:r>
      <w:r w:rsidR="00F97770">
        <w:t xml:space="preserve">social landscape. </w:t>
      </w:r>
    </w:p>
    <w:p w14:paraId="0FEDE58F" w14:textId="6C4251E1" w:rsidR="008817DC" w:rsidRDefault="00F97770">
      <w:r>
        <w:t>For example, when he was applying for clerkships, one lecturer guided him away from one specific judge</w:t>
      </w:r>
      <w:r w:rsidR="00E06096">
        <w:t>, as the role would mean long hours and work weeks, with little to no time for his new relationship</w:t>
      </w:r>
      <w:r w:rsidR="00294555">
        <w:t xml:space="preserve"> with </w:t>
      </w:r>
      <w:proofErr w:type="spellStart"/>
      <w:r w:rsidR="00294555">
        <w:t>Ursha</w:t>
      </w:r>
      <w:proofErr w:type="spellEnd"/>
      <w:r w:rsidR="00E06096">
        <w:t>.</w:t>
      </w:r>
      <w:r w:rsidR="00C36D3B">
        <w:t xml:space="preserve"> Further, this clerkship would not benefit </w:t>
      </w:r>
      <w:r w:rsidR="00CB1202">
        <w:t>his planned career path.</w:t>
      </w:r>
    </w:p>
    <w:p w14:paraId="4D93B6C6" w14:textId="00E61A64" w:rsidR="00880361" w:rsidRDefault="00880361" w:rsidP="008817DC">
      <w:r>
        <w:t>5.</w:t>
      </w:r>
      <w:r w:rsidR="00053514">
        <w:t xml:space="preserve"> :40</w:t>
      </w:r>
    </w:p>
    <w:p w14:paraId="3D0C3CC3" w14:textId="53F087B9" w:rsidR="00294555" w:rsidRDefault="00294555" w:rsidP="008817DC">
      <w:r>
        <w:t xml:space="preserve">Even through his success JD was able to see how </w:t>
      </w:r>
      <w:r w:rsidR="000D6729">
        <w:t xml:space="preserve">this success had its drawbacks, the Brain Drain. Many </w:t>
      </w:r>
      <w:r w:rsidR="00603064">
        <w:t xml:space="preserve">people that manage to succeed from low </w:t>
      </w:r>
      <w:r w:rsidR="00B50151">
        <w:t>socioeconomic</w:t>
      </w:r>
      <w:r w:rsidR="00603064">
        <w:t xml:space="preserve"> </w:t>
      </w:r>
      <w:r w:rsidR="00B50151">
        <w:t>environments, end up leaving those communities for higher paying and more rewarding employment.</w:t>
      </w:r>
      <w:r w:rsidR="00F25C50">
        <w:t xml:space="preserve"> This </w:t>
      </w:r>
      <w:r w:rsidR="008933D0">
        <w:t>can also be</w:t>
      </w:r>
      <w:r w:rsidR="00F25C50">
        <w:t xml:space="preserve"> seen in Australia from rural and remote communities, where students that </w:t>
      </w:r>
      <w:proofErr w:type="gramStart"/>
      <w:r w:rsidR="00F25C50">
        <w:t>have the opportunity to</w:t>
      </w:r>
      <w:proofErr w:type="gramEnd"/>
      <w:r w:rsidR="00F25C50">
        <w:t xml:space="preserve"> succeed</w:t>
      </w:r>
      <w:r w:rsidR="00706FB5">
        <w:t xml:space="preserve"> in education, move to larger cities</w:t>
      </w:r>
      <w:r w:rsidR="006C5E2A">
        <w:t xml:space="preserve"> or towns to further themselves </w:t>
      </w:r>
      <w:r w:rsidR="00350A7E">
        <w:t>and</w:t>
      </w:r>
      <w:r w:rsidR="006C5E2A">
        <w:t xml:space="preserve"> rarely return. In the extreme this perpetuates the </w:t>
      </w:r>
      <w:r w:rsidR="008933D0">
        <w:t>cycle of disadvantage</w:t>
      </w:r>
      <w:r w:rsidR="009F7E8D">
        <w:t>, within low socioeconomic communities</w:t>
      </w:r>
      <w:r w:rsidR="001C2685">
        <w:t>, by removing any opportunity for improvement from within.</w:t>
      </w:r>
    </w:p>
    <w:p w14:paraId="4C6670A5" w14:textId="77777777" w:rsidR="002F40A2" w:rsidRDefault="002F40A2" w:rsidP="008817DC"/>
    <w:p w14:paraId="4328A053" w14:textId="4AA1527B" w:rsidR="002F40A2" w:rsidRDefault="002F40A2">
      <w:r>
        <w:lastRenderedPageBreak/>
        <w:t>6.</w:t>
      </w:r>
      <w:r w:rsidR="00297A00">
        <w:t xml:space="preserve"> 1:10</w:t>
      </w:r>
    </w:p>
    <w:p w14:paraId="6825253E" w14:textId="2F7C006A" w:rsidR="005D6D36" w:rsidRDefault="005D6D36">
      <w:r>
        <w:t>Personally, I was very fortunate to have parents that highly valued education</w:t>
      </w:r>
      <w:r w:rsidR="007E6A58">
        <w:t xml:space="preserve">, so much so, that we moved houses so that </w:t>
      </w:r>
      <w:r w:rsidR="00C1349C">
        <w:t xml:space="preserve">we could attend a better school and we were sent to </w:t>
      </w:r>
      <w:r w:rsidR="00EE618A">
        <w:t xml:space="preserve">a </w:t>
      </w:r>
      <w:r w:rsidR="00C1349C">
        <w:t>private secondary school</w:t>
      </w:r>
      <w:r>
        <w:t xml:space="preserve">. My father had a </w:t>
      </w:r>
      <w:r w:rsidR="00B86F29">
        <w:t>bachelor’s degree</w:t>
      </w:r>
      <w:r w:rsidR="00401C68">
        <w:t xml:space="preserve"> and my mother, an immigrant with no higher than</w:t>
      </w:r>
      <w:r w:rsidR="00001A74">
        <w:t xml:space="preserve"> a</w:t>
      </w:r>
      <w:r w:rsidR="00401C68">
        <w:t xml:space="preserve"> year 10</w:t>
      </w:r>
      <w:r w:rsidR="00001A74">
        <w:t xml:space="preserve"> education</w:t>
      </w:r>
      <w:r w:rsidR="00401C68">
        <w:t xml:space="preserve">. The stark </w:t>
      </w:r>
      <w:r w:rsidR="00B86F29">
        <w:t>comparison within my own home showed how education can benefit the individual</w:t>
      </w:r>
      <w:r w:rsidR="00001A74">
        <w:t xml:space="preserve">, however </w:t>
      </w:r>
      <w:r w:rsidR="00320736">
        <w:t>hard work was equally important, as demonstrated by my mother’s work ethic.</w:t>
      </w:r>
    </w:p>
    <w:p w14:paraId="3EF62868" w14:textId="6CBE63DD" w:rsidR="00A873AA" w:rsidRDefault="00C1349C">
      <w:r>
        <w:t xml:space="preserve">As a Teacher, I am unable to provide the </w:t>
      </w:r>
      <w:r w:rsidR="0023286C">
        <w:t xml:space="preserve">familial environment that </w:t>
      </w:r>
      <w:r w:rsidR="002F67B5">
        <w:t>cultivates the value of education</w:t>
      </w:r>
      <w:r w:rsidR="00033BE9">
        <w:t xml:space="preserve">, </w:t>
      </w:r>
      <w:r w:rsidR="000B1132">
        <w:t>however,</w:t>
      </w:r>
      <w:r w:rsidR="00033BE9">
        <w:t xml:space="preserve"> </w:t>
      </w:r>
      <w:r w:rsidR="00ED6D69">
        <w:t xml:space="preserve">I </w:t>
      </w:r>
      <w:r w:rsidR="00033BE9">
        <w:t xml:space="preserve">intend to provide an environment that fosters that mentality. </w:t>
      </w:r>
      <w:r w:rsidR="00E84129">
        <w:t xml:space="preserve">Further, it is critical that teachers do not discourage or ostracise students that are unable to </w:t>
      </w:r>
      <w:r w:rsidR="00641A18">
        <w:t>meet the social</w:t>
      </w:r>
      <w:r w:rsidR="000963CF">
        <w:t xml:space="preserve"> burden of further education.</w:t>
      </w:r>
      <w:r w:rsidR="00A17012">
        <w:t xml:space="preserve"> And rather encourage and foster their development.</w:t>
      </w:r>
    </w:p>
    <w:p w14:paraId="39C28B2F" w14:textId="2C7E0A29" w:rsidR="001C2685" w:rsidRDefault="00C2240A">
      <w:r>
        <w:t xml:space="preserve">The community plays a far greater role in the </w:t>
      </w:r>
      <w:r w:rsidR="004E7B0E">
        <w:t>educational development success than the school. therefore</w:t>
      </w:r>
      <w:r w:rsidR="00033BE9">
        <w:t xml:space="preserve">, as a community </w:t>
      </w:r>
      <w:r w:rsidR="00A873AA">
        <w:t>member, it</w:t>
      </w:r>
      <w:r w:rsidR="000B1132">
        <w:t xml:space="preserve"> is critical that I </w:t>
      </w:r>
      <w:r w:rsidR="006E455C">
        <w:t xml:space="preserve">assist families to ensure their children are given the </w:t>
      </w:r>
      <w:r w:rsidR="00A873AA">
        <w:t>best opportunities they are able.</w:t>
      </w:r>
    </w:p>
    <w:p w14:paraId="4C7B8373" w14:textId="0562E436" w:rsidR="00500E60" w:rsidRDefault="00500E60">
      <w:r>
        <w:t>7.</w:t>
      </w:r>
      <w:r w:rsidR="0039744D">
        <w:t xml:space="preserve"> 0:45</w:t>
      </w:r>
    </w:p>
    <w:p w14:paraId="219F9CBF" w14:textId="55601EDC" w:rsidR="00500E60" w:rsidRDefault="00500E60">
      <w:r>
        <w:t xml:space="preserve">Whilst providing higher education </w:t>
      </w:r>
      <w:r w:rsidR="00564338">
        <w:t xml:space="preserve">opportunities </w:t>
      </w:r>
      <w:r>
        <w:t xml:space="preserve">to everyone </w:t>
      </w:r>
      <w:r w:rsidR="00564338">
        <w:t>is at the forefront, we also need to provide contextually relevant education</w:t>
      </w:r>
      <w:r w:rsidR="00C06856">
        <w:t>, so that students can also remain within their communities and provide benefit to them</w:t>
      </w:r>
      <w:r w:rsidR="0044325D">
        <w:t>, with higher levels of education.</w:t>
      </w:r>
    </w:p>
    <w:p w14:paraId="696CD9B9" w14:textId="67F1D7DB" w:rsidR="00220AEB" w:rsidRDefault="00E71B71">
      <w:r>
        <w:t xml:space="preserve">This book and other readings have furthered my own reflections on how </w:t>
      </w:r>
      <w:r w:rsidR="00B76E4B">
        <w:t>my childhood and other experiences influenced my education</w:t>
      </w:r>
      <w:r w:rsidR="007D509F">
        <w:t xml:space="preserve"> and outlook on life. Particularly, how I will interact with students and biases I may hold</w:t>
      </w:r>
      <w:r w:rsidR="006D74B3">
        <w:t xml:space="preserve">. Not against them but rather, how I might expect them to behave and perform, </w:t>
      </w:r>
      <w:r w:rsidR="00C510E4">
        <w:t xml:space="preserve">like the </w:t>
      </w:r>
      <w:r w:rsidR="00F83B75">
        <w:t>expectation</w:t>
      </w:r>
      <w:r w:rsidR="00904F3F">
        <w:t>s</w:t>
      </w:r>
      <w:r w:rsidR="00F83B75">
        <w:t xml:space="preserve"> placed on me</w:t>
      </w:r>
      <w:r w:rsidR="006D74B3">
        <w:t>.</w:t>
      </w:r>
      <w:r w:rsidR="00F83B75">
        <w:t xml:space="preserve"> I continue</w:t>
      </w:r>
      <w:r w:rsidR="0050646B">
        <w:t xml:space="preserve"> to critique my behaviour with students, to optimise the time spent with them to </w:t>
      </w:r>
      <w:r w:rsidR="00AB5620">
        <w:t>provide them the best opportunities for their learning journey.</w:t>
      </w:r>
    </w:p>
    <w:p w14:paraId="3262C554" w14:textId="77777777" w:rsidR="001C2685" w:rsidRDefault="001C2685"/>
    <w:p w14:paraId="3B3DA53A" w14:textId="7D5148CC" w:rsidR="006B4860" w:rsidRDefault="00054CBA">
      <w:r>
        <w:t>Who is Providing security</w:t>
      </w:r>
      <w:r w:rsidR="001D7A46">
        <w:t xml:space="preserve"> and needs</w:t>
      </w:r>
      <w:r>
        <w:t xml:space="preserve"> for a </w:t>
      </w:r>
      <w:proofErr w:type="gramStart"/>
      <w:r>
        <w:t>child</w:t>
      </w:r>
      <w:proofErr w:type="gramEnd"/>
    </w:p>
    <w:p w14:paraId="3E663BDE" w14:textId="0DABC127" w:rsidR="0092652F" w:rsidRDefault="0092652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Bailey Jr, D. B. (2002). Are critical periods critical for early childhood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education?: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role of timing in early childhood pedagogy.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Early Childhood Research Quarterly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281-294.</w:t>
      </w:r>
      <w:r w:rsidR="00CA5C6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6" w:history="1">
        <w:r w:rsidR="00CA5C6F" w:rsidRPr="00C6398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https://doi.org/10.1016/S0885-2006(02)00165-5</w:t>
        </w:r>
      </w:hyperlink>
      <w:r w:rsidR="00CA5C6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4032A917" w14:textId="7543A036" w:rsidR="0033516C" w:rsidRDefault="00847CD7">
      <w:r w:rsidRPr="003D0151">
        <w:rPr>
          <w:rFonts w:ascii="Times New Roman" w:eastAsia="Times New Roman" w:hAnsi="Times New Roman" w:cs="Times New Roman"/>
          <w:sz w:val="24"/>
        </w:rPr>
        <w:t>Carrell, S. E., &amp; Hoekstra, M. L. (2010). Externalities in the classroom: How children exposed to domestic violence affect everyone's kids. American Economic Journal: Applied Economics, 2(1), 211-28.</w:t>
      </w:r>
    </w:p>
    <w:p w14:paraId="3E4FB9CE" w14:textId="06C953B4" w:rsidR="0033516C" w:rsidRDefault="003351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Cloney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Cleveland, G., Hattie, J., &amp; Tayler, C. (2016). Variations in the availability and quality of early childhood education and care by socioeconomic status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neighborhoods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Early Education and Development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384-401.</w:t>
      </w:r>
      <w:r w:rsidR="00CC2CC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7" w:history="1">
        <w:r w:rsidR="00CC2CC3" w:rsidRPr="00B1407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https://doi.org/10.1080/10409289.2015.1076674</w:t>
        </w:r>
      </w:hyperlink>
      <w:r w:rsidR="00CC2CC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22EB7CD7" w14:textId="77777777" w:rsidR="00F41611" w:rsidRPr="00620190" w:rsidRDefault="00F41611" w:rsidP="00F41611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20190">
        <w:rPr>
          <w:rFonts w:ascii="Times New Roman" w:hAnsi="Times New Roman" w:cs="Times New Roman"/>
          <w:sz w:val="24"/>
          <w:szCs w:val="24"/>
          <w:shd w:val="clear" w:color="auto" w:fill="FFFFFF"/>
        </w:rPr>
        <w:t>Dinishak</w:t>
      </w:r>
      <w:proofErr w:type="spellEnd"/>
      <w:r w:rsidRPr="00620190">
        <w:rPr>
          <w:rFonts w:ascii="Times New Roman" w:hAnsi="Times New Roman" w:cs="Times New Roman"/>
          <w:sz w:val="24"/>
          <w:szCs w:val="24"/>
          <w:shd w:val="clear" w:color="auto" w:fill="FFFFFF"/>
        </w:rPr>
        <w:t>, J. (2016). The deficit view and its critics. </w:t>
      </w:r>
      <w:r w:rsidRPr="006201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Disability Studies Quarterly</w:t>
      </w:r>
      <w:r w:rsidRPr="00620190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6201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36</w:t>
      </w:r>
      <w:r w:rsidRPr="00620190">
        <w:rPr>
          <w:rFonts w:ascii="Times New Roman" w:hAnsi="Times New Roman" w:cs="Times New Roman"/>
          <w:sz w:val="24"/>
          <w:szCs w:val="24"/>
          <w:shd w:val="clear" w:color="auto" w:fill="FFFFFF"/>
        </w:rPr>
        <w:t>(4).</w:t>
      </w:r>
    </w:p>
    <w:p w14:paraId="477A7B0A" w14:textId="77777777" w:rsidR="006913C2" w:rsidRDefault="006913C2" w:rsidP="00B151A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Duncan, G. J., Magnuson, K.,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Kalil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Ziol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-Guest, K. (2012). The importance of early childhood poverty.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Social Indicators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87-98.</w:t>
      </w:r>
    </w:p>
    <w:p w14:paraId="3237D4CD" w14:textId="436CFEDF" w:rsidR="00F41611" w:rsidRDefault="00E30F19" w:rsidP="00B151A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20190">
        <w:rPr>
          <w:rFonts w:ascii="Times New Roman" w:hAnsi="Times New Roman" w:cs="Times New Roman"/>
          <w:sz w:val="24"/>
          <w:szCs w:val="24"/>
        </w:rPr>
        <w:t xml:space="preserve">Education Services Australia. (2019). </w:t>
      </w:r>
      <w:r w:rsidRPr="00620190">
        <w:rPr>
          <w:rFonts w:ascii="Times New Roman" w:hAnsi="Times New Roman" w:cs="Times New Roman"/>
          <w:i/>
          <w:iCs/>
          <w:sz w:val="24"/>
          <w:szCs w:val="24"/>
        </w:rPr>
        <w:t>Alice Springs (</w:t>
      </w:r>
      <w:proofErr w:type="spellStart"/>
      <w:r w:rsidRPr="00620190">
        <w:rPr>
          <w:rFonts w:ascii="Times New Roman" w:hAnsi="Times New Roman" w:cs="Times New Roman"/>
          <w:i/>
          <w:iCs/>
          <w:sz w:val="24"/>
          <w:szCs w:val="24"/>
        </w:rPr>
        <w:t>Mparntwe</w:t>
      </w:r>
      <w:proofErr w:type="spellEnd"/>
      <w:r w:rsidRPr="00620190">
        <w:rPr>
          <w:rFonts w:ascii="Times New Roman" w:hAnsi="Times New Roman" w:cs="Times New Roman"/>
          <w:i/>
          <w:iCs/>
          <w:sz w:val="24"/>
          <w:szCs w:val="24"/>
        </w:rPr>
        <w:t>) Education Declaration.</w:t>
      </w:r>
      <w:r w:rsidRPr="00620190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620190">
          <w:rPr>
            <w:rStyle w:val="Hyperlink"/>
            <w:rFonts w:ascii="Times New Roman" w:hAnsi="Times New Roman" w:cs="Times New Roman"/>
            <w:sz w:val="24"/>
            <w:szCs w:val="24"/>
          </w:rPr>
          <w:t>https://education/Mparntwe Education Declaration.pdf</w:t>
        </w:r>
      </w:hyperlink>
    </w:p>
    <w:p w14:paraId="64A61A2C" w14:textId="602623CA" w:rsidR="00B151AA" w:rsidRDefault="00B151AA" w:rsidP="00B151A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Foreman, P., &amp; Arthur-Kelly, M. (2017).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Inclusion in action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Cengage AU.</w:t>
      </w:r>
    </w:p>
    <w:p w14:paraId="767D7ABC" w14:textId="77777777" w:rsidR="004922C4" w:rsidRPr="00EF32F4" w:rsidRDefault="004922C4" w:rsidP="004922C4">
      <w:pPr>
        <w:tabs>
          <w:tab w:val="left" w:pos="568"/>
        </w:tabs>
        <w:spacing w:after="0" w:line="480" w:lineRule="auto"/>
        <w:ind w:left="567" w:hanging="567"/>
        <w:rPr>
          <w:rFonts w:ascii="Times New Roman" w:eastAsia="Times New Roman" w:hAnsi="Times New Roman" w:cs="Times New Roman"/>
          <w:sz w:val="24"/>
        </w:rPr>
      </w:pPr>
      <w:proofErr w:type="spellStart"/>
      <w:r w:rsidRPr="00EF32F4">
        <w:rPr>
          <w:rFonts w:ascii="Times New Roman" w:eastAsia="Times New Roman" w:hAnsi="Times New Roman" w:cs="Times New Roman"/>
          <w:sz w:val="24"/>
        </w:rPr>
        <w:lastRenderedPageBreak/>
        <w:t>Haertel</w:t>
      </w:r>
      <w:proofErr w:type="spellEnd"/>
      <w:r w:rsidRPr="00EF32F4">
        <w:rPr>
          <w:rFonts w:ascii="Times New Roman" w:eastAsia="Times New Roman" w:hAnsi="Times New Roman" w:cs="Times New Roman"/>
          <w:sz w:val="24"/>
        </w:rPr>
        <w:t xml:space="preserve">, E. H. (2013-b). </w:t>
      </w:r>
      <w:r w:rsidRPr="00EF32F4">
        <w:rPr>
          <w:rFonts w:ascii="Times New Roman" w:eastAsia="Times New Roman" w:hAnsi="Times New Roman" w:cs="Times New Roman"/>
          <w:i/>
          <w:iCs/>
          <w:sz w:val="24"/>
        </w:rPr>
        <w:t>Reliability and Validity of Inferences about Teachers Based on Student Scores.</w:t>
      </w:r>
      <w:r w:rsidRPr="00EF32F4">
        <w:rPr>
          <w:rFonts w:ascii="Times New Roman" w:eastAsia="Times New Roman" w:hAnsi="Times New Roman" w:cs="Times New Roman"/>
          <w:sz w:val="24"/>
        </w:rPr>
        <w:t xml:space="preserve"> William H. </w:t>
      </w:r>
      <w:proofErr w:type="spellStart"/>
      <w:r w:rsidRPr="00EF32F4">
        <w:rPr>
          <w:rFonts w:ascii="Times New Roman" w:eastAsia="Times New Roman" w:hAnsi="Times New Roman" w:cs="Times New Roman"/>
          <w:sz w:val="24"/>
        </w:rPr>
        <w:t>Angoff</w:t>
      </w:r>
      <w:proofErr w:type="spellEnd"/>
      <w:r w:rsidRPr="00EF32F4">
        <w:rPr>
          <w:rFonts w:ascii="Times New Roman" w:eastAsia="Times New Roman" w:hAnsi="Times New Roman" w:cs="Times New Roman"/>
          <w:sz w:val="24"/>
        </w:rPr>
        <w:t xml:space="preserve"> Memorial Lecture Series. Educational Testing Service.</w:t>
      </w:r>
    </w:p>
    <w:p w14:paraId="7B9A2C65" w14:textId="77777777" w:rsidR="00B151AA" w:rsidRDefault="00B151AA" w:rsidP="00D01EF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9A076E9" w14:textId="25BDC0CD" w:rsidR="00D01EF6" w:rsidRDefault="00D01EF6" w:rsidP="00D01EF6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Hyde, M., Carpenter, L., &amp; Conway, R. N. (Eds.). (2013).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Diversity,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inclusion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engagement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Melbourne, VIC, Australia: Oxford University Press.</w:t>
      </w:r>
    </w:p>
    <w:p w14:paraId="243AAA35" w14:textId="5993A45E" w:rsidR="00D01EF6" w:rsidRDefault="0086110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Sano, Y., Hillier, C.,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Zarifa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(2020). Youth migration in the context of rural brain drain: Longitudinal evidence from Canada.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Rural and Community Development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(4).</w:t>
      </w:r>
    </w:p>
    <w:p w14:paraId="2B8106D7" w14:textId="77777777" w:rsidR="00E67A3C" w:rsidRDefault="00011088">
      <w:pPr>
        <w:rPr>
          <w:rStyle w:val="Hyperlink"/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Shulruf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B., Hattie, J., &amp; Tumen, S. (2008). The predictability of enrolment and first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year university results from secondary school performance: the New Zealand National Certificate of Educational Achievement.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Studies in Higher Education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(6), 685-698. </w:t>
      </w:r>
      <w:hyperlink r:id="rId9" w:history="1">
        <w:r w:rsidRPr="00B1407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https://doi.org/10.1080/03075070802457025</w:t>
        </w:r>
      </w:hyperlink>
    </w:p>
    <w:p w14:paraId="0AEF6556" w14:textId="77777777" w:rsidR="00E67A3C" w:rsidRDefault="00E67A3C">
      <w:pPr>
        <w:rPr>
          <w:rStyle w:val="Hyperlink"/>
          <w:rFonts w:ascii="Arial" w:hAnsi="Arial" w:cs="Arial"/>
          <w:sz w:val="20"/>
          <w:szCs w:val="20"/>
          <w:shd w:val="clear" w:color="auto" w:fill="FFFFFF"/>
        </w:rPr>
      </w:pPr>
    </w:p>
    <w:p w14:paraId="6F25252B" w14:textId="1F9E92FC" w:rsidR="00E67A3C" w:rsidRDefault="00A40F6A">
      <w:pPr>
        <w:rPr>
          <w:rFonts w:ascii="Open Sans" w:hAnsi="Open Sans" w:cs="Open Sans"/>
          <w:color w:val="333333"/>
          <w:sz w:val="21"/>
          <w:szCs w:val="21"/>
        </w:rPr>
      </w:pPr>
      <w:r w:rsidRPr="006D0900">
        <w:rPr>
          <w:rFonts w:ascii="Open Sans" w:hAnsi="Open Sans" w:cs="Open Sans"/>
          <w:color w:val="333333"/>
          <w:sz w:val="21"/>
          <w:szCs w:val="21"/>
        </w:rPr>
        <w:t>Figure 1. (</w:t>
      </w:r>
      <w:r w:rsidR="006D0900" w:rsidRPr="006D0900">
        <w:rPr>
          <w:rFonts w:ascii="Open Sans" w:hAnsi="Open Sans" w:cs="Open Sans"/>
          <w:color w:val="333333"/>
          <w:sz w:val="21"/>
          <w:szCs w:val="21"/>
        </w:rPr>
        <w:t>20</w:t>
      </w:r>
      <w:r w:rsidR="006D0900">
        <w:rPr>
          <w:rFonts w:ascii="Open Sans" w:hAnsi="Open Sans" w:cs="Open Sans"/>
          <w:color w:val="333333"/>
          <w:sz w:val="21"/>
          <w:szCs w:val="21"/>
        </w:rPr>
        <w:t>1</w:t>
      </w:r>
      <w:r w:rsidR="006D0900" w:rsidRPr="006D0900">
        <w:rPr>
          <w:rFonts w:ascii="Open Sans" w:hAnsi="Open Sans" w:cs="Open Sans"/>
          <w:color w:val="333333"/>
          <w:sz w:val="21"/>
          <w:szCs w:val="21"/>
        </w:rPr>
        <w:t>6)</w:t>
      </w:r>
      <w:r w:rsidR="006D0900">
        <w:rPr>
          <w:rFonts w:ascii="Open Sans" w:hAnsi="Open Sans" w:cs="Open Sans"/>
          <w:color w:val="333333"/>
          <w:sz w:val="21"/>
          <w:szCs w:val="21"/>
        </w:rPr>
        <w:t>. Hillbilly Elegy</w:t>
      </w:r>
      <w:r w:rsidR="00715381"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spellStart"/>
      <w:r w:rsidR="00715381">
        <w:rPr>
          <w:rFonts w:ascii="Open Sans" w:hAnsi="Open Sans" w:cs="Open Sans"/>
          <w:color w:val="333333"/>
          <w:sz w:val="21"/>
          <w:szCs w:val="21"/>
        </w:rPr>
        <w:t>GoodReads</w:t>
      </w:r>
      <w:proofErr w:type="spellEnd"/>
      <w:r w:rsidR="00715381">
        <w:rPr>
          <w:rFonts w:ascii="Open Sans" w:hAnsi="Open Sans" w:cs="Open Sans"/>
          <w:color w:val="333333"/>
          <w:sz w:val="21"/>
          <w:szCs w:val="21"/>
        </w:rPr>
        <w:t xml:space="preserve">. </w:t>
      </w:r>
      <w:hyperlink r:id="rId10" w:history="1">
        <w:r w:rsidR="00715381" w:rsidRPr="00E10EAD">
          <w:rPr>
            <w:rStyle w:val="Hyperlink"/>
            <w:rFonts w:ascii="Open Sans" w:hAnsi="Open Sans" w:cs="Open Sans"/>
            <w:sz w:val="21"/>
            <w:szCs w:val="21"/>
          </w:rPr>
          <w:t>https://www.goodreads.com/book/show/27161156-hillbilly-elegy</w:t>
        </w:r>
      </w:hyperlink>
      <w:r w:rsidR="00715381">
        <w:rPr>
          <w:rFonts w:ascii="Open Sans" w:hAnsi="Open Sans" w:cs="Open Sans"/>
          <w:color w:val="333333"/>
          <w:sz w:val="21"/>
          <w:szCs w:val="21"/>
        </w:rPr>
        <w:t xml:space="preserve"> </w:t>
      </w:r>
    </w:p>
    <w:p w14:paraId="2E573FF1" w14:textId="1C454898" w:rsidR="00795B2F" w:rsidRPr="006D0900" w:rsidRDefault="00795B2F">
      <w:pPr>
        <w:rPr>
          <w:rFonts w:ascii="Open Sans" w:hAnsi="Open Sans" w:cs="Open Sans"/>
          <w:color w:val="333333"/>
          <w:sz w:val="21"/>
          <w:szCs w:val="21"/>
        </w:rPr>
      </w:pPr>
      <w:r w:rsidRPr="006D0900">
        <w:rPr>
          <w:rFonts w:ascii="Open Sans" w:hAnsi="Open Sans" w:cs="Open Sans"/>
          <w:color w:val="333333"/>
          <w:sz w:val="21"/>
          <w:szCs w:val="21"/>
        </w:rPr>
        <w:t xml:space="preserve">Figure </w:t>
      </w:r>
      <w:r>
        <w:rPr>
          <w:rFonts w:ascii="Open Sans" w:hAnsi="Open Sans" w:cs="Open Sans"/>
          <w:color w:val="333333"/>
          <w:sz w:val="21"/>
          <w:szCs w:val="21"/>
        </w:rPr>
        <w:t>2</w:t>
      </w:r>
      <w:r w:rsidRPr="006D0900">
        <w:rPr>
          <w:rFonts w:ascii="Open Sans" w:hAnsi="Open Sans" w:cs="Open Sans"/>
          <w:color w:val="333333"/>
          <w:sz w:val="21"/>
          <w:szCs w:val="21"/>
        </w:rPr>
        <w:t>. (20</w:t>
      </w:r>
      <w:r>
        <w:rPr>
          <w:rFonts w:ascii="Open Sans" w:hAnsi="Open Sans" w:cs="Open Sans"/>
          <w:color w:val="333333"/>
          <w:sz w:val="21"/>
          <w:szCs w:val="21"/>
        </w:rPr>
        <w:t>20</w:t>
      </w:r>
      <w:r w:rsidRPr="006D0900">
        <w:rPr>
          <w:rFonts w:ascii="Open Sans" w:hAnsi="Open Sans" w:cs="Open Sans"/>
          <w:color w:val="333333"/>
          <w:sz w:val="21"/>
          <w:szCs w:val="21"/>
        </w:rPr>
        <w:t>)</w:t>
      </w:r>
      <w:r>
        <w:rPr>
          <w:rFonts w:ascii="Open Sans" w:hAnsi="Open Sans" w:cs="Open Sans"/>
          <w:color w:val="333333"/>
          <w:sz w:val="21"/>
          <w:szCs w:val="21"/>
        </w:rPr>
        <w:t xml:space="preserve">. Hillbilly Elegy. Metacritic. </w:t>
      </w:r>
      <w:hyperlink r:id="rId11" w:history="1">
        <w:r w:rsidRPr="00E10EAD">
          <w:rPr>
            <w:rStyle w:val="Hyperlink"/>
            <w:rFonts w:ascii="Open Sans" w:hAnsi="Open Sans" w:cs="Open Sans"/>
            <w:sz w:val="21"/>
            <w:szCs w:val="21"/>
          </w:rPr>
          <w:t>https://www.metacritic.com/movie/hillbilly-elegy</w:t>
        </w:r>
      </w:hyperlink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</w:p>
    <w:p w14:paraId="36C851CD" w14:textId="2FD12C56" w:rsidR="00795B2F" w:rsidRDefault="009330EE">
      <w:hyperlink r:id="rId12" w:tgtFrame="_blank" w:history="1">
        <w:r w:rsidR="00161E2D">
          <w:rPr>
            <w:rStyle w:val="Hyperlink"/>
            <w:rFonts w:ascii="Arial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>"Hillbilly Armor - Iraq 2004"</w:t>
        </w:r>
      </w:hyperlink>
      <w:r w:rsidR="00161E2D">
        <w:rPr>
          <w:rFonts w:ascii="Arial" w:hAnsi="Arial" w:cs="Arial"/>
          <w:color w:val="333333"/>
          <w:sz w:val="21"/>
          <w:szCs w:val="21"/>
          <w:bdr w:val="single" w:sz="2" w:space="0" w:color="auto" w:frame="1"/>
          <w:shd w:val="clear" w:color="auto" w:fill="FFFFFF"/>
        </w:rPr>
        <w:t> by </w:t>
      </w:r>
      <w:proofErr w:type="spellStart"/>
      <w:r>
        <w:fldChar w:fldCharType="begin"/>
      </w:r>
      <w:r>
        <w:instrText xml:space="preserve"> HYPERLINK "https://www.fl</w:instrText>
      </w:r>
      <w:r>
        <w:instrText xml:space="preserve">ickr.com/photos/58297778@N04" \t "_blank" </w:instrText>
      </w:r>
      <w:r>
        <w:fldChar w:fldCharType="separate"/>
      </w:r>
      <w:r w:rsidR="00161E2D">
        <w:rPr>
          <w:rStyle w:val="Hyperlink"/>
          <w:rFonts w:ascii="Arial" w:hAnsi="Arial" w:cs="Arial"/>
          <w:sz w:val="21"/>
          <w:szCs w:val="21"/>
          <w:bdr w:val="single" w:sz="2" w:space="0" w:color="auto" w:frame="1"/>
          <w:shd w:val="clear" w:color="auto" w:fill="FFFFFF"/>
        </w:rPr>
        <w:t>expertinfantry</w:t>
      </w:r>
      <w:proofErr w:type="spellEnd"/>
      <w:r>
        <w:rPr>
          <w:rStyle w:val="Hyperlink"/>
          <w:rFonts w:ascii="Arial" w:hAnsi="Arial" w:cs="Arial"/>
          <w:sz w:val="21"/>
          <w:szCs w:val="21"/>
          <w:bdr w:val="single" w:sz="2" w:space="0" w:color="auto" w:frame="1"/>
          <w:shd w:val="clear" w:color="auto" w:fill="FFFFFF"/>
        </w:rPr>
        <w:fldChar w:fldCharType="end"/>
      </w:r>
      <w:r w:rsidR="00161E2D">
        <w:rPr>
          <w:rFonts w:ascii="Arial" w:hAnsi="Arial" w:cs="Arial"/>
          <w:color w:val="333333"/>
          <w:sz w:val="21"/>
          <w:szCs w:val="21"/>
          <w:shd w:val="clear" w:color="auto" w:fill="FFFFFF"/>
        </w:rPr>
        <w:t> is licensed under </w:t>
      </w:r>
      <w:hyperlink r:id="rId13" w:tgtFrame="_blank" w:history="1">
        <w:r w:rsidR="00161E2D">
          <w:rPr>
            <w:rStyle w:val="Hyperlink"/>
            <w:rFonts w:ascii="Arial" w:hAnsi="Arial" w:cs="Arial"/>
            <w:caps/>
            <w:sz w:val="21"/>
            <w:szCs w:val="21"/>
            <w:bdr w:val="single" w:sz="2" w:space="0" w:color="auto" w:frame="1"/>
            <w:shd w:val="clear" w:color="auto" w:fill="FFFFFF"/>
          </w:rPr>
          <w:t>CC BY-SA 2.0</w:t>
        </w:r>
      </w:hyperlink>
    </w:p>
    <w:p w14:paraId="599716D1" w14:textId="65977B63" w:rsidR="00161E2D" w:rsidRDefault="009330EE">
      <w:hyperlink r:id="rId14" w:tgtFrame="_blank" w:history="1">
        <w:r w:rsidR="00124DE6">
          <w:rPr>
            <w:rStyle w:val="Hyperlink"/>
            <w:rFonts w:ascii="Arial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>"Calculator"</w:t>
        </w:r>
      </w:hyperlink>
      <w:r w:rsidR="00124DE6">
        <w:rPr>
          <w:rFonts w:ascii="Arial" w:hAnsi="Arial" w:cs="Arial"/>
          <w:color w:val="333333"/>
          <w:sz w:val="21"/>
          <w:szCs w:val="21"/>
          <w:bdr w:val="single" w:sz="2" w:space="0" w:color="auto" w:frame="1"/>
          <w:shd w:val="clear" w:color="auto" w:fill="FFFFFF"/>
        </w:rPr>
        <w:t> by </w:t>
      </w:r>
      <w:hyperlink r:id="rId15" w:tgtFrame="_blank" w:history="1">
        <w:r w:rsidR="00124DE6">
          <w:rPr>
            <w:rStyle w:val="Hyperlink"/>
            <w:rFonts w:ascii="Arial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>401(K) 2013</w:t>
        </w:r>
      </w:hyperlink>
      <w:r w:rsidR="00124DE6">
        <w:rPr>
          <w:rFonts w:ascii="Arial" w:hAnsi="Arial" w:cs="Arial"/>
          <w:color w:val="333333"/>
          <w:sz w:val="21"/>
          <w:szCs w:val="21"/>
          <w:shd w:val="clear" w:color="auto" w:fill="FFFFFF"/>
        </w:rPr>
        <w:t> is licensed under </w:t>
      </w:r>
      <w:hyperlink r:id="rId16" w:tgtFrame="_blank" w:history="1">
        <w:r w:rsidR="00124DE6">
          <w:rPr>
            <w:rStyle w:val="Hyperlink"/>
            <w:rFonts w:ascii="Arial" w:hAnsi="Arial" w:cs="Arial"/>
            <w:caps/>
            <w:sz w:val="21"/>
            <w:szCs w:val="21"/>
            <w:bdr w:val="single" w:sz="2" w:space="0" w:color="auto" w:frame="1"/>
            <w:shd w:val="clear" w:color="auto" w:fill="FFFFFF"/>
          </w:rPr>
          <w:t>CC BY 2.0</w:t>
        </w:r>
      </w:hyperlink>
    </w:p>
    <w:p w14:paraId="16F00D42" w14:textId="6F1A2C84" w:rsidR="00313700" w:rsidRPr="006D0900" w:rsidRDefault="00313700" w:rsidP="00313700">
      <w:pPr>
        <w:rPr>
          <w:rFonts w:ascii="Open Sans" w:hAnsi="Open Sans" w:cs="Open Sans"/>
          <w:color w:val="333333"/>
          <w:sz w:val="21"/>
          <w:szCs w:val="21"/>
        </w:rPr>
      </w:pPr>
      <w:r w:rsidRPr="006D0900">
        <w:rPr>
          <w:rFonts w:ascii="Open Sans" w:hAnsi="Open Sans" w:cs="Open Sans"/>
          <w:color w:val="333333"/>
          <w:sz w:val="21"/>
          <w:szCs w:val="21"/>
        </w:rPr>
        <w:t xml:space="preserve">Figure </w:t>
      </w:r>
      <w:r>
        <w:rPr>
          <w:rFonts w:ascii="Open Sans" w:hAnsi="Open Sans" w:cs="Open Sans"/>
          <w:color w:val="333333"/>
          <w:sz w:val="21"/>
          <w:szCs w:val="21"/>
        </w:rPr>
        <w:t>3</w:t>
      </w:r>
      <w:r w:rsidRPr="006D0900">
        <w:rPr>
          <w:rFonts w:ascii="Open Sans" w:hAnsi="Open Sans" w:cs="Open Sans"/>
          <w:color w:val="333333"/>
          <w:sz w:val="21"/>
          <w:szCs w:val="21"/>
        </w:rPr>
        <w:t>. (</w:t>
      </w:r>
      <w:r>
        <w:rPr>
          <w:rFonts w:ascii="Open Sans" w:hAnsi="Open Sans" w:cs="Open Sans"/>
          <w:color w:val="333333"/>
          <w:sz w:val="21"/>
          <w:szCs w:val="21"/>
        </w:rPr>
        <w:t>2017</w:t>
      </w:r>
      <w:r w:rsidRPr="006D0900">
        <w:rPr>
          <w:rFonts w:ascii="Open Sans" w:hAnsi="Open Sans" w:cs="Open Sans"/>
          <w:color w:val="333333"/>
          <w:sz w:val="21"/>
          <w:szCs w:val="21"/>
        </w:rPr>
        <w:t>)</w:t>
      </w:r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r>
        <w:rPr>
          <w:rStyle w:val="Emphasis"/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>Indore Institute of Law</w:t>
      </w:r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hyperlink r:id="rId17" w:history="1">
        <w:r w:rsidRPr="00E10EAD">
          <w:rPr>
            <w:rStyle w:val="Hyperlink"/>
            <w:rFonts w:ascii="Open Sans" w:hAnsi="Open Sans" w:cs="Open Sans"/>
            <w:sz w:val="21"/>
            <w:szCs w:val="21"/>
          </w:rPr>
          <w:t>https://blog.internshala.com/2017/02/landing-your-first-legal-internship-things-to-keep-in-mind/</w:t>
        </w:r>
      </w:hyperlink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</w:p>
    <w:p w14:paraId="43BC7F21" w14:textId="75518EBC" w:rsidR="00795B2F" w:rsidRDefault="009330EE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hyperlink r:id="rId18" w:tgtFrame="_blank" w:history="1">
        <w:r w:rsidR="00DB504D">
          <w:rPr>
            <w:rStyle w:val="Hyperlink"/>
            <w:rFonts w:ascii="Arial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>"Family"</w:t>
        </w:r>
      </w:hyperlink>
      <w:r w:rsidR="00DB504D">
        <w:rPr>
          <w:rFonts w:ascii="Arial" w:hAnsi="Arial" w:cs="Arial"/>
          <w:color w:val="333333"/>
          <w:sz w:val="21"/>
          <w:szCs w:val="21"/>
          <w:bdr w:val="single" w:sz="2" w:space="0" w:color="auto" w:frame="1"/>
          <w:shd w:val="clear" w:color="auto" w:fill="FFFFFF"/>
        </w:rPr>
        <w:t> by </w:t>
      </w:r>
      <w:proofErr w:type="spellStart"/>
      <w:r>
        <w:fldChar w:fldCharType="begin"/>
      </w:r>
      <w:r>
        <w:instrText xml:space="preserve"> HYPERLINK "https://www.flickr.com/photos/34106201@N00" \t "_blank" </w:instrText>
      </w:r>
      <w:r>
        <w:fldChar w:fldCharType="separate"/>
      </w:r>
      <w:r w:rsidR="00DB504D">
        <w:rPr>
          <w:rStyle w:val="Hyperlink"/>
          <w:rFonts w:ascii="Arial" w:hAnsi="Arial" w:cs="Arial"/>
          <w:sz w:val="21"/>
          <w:szCs w:val="21"/>
          <w:bdr w:val="single" w:sz="2" w:space="0" w:color="auto" w:frame="1"/>
          <w:shd w:val="clear" w:color="auto" w:fill="FFFFFF"/>
        </w:rPr>
        <w:t>tomkellyphoto</w:t>
      </w:r>
      <w:proofErr w:type="spellEnd"/>
      <w:r>
        <w:rPr>
          <w:rStyle w:val="Hyperlink"/>
          <w:rFonts w:ascii="Arial" w:hAnsi="Arial" w:cs="Arial"/>
          <w:sz w:val="21"/>
          <w:szCs w:val="21"/>
          <w:bdr w:val="single" w:sz="2" w:space="0" w:color="auto" w:frame="1"/>
          <w:shd w:val="clear" w:color="auto" w:fill="FFFFFF"/>
        </w:rPr>
        <w:fldChar w:fldCharType="end"/>
      </w:r>
      <w:r w:rsidR="00DB504D">
        <w:rPr>
          <w:rFonts w:ascii="Arial" w:hAnsi="Arial" w:cs="Arial"/>
          <w:color w:val="333333"/>
          <w:sz w:val="21"/>
          <w:szCs w:val="21"/>
          <w:shd w:val="clear" w:color="auto" w:fill="FFFFFF"/>
        </w:rPr>
        <w:t> is licensed under</w:t>
      </w:r>
      <w:r w:rsidR="0019735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Creative Commons</w:t>
      </w:r>
    </w:p>
    <w:p w14:paraId="2CC4C0FE" w14:textId="5EFD9C59" w:rsidR="00795B2F" w:rsidRDefault="009330EE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hyperlink r:id="rId19" w:tgtFrame="_blank" w:history="1">
        <w:r w:rsidR="00D85B61">
          <w:rPr>
            <w:rStyle w:val="Hyperlink"/>
            <w:rFonts w:ascii="Arial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 xml:space="preserve">"Education Programs - </w:t>
        </w:r>
        <w:proofErr w:type="spellStart"/>
        <w:r w:rsidR="00D85B61">
          <w:rPr>
            <w:rStyle w:val="Hyperlink"/>
            <w:rFonts w:ascii="Arial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>Hashoo</w:t>
        </w:r>
        <w:proofErr w:type="spellEnd"/>
        <w:r w:rsidR="00D85B61">
          <w:rPr>
            <w:rStyle w:val="Hyperlink"/>
            <w:rFonts w:ascii="Arial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 xml:space="preserve"> Foundation"</w:t>
        </w:r>
      </w:hyperlink>
      <w:r w:rsidR="00D85B61">
        <w:rPr>
          <w:rFonts w:ascii="Arial" w:hAnsi="Arial" w:cs="Arial"/>
          <w:color w:val="333333"/>
          <w:sz w:val="21"/>
          <w:szCs w:val="21"/>
          <w:bdr w:val="single" w:sz="2" w:space="0" w:color="auto" w:frame="1"/>
          <w:shd w:val="clear" w:color="auto" w:fill="FFFFFF"/>
        </w:rPr>
        <w:t> by </w:t>
      </w:r>
      <w:proofErr w:type="spellStart"/>
      <w:r>
        <w:fldChar w:fldCharType="begin"/>
      </w:r>
      <w:r>
        <w:instrText xml:space="preserve"> HYPERLINK "https://www.flickr.com/photos/55883850@N02" \t "_blank" </w:instrText>
      </w:r>
      <w:r>
        <w:fldChar w:fldCharType="separate"/>
      </w:r>
      <w:r w:rsidR="00D85B61">
        <w:rPr>
          <w:rStyle w:val="Hyperlink"/>
          <w:rFonts w:ascii="Arial" w:hAnsi="Arial" w:cs="Arial"/>
          <w:sz w:val="21"/>
          <w:szCs w:val="21"/>
          <w:bdr w:val="single" w:sz="2" w:space="0" w:color="auto" w:frame="1"/>
          <w:shd w:val="clear" w:color="auto" w:fill="FFFFFF"/>
        </w:rPr>
        <w:t>Hashoo</w:t>
      </w:r>
      <w:proofErr w:type="spellEnd"/>
      <w:r w:rsidR="00D85B61">
        <w:rPr>
          <w:rStyle w:val="Hyperlink"/>
          <w:rFonts w:ascii="Arial" w:hAnsi="Arial" w:cs="Arial"/>
          <w:sz w:val="21"/>
          <w:szCs w:val="21"/>
          <w:bdr w:val="single" w:sz="2" w:space="0" w:color="auto" w:frame="1"/>
          <w:shd w:val="clear" w:color="auto" w:fill="FFFFFF"/>
        </w:rPr>
        <w:t xml:space="preserve"> Foundation USA - Houston, TX</w:t>
      </w:r>
      <w:r>
        <w:rPr>
          <w:rStyle w:val="Hyperlink"/>
          <w:rFonts w:ascii="Arial" w:hAnsi="Arial" w:cs="Arial"/>
          <w:sz w:val="21"/>
          <w:szCs w:val="21"/>
          <w:bdr w:val="single" w:sz="2" w:space="0" w:color="auto" w:frame="1"/>
          <w:shd w:val="clear" w:color="auto" w:fill="FFFFFF"/>
        </w:rPr>
        <w:fldChar w:fldCharType="end"/>
      </w:r>
      <w:r w:rsidR="00D85B61">
        <w:rPr>
          <w:rFonts w:ascii="Arial" w:hAnsi="Arial" w:cs="Arial"/>
          <w:color w:val="333333"/>
          <w:sz w:val="21"/>
          <w:szCs w:val="21"/>
          <w:shd w:val="clear" w:color="auto" w:fill="FFFFFF"/>
        </w:rPr>
        <w:t> is licensed under </w:t>
      </w:r>
      <w:hyperlink r:id="rId20" w:tgtFrame="_blank" w:history="1">
        <w:r w:rsidR="00D85B61">
          <w:rPr>
            <w:rStyle w:val="Hyperlink"/>
            <w:rFonts w:ascii="Arial" w:hAnsi="Arial" w:cs="Arial"/>
            <w:caps/>
            <w:sz w:val="21"/>
            <w:szCs w:val="21"/>
            <w:bdr w:val="single" w:sz="2" w:space="0" w:color="auto" w:frame="1"/>
            <w:shd w:val="clear" w:color="auto" w:fill="FFFFFF"/>
          </w:rPr>
          <w:t>CC BY-NC-ND 2.0</w:t>
        </w:r>
      </w:hyperlink>
    </w:p>
    <w:p w14:paraId="7CAC01A8" w14:textId="77777777" w:rsidR="001128B6" w:rsidRDefault="001128B6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</w:p>
    <w:p w14:paraId="0E3A46D9" w14:textId="2377301C" w:rsidR="001128B6" w:rsidRDefault="001128B6" w:rsidP="001128B6">
      <w:pPr>
        <w:rPr>
          <w:rFonts w:ascii="Open Sans" w:hAnsi="Open Sans" w:cs="Open Sans"/>
          <w:color w:val="333333"/>
          <w:sz w:val="21"/>
          <w:szCs w:val="21"/>
        </w:rPr>
      </w:pPr>
      <w:r w:rsidRPr="006D0900">
        <w:rPr>
          <w:rFonts w:ascii="Open Sans" w:hAnsi="Open Sans" w:cs="Open Sans"/>
          <w:color w:val="333333"/>
          <w:sz w:val="21"/>
          <w:szCs w:val="21"/>
        </w:rPr>
        <w:t xml:space="preserve">Figure </w:t>
      </w:r>
      <w:r>
        <w:rPr>
          <w:rFonts w:ascii="Open Sans" w:hAnsi="Open Sans" w:cs="Open Sans"/>
          <w:color w:val="333333"/>
          <w:sz w:val="21"/>
          <w:szCs w:val="21"/>
        </w:rPr>
        <w:t>4</w:t>
      </w:r>
      <w:r w:rsidRPr="006D0900">
        <w:rPr>
          <w:rFonts w:ascii="Open Sans" w:hAnsi="Open Sans" w:cs="Open Sans"/>
          <w:color w:val="333333"/>
          <w:sz w:val="21"/>
          <w:szCs w:val="21"/>
        </w:rPr>
        <w:t>. (</w:t>
      </w:r>
      <w:r w:rsidR="00355959">
        <w:rPr>
          <w:rFonts w:ascii="Open Sans" w:hAnsi="Open Sans" w:cs="Open Sans"/>
          <w:color w:val="333333"/>
          <w:sz w:val="21"/>
          <w:szCs w:val="21"/>
        </w:rPr>
        <w:t>n.d.</w:t>
      </w:r>
      <w:r w:rsidRPr="006D0900">
        <w:rPr>
          <w:rFonts w:ascii="Open Sans" w:hAnsi="Open Sans" w:cs="Open Sans"/>
          <w:color w:val="333333"/>
          <w:sz w:val="21"/>
          <w:szCs w:val="21"/>
        </w:rPr>
        <w:t>)</w:t>
      </w:r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r w:rsidR="00572BBE">
        <w:rPr>
          <w:rFonts w:ascii="Open Sans" w:hAnsi="Open Sans" w:cs="Open Sans"/>
          <w:color w:val="333333"/>
          <w:sz w:val="21"/>
          <w:szCs w:val="21"/>
        </w:rPr>
        <w:t xml:space="preserve">The Cost of Brain Drain. Chartered Institute of Public Relations </w:t>
      </w:r>
      <w:hyperlink r:id="rId21" w:history="1">
        <w:r w:rsidR="00946EDA" w:rsidRPr="00E10EAD">
          <w:rPr>
            <w:rStyle w:val="Hyperlink"/>
            <w:rFonts w:ascii="Open Sans" w:hAnsi="Open Sans" w:cs="Open Sans"/>
            <w:sz w:val="21"/>
            <w:szCs w:val="21"/>
          </w:rPr>
          <w:t>https://www.pinterest.co.uk/pin/260012578460923033/</w:t>
        </w:r>
      </w:hyperlink>
      <w:r w:rsidR="00355959">
        <w:rPr>
          <w:rFonts w:ascii="Open Sans" w:hAnsi="Open Sans" w:cs="Open Sans"/>
          <w:color w:val="333333"/>
          <w:sz w:val="21"/>
          <w:szCs w:val="21"/>
        </w:rPr>
        <w:t xml:space="preserve"> </w:t>
      </w:r>
    </w:p>
    <w:p w14:paraId="42A26394" w14:textId="17B6942D" w:rsidR="001128B6" w:rsidRDefault="009330EE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hyperlink r:id="rId22" w:tgtFrame="_blank" w:history="1">
        <w:r w:rsidR="00410FAE">
          <w:rPr>
            <w:rStyle w:val="Hyperlink"/>
            <w:rFonts w:ascii="Arial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>"Macro Monday : Teacher: Explore October 24, 2011"</w:t>
        </w:r>
      </w:hyperlink>
      <w:r w:rsidR="00410FAE">
        <w:rPr>
          <w:rFonts w:ascii="Arial" w:hAnsi="Arial" w:cs="Arial"/>
          <w:color w:val="333333"/>
          <w:sz w:val="21"/>
          <w:szCs w:val="21"/>
          <w:bdr w:val="single" w:sz="2" w:space="0" w:color="auto" w:frame="1"/>
          <w:shd w:val="clear" w:color="auto" w:fill="FFFFFF"/>
        </w:rPr>
        <w:t> by </w:t>
      </w:r>
      <w:hyperlink r:id="rId23" w:tgtFrame="_blank" w:history="1">
        <w:r w:rsidR="00410FAE">
          <w:rPr>
            <w:rStyle w:val="Hyperlink"/>
            <w:rFonts w:ascii="Arial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>R Joanne</w:t>
        </w:r>
      </w:hyperlink>
      <w:r w:rsidR="00410FAE">
        <w:rPr>
          <w:rFonts w:ascii="Arial" w:hAnsi="Arial" w:cs="Arial"/>
          <w:color w:val="333333"/>
          <w:sz w:val="21"/>
          <w:szCs w:val="21"/>
          <w:shd w:val="clear" w:color="auto" w:fill="FFFFFF"/>
        </w:rPr>
        <w:t> is licensed under </w:t>
      </w:r>
      <w:hyperlink r:id="rId24" w:tgtFrame="_blank" w:history="1">
        <w:r w:rsidR="00410FAE">
          <w:rPr>
            <w:rStyle w:val="Hyperlink"/>
            <w:rFonts w:ascii="Arial" w:hAnsi="Arial" w:cs="Arial"/>
            <w:caps/>
            <w:sz w:val="21"/>
            <w:szCs w:val="21"/>
            <w:bdr w:val="single" w:sz="2" w:space="0" w:color="auto" w:frame="1"/>
            <w:shd w:val="clear" w:color="auto" w:fill="FFFFFF"/>
          </w:rPr>
          <w:t>CC BY-NC-ND 2.0</w:t>
        </w:r>
      </w:hyperlink>
    </w:p>
    <w:p w14:paraId="3905EE6F" w14:textId="127E30AB" w:rsidR="001128B6" w:rsidRDefault="009330EE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hyperlink r:id="rId25" w:tgtFrame="_blank" w:history="1">
        <w:r w:rsidR="00141B84">
          <w:rPr>
            <w:rStyle w:val="Hyperlink"/>
            <w:rFonts w:ascii="Arial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>"Teacher with her boys"</w:t>
        </w:r>
      </w:hyperlink>
      <w:r w:rsidR="00141B84">
        <w:rPr>
          <w:rFonts w:ascii="Arial" w:hAnsi="Arial" w:cs="Arial"/>
          <w:color w:val="333333"/>
          <w:sz w:val="21"/>
          <w:szCs w:val="21"/>
          <w:bdr w:val="single" w:sz="2" w:space="0" w:color="auto" w:frame="1"/>
          <w:shd w:val="clear" w:color="auto" w:fill="FFFFFF"/>
        </w:rPr>
        <w:t> by </w:t>
      </w:r>
      <w:proofErr w:type="spellStart"/>
      <w:r>
        <w:fldChar w:fldCharType="begin"/>
      </w:r>
      <w:r>
        <w:instrText xml:space="preserve"> HYPERLINK "https://www.</w:instrText>
      </w:r>
      <w:r>
        <w:instrText xml:space="preserve">flickr.com/photos/22326055@N06" \t "_blank" </w:instrText>
      </w:r>
      <w:r>
        <w:fldChar w:fldCharType="separate"/>
      </w:r>
      <w:r w:rsidR="00141B84">
        <w:rPr>
          <w:rStyle w:val="Hyperlink"/>
          <w:rFonts w:ascii="Arial" w:hAnsi="Arial" w:cs="Arial"/>
          <w:sz w:val="21"/>
          <w:szCs w:val="21"/>
          <w:bdr w:val="single" w:sz="2" w:space="0" w:color="auto" w:frame="1"/>
          <w:shd w:val="clear" w:color="auto" w:fill="FFFFFF"/>
        </w:rPr>
        <w:t>theirhistory</w:t>
      </w:r>
      <w:proofErr w:type="spellEnd"/>
      <w:r>
        <w:rPr>
          <w:rStyle w:val="Hyperlink"/>
          <w:rFonts w:ascii="Arial" w:hAnsi="Arial" w:cs="Arial"/>
          <w:sz w:val="21"/>
          <w:szCs w:val="21"/>
          <w:bdr w:val="single" w:sz="2" w:space="0" w:color="auto" w:frame="1"/>
          <w:shd w:val="clear" w:color="auto" w:fill="FFFFFF"/>
        </w:rPr>
        <w:fldChar w:fldCharType="end"/>
      </w:r>
      <w:r w:rsidR="00141B84">
        <w:rPr>
          <w:rFonts w:ascii="Arial" w:hAnsi="Arial" w:cs="Arial"/>
          <w:color w:val="333333"/>
          <w:sz w:val="21"/>
          <w:szCs w:val="21"/>
          <w:shd w:val="clear" w:color="auto" w:fill="FFFFFF"/>
        </w:rPr>
        <w:t> is licensed under </w:t>
      </w:r>
      <w:hyperlink r:id="rId26" w:tgtFrame="_blank" w:history="1">
        <w:r w:rsidR="00141B84">
          <w:rPr>
            <w:rStyle w:val="Hyperlink"/>
            <w:rFonts w:ascii="Arial" w:hAnsi="Arial" w:cs="Arial"/>
            <w:caps/>
            <w:sz w:val="21"/>
            <w:szCs w:val="21"/>
            <w:bdr w:val="single" w:sz="2" w:space="0" w:color="auto" w:frame="1"/>
            <w:shd w:val="clear" w:color="auto" w:fill="FFFFFF"/>
          </w:rPr>
          <w:t>CC BY-NC-SA 2.0</w:t>
        </w:r>
      </w:hyperlink>
    </w:p>
    <w:p w14:paraId="0B671FC4" w14:textId="29669061" w:rsidR="001128B6" w:rsidRDefault="009330EE">
      <w:hyperlink r:id="rId27" w:tgtFrame="_blank" w:history="1">
        <w:r w:rsidR="00A26630">
          <w:rPr>
            <w:rStyle w:val="Hyperlink"/>
            <w:rFonts w:ascii="Arial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 xml:space="preserve">"Senator Lundy talks to students at </w:t>
        </w:r>
        <w:proofErr w:type="spellStart"/>
        <w:r w:rsidR="00A26630">
          <w:rPr>
            <w:rStyle w:val="Hyperlink"/>
            <w:rFonts w:ascii="Arial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>Milpera</w:t>
        </w:r>
        <w:proofErr w:type="spellEnd"/>
        <w:r w:rsidR="00A26630">
          <w:rPr>
            <w:rStyle w:val="Hyperlink"/>
            <w:rFonts w:ascii="Arial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 xml:space="preserve"> State High School"</w:t>
        </w:r>
      </w:hyperlink>
      <w:r w:rsidR="00A26630">
        <w:rPr>
          <w:rFonts w:ascii="Arial" w:hAnsi="Arial" w:cs="Arial"/>
          <w:color w:val="333333"/>
          <w:sz w:val="21"/>
          <w:szCs w:val="21"/>
          <w:bdr w:val="single" w:sz="2" w:space="0" w:color="auto" w:frame="1"/>
          <w:shd w:val="clear" w:color="auto" w:fill="FFFFFF"/>
        </w:rPr>
        <w:t> by </w:t>
      </w:r>
      <w:hyperlink r:id="rId28" w:tgtFrame="_blank" w:history="1">
        <w:r w:rsidR="00A26630">
          <w:rPr>
            <w:rStyle w:val="Hyperlink"/>
            <w:rFonts w:ascii="Arial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>Senator Kate Lundy</w:t>
        </w:r>
      </w:hyperlink>
      <w:r w:rsidR="00A26630">
        <w:rPr>
          <w:rFonts w:ascii="Arial" w:hAnsi="Arial" w:cs="Arial"/>
          <w:color w:val="333333"/>
          <w:sz w:val="21"/>
          <w:szCs w:val="21"/>
          <w:shd w:val="clear" w:color="auto" w:fill="FFFFFF"/>
        </w:rPr>
        <w:t> is licensed under </w:t>
      </w:r>
      <w:hyperlink r:id="rId29" w:tgtFrame="_blank" w:history="1">
        <w:r w:rsidR="00A26630">
          <w:rPr>
            <w:rStyle w:val="Hyperlink"/>
            <w:rFonts w:ascii="Arial" w:hAnsi="Arial" w:cs="Arial"/>
            <w:caps/>
            <w:sz w:val="21"/>
            <w:szCs w:val="21"/>
            <w:bdr w:val="single" w:sz="2" w:space="0" w:color="auto" w:frame="1"/>
            <w:shd w:val="clear" w:color="auto" w:fill="FFFFFF"/>
          </w:rPr>
          <w:t>CC BY 2.0</w:t>
        </w:r>
      </w:hyperlink>
    </w:p>
    <w:p w14:paraId="59BC088B" w14:textId="7F4C6F3F" w:rsidR="00B55D0E" w:rsidRDefault="00B55D0E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t xml:space="preserve">Figure 5. </w:t>
      </w:r>
      <w:r w:rsidR="00B76F40">
        <w:t xml:space="preserve">(2020). </w:t>
      </w:r>
      <w:r w:rsidR="008D1703" w:rsidRPr="008D1703">
        <w:t>Indigenous students from bilingual school in Arnhem Land first in community to qualify for university</w:t>
      </w:r>
      <w:r w:rsidR="008D1703">
        <w:t>. The Guardian.</w:t>
      </w:r>
      <w:r w:rsidR="009757B5">
        <w:t xml:space="preserve"> </w:t>
      </w:r>
      <w:hyperlink r:id="rId30" w:history="1">
        <w:r w:rsidR="009757B5" w:rsidRPr="00CA1135">
          <w:rPr>
            <w:rStyle w:val="Hyperlink"/>
          </w:rPr>
          <w:t>https://www.theguardian.com/australia-news/2020/dec/06/indigenous-students-from-bilingual-school-in-arnhem-land-first-in-community-to-qualify-for-university</w:t>
        </w:r>
      </w:hyperlink>
      <w:r w:rsidR="009757B5">
        <w:t xml:space="preserve"> </w:t>
      </w:r>
    </w:p>
    <w:p w14:paraId="789A25AA" w14:textId="3398E3C7" w:rsidR="00011088" w:rsidRDefault="00E67A3C"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Artist or Creator, A. (Year). </w:t>
      </w:r>
      <w:r>
        <w:rPr>
          <w:rStyle w:val="Emphasis"/>
          <w:rFonts w:ascii="Open Sans" w:hAnsi="Open Sans" w:cs="Open Sans"/>
          <w:color w:val="333333"/>
          <w:sz w:val="21"/>
          <w:szCs w:val="21"/>
          <w:shd w:val="clear" w:color="auto" w:fill="FFFFFF"/>
        </w:rPr>
        <w:t>Title: Subtitle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 [medium (if appropriate)]. Publisher. URL</w:t>
      </w:r>
      <w:r w:rsidR="0001108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sectPr w:rsidR="0001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3ACA1" w14:textId="77777777" w:rsidR="009330EE" w:rsidRDefault="009330EE" w:rsidP="003B10C5">
      <w:pPr>
        <w:spacing w:after="0" w:line="240" w:lineRule="auto"/>
      </w:pPr>
      <w:r>
        <w:separator/>
      </w:r>
    </w:p>
  </w:endnote>
  <w:endnote w:type="continuationSeparator" w:id="0">
    <w:p w14:paraId="54E50B1A" w14:textId="77777777" w:rsidR="009330EE" w:rsidRDefault="009330EE" w:rsidP="003B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3AB4" w14:textId="77777777" w:rsidR="009330EE" w:rsidRDefault="009330EE" w:rsidP="003B10C5">
      <w:pPr>
        <w:spacing w:after="0" w:line="240" w:lineRule="auto"/>
      </w:pPr>
      <w:r>
        <w:separator/>
      </w:r>
    </w:p>
  </w:footnote>
  <w:footnote w:type="continuationSeparator" w:id="0">
    <w:p w14:paraId="0A1207CD" w14:textId="77777777" w:rsidR="009330EE" w:rsidRDefault="009330EE" w:rsidP="003B1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39"/>
    <w:rsid w:val="00001A74"/>
    <w:rsid w:val="00001EA7"/>
    <w:rsid w:val="00011088"/>
    <w:rsid w:val="00016FD9"/>
    <w:rsid w:val="00025759"/>
    <w:rsid w:val="00033BE9"/>
    <w:rsid w:val="00034415"/>
    <w:rsid w:val="00053514"/>
    <w:rsid w:val="00054CBA"/>
    <w:rsid w:val="000668F1"/>
    <w:rsid w:val="00082A0D"/>
    <w:rsid w:val="000963CF"/>
    <w:rsid w:val="000B1132"/>
    <w:rsid w:val="000C456F"/>
    <w:rsid w:val="000C7BE5"/>
    <w:rsid w:val="000D6729"/>
    <w:rsid w:val="000E3BE8"/>
    <w:rsid w:val="00102D7A"/>
    <w:rsid w:val="0011181C"/>
    <w:rsid w:val="001128B6"/>
    <w:rsid w:val="00124DE6"/>
    <w:rsid w:val="00136692"/>
    <w:rsid w:val="00136B71"/>
    <w:rsid w:val="00141B84"/>
    <w:rsid w:val="00161E2D"/>
    <w:rsid w:val="00164C4A"/>
    <w:rsid w:val="00167A2F"/>
    <w:rsid w:val="00175BDA"/>
    <w:rsid w:val="00177A37"/>
    <w:rsid w:val="00183DF6"/>
    <w:rsid w:val="0019735B"/>
    <w:rsid w:val="001A7324"/>
    <w:rsid w:val="001B525D"/>
    <w:rsid w:val="001C2685"/>
    <w:rsid w:val="001D7A46"/>
    <w:rsid w:val="001E0A9E"/>
    <w:rsid w:val="00204DE3"/>
    <w:rsid w:val="00220AEB"/>
    <w:rsid w:val="0023286C"/>
    <w:rsid w:val="00242448"/>
    <w:rsid w:val="002810E7"/>
    <w:rsid w:val="00294555"/>
    <w:rsid w:val="0029649F"/>
    <w:rsid w:val="00297A00"/>
    <w:rsid w:val="002B515F"/>
    <w:rsid w:val="002D2F9D"/>
    <w:rsid w:val="002E0CBD"/>
    <w:rsid w:val="002E61C6"/>
    <w:rsid w:val="002F40A2"/>
    <w:rsid w:val="002F67B5"/>
    <w:rsid w:val="00313700"/>
    <w:rsid w:val="00320736"/>
    <w:rsid w:val="0033516C"/>
    <w:rsid w:val="00350A7E"/>
    <w:rsid w:val="0035288B"/>
    <w:rsid w:val="00355959"/>
    <w:rsid w:val="00371872"/>
    <w:rsid w:val="00375D76"/>
    <w:rsid w:val="0039463A"/>
    <w:rsid w:val="0039744D"/>
    <w:rsid w:val="003B10C5"/>
    <w:rsid w:val="00401C68"/>
    <w:rsid w:val="00410FAE"/>
    <w:rsid w:val="00411211"/>
    <w:rsid w:val="0044325D"/>
    <w:rsid w:val="00464A92"/>
    <w:rsid w:val="00482480"/>
    <w:rsid w:val="004826CA"/>
    <w:rsid w:val="004922C4"/>
    <w:rsid w:val="004933BC"/>
    <w:rsid w:val="004E7B0E"/>
    <w:rsid w:val="00500E60"/>
    <w:rsid w:val="0050646B"/>
    <w:rsid w:val="00522FEC"/>
    <w:rsid w:val="00530138"/>
    <w:rsid w:val="005415E7"/>
    <w:rsid w:val="00544379"/>
    <w:rsid w:val="00551F12"/>
    <w:rsid w:val="00564338"/>
    <w:rsid w:val="00572BBE"/>
    <w:rsid w:val="005B7328"/>
    <w:rsid w:val="005C7124"/>
    <w:rsid w:val="005D6D36"/>
    <w:rsid w:val="005E0F1D"/>
    <w:rsid w:val="005F29F1"/>
    <w:rsid w:val="00603064"/>
    <w:rsid w:val="00641A18"/>
    <w:rsid w:val="00666F79"/>
    <w:rsid w:val="0067605B"/>
    <w:rsid w:val="006913C2"/>
    <w:rsid w:val="006A3845"/>
    <w:rsid w:val="006B4860"/>
    <w:rsid w:val="006C5E2A"/>
    <w:rsid w:val="006D0900"/>
    <w:rsid w:val="006D74B3"/>
    <w:rsid w:val="006E455C"/>
    <w:rsid w:val="006E5EBB"/>
    <w:rsid w:val="00702A2F"/>
    <w:rsid w:val="00704245"/>
    <w:rsid w:val="00706FB5"/>
    <w:rsid w:val="00710748"/>
    <w:rsid w:val="00712197"/>
    <w:rsid w:val="00715381"/>
    <w:rsid w:val="00731C0F"/>
    <w:rsid w:val="00733DA3"/>
    <w:rsid w:val="00735696"/>
    <w:rsid w:val="007675C5"/>
    <w:rsid w:val="00781905"/>
    <w:rsid w:val="00795B2F"/>
    <w:rsid w:val="007A19FA"/>
    <w:rsid w:val="007D0BE5"/>
    <w:rsid w:val="007D509F"/>
    <w:rsid w:val="007E6A58"/>
    <w:rsid w:val="00845439"/>
    <w:rsid w:val="00847CD7"/>
    <w:rsid w:val="0085105E"/>
    <w:rsid w:val="00855F38"/>
    <w:rsid w:val="00861105"/>
    <w:rsid w:val="00875C2B"/>
    <w:rsid w:val="00880361"/>
    <w:rsid w:val="008817DC"/>
    <w:rsid w:val="008913B6"/>
    <w:rsid w:val="008933D0"/>
    <w:rsid w:val="00895753"/>
    <w:rsid w:val="008B7E6E"/>
    <w:rsid w:val="008C401A"/>
    <w:rsid w:val="008D1703"/>
    <w:rsid w:val="008E34CA"/>
    <w:rsid w:val="0090040A"/>
    <w:rsid w:val="00904F3F"/>
    <w:rsid w:val="0092652F"/>
    <w:rsid w:val="009330EE"/>
    <w:rsid w:val="00946EDA"/>
    <w:rsid w:val="00957874"/>
    <w:rsid w:val="00972094"/>
    <w:rsid w:val="009753AF"/>
    <w:rsid w:val="009757B5"/>
    <w:rsid w:val="00983CC2"/>
    <w:rsid w:val="009870A9"/>
    <w:rsid w:val="009F7E8D"/>
    <w:rsid w:val="00A10D70"/>
    <w:rsid w:val="00A17012"/>
    <w:rsid w:val="00A26630"/>
    <w:rsid w:val="00A40F6A"/>
    <w:rsid w:val="00A42748"/>
    <w:rsid w:val="00A742E1"/>
    <w:rsid w:val="00A873AA"/>
    <w:rsid w:val="00AB5620"/>
    <w:rsid w:val="00AD5A12"/>
    <w:rsid w:val="00AF7AE8"/>
    <w:rsid w:val="00B00091"/>
    <w:rsid w:val="00B03C01"/>
    <w:rsid w:val="00B151AA"/>
    <w:rsid w:val="00B1752E"/>
    <w:rsid w:val="00B4345F"/>
    <w:rsid w:val="00B50151"/>
    <w:rsid w:val="00B55D0E"/>
    <w:rsid w:val="00B60002"/>
    <w:rsid w:val="00B76E4B"/>
    <w:rsid w:val="00B76F40"/>
    <w:rsid w:val="00B86222"/>
    <w:rsid w:val="00B86F29"/>
    <w:rsid w:val="00B970BE"/>
    <w:rsid w:val="00BC3E9B"/>
    <w:rsid w:val="00BD49C4"/>
    <w:rsid w:val="00C06856"/>
    <w:rsid w:val="00C1349C"/>
    <w:rsid w:val="00C2240A"/>
    <w:rsid w:val="00C2332A"/>
    <w:rsid w:val="00C23A8B"/>
    <w:rsid w:val="00C36C7E"/>
    <w:rsid w:val="00C36D3B"/>
    <w:rsid w:val="00C510E4"/>
    <w:rsid w:val="00C66BC6"/>
    <w:rsid w:val="00C73DAB"/>
    <w:rsid w:val="00CA5C6F"/>
    <w:rsid w:val="00CB1202"/>
    <w:rsid w:val="00CC2CC3"/>
    <w:rsid w:val="00CC31BD"/>
    <w:rsid w:val="00D01EF6"/>
    <w:rsid w:val="00D10859"/>
    <w:rsid w:val="00D43C37"/>
    <w:rsid w:val="00D70A3F"/>
    <w:rsid w:val="00D8242F"/>
    <w:rsid w:val="00D85B61"/>
    <w:rsid w:val="00D95391"/>
    <w:rsid w:val="00DB504D"/>
    <w:rsid w:val="00DD0348"/>
    <w:rsid w:val="00E06096"/>
    <w:rsid w:val="00E30F19"/>
    <w:rsid w:val="00E5152C"/>
    <w:rsid w:val="00E547C3"/>
    <w:rsid w:val="00E645CB"/>
    <w:rsid w:val="00E67A3C"/>
    <w:rsid w:val="00E71B71"/>
    <w:rsid w:val="00E77227"/>
    <w:rsid w:val="00E84129"/>
    <w:rsid w:val="00ED6D69"/>
    <w:rsid w:val="00EE618A"/>
    <w:rsid w:val="00F015C5"/>
    <w:rsid w:val="00F1141E"/>
    <w:rsid w:val="00F1198E"/>
    <w:rsid w:val="00F25C50"/>
    <w:rsid w:val="00F41611"/>
    <w:rsid w:val="00F56863"/>
    <w:rsid w:val="00F83B75"/>
    <w:rsid w:val="00F97770"/>
    <w:rsid w:val="00FB3346"/>
    <w:rsid w:val="00FB51CA"/>
    <w:rsid w:val="00FE1EE0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80409"/>
  <w15:chartTrackingRefBased/>
  <w15:docId w15:val="{79A8B29C-6110-4DA0-A901-F1A9330B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0C5"/>
  </w:style>
  <w:style w:type="paragraph" w:styleId="Footer">
    <w:name w:val="footer"/>
    <w:basedOn w:val="Normal"/>
    <w:link w:val="FooterChar"/>
    <w:uiPriority w:val="99"/>
    <w:unhideWhenUsed/>
    <w:rsid w:val="003B1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0C5"/>
  </w:style>
  <w:style w:type="character" w:styleId="Hyperlink">
    <w:name w:val="Hyperlink"/>
    <w:basedOn w:val="DefaultParagraphFont"/>
    <w:uiPriority w:val="99"/>
    <w:unhideWhenUsed/>
    <w:rsid w:val="00CC2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CC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67A3C"/>
    <w:rPr>
      <w:i/>
      <w:iCs/>
    </w:rPr>
  </w:style>
  <w:style w:type="paragraph" w:styleId="ListParagraph">
    <w:name w:val="List Paragraph"/>
    <w:basedOn w:val="Normal"/>
    <w:uiPriority w:val="34"/>
    <w:qFormat/>
    <w:rsid w:val="008C4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9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/Mparntwe%20Education%20Declaration.pdf" TargetMode="External"/><Relationship Id="rId13" Type="http://schemas.openxmlformats.org/officeDocument/2006/relationships/hyperlink" Target="https://creativecommons.org/licenses/by-sa/2.0/?ref=openverse&amp;atype=rich" TargetMode="External"/><Relationship Id="rId18" Type="http://schemas.openxmlformats.org/officeDocument/2006/relationships/hyperlink" Target="https://www.flickr.com/photos/34106201@N00/14696120548" TargetMode="External"/><Relationship Id="rId26" Type="http://schemas.openxmlformats.org/officeDocument/2006/relationships/hyperlink" Target="https://creativecommons.org/licenses/by-nc-sa/2.0/?ref=openverse&amp;atype=ric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interest.co.uk/pin/260012578460923033/" TargetMode="External"/><Relationship Id="rId7" Type="http://schemas.openxmlformats.org/officeDocument/2006/relationships/hyperlink" Target="https://doi.org/10.1080/10409289.2015.1076674" TargetMode="External"/><Relationship Id="rId12" Type="http://schemas.openxmlformats.org/officeDocument/2006/relationships/hyperlink" Target="https://www.flickr.com/photos/58297778@N04/5420536332" TargetMode="External"/><Relationship Id="rId17" Type="http://schemas.openxmlformats.org/officeDocument/2006/relationships/hyperlink" Target="https://blog.internshala.com/2017/02/landing-your-first-legal-internship-things-to-keep-in-mind/" TargetMode="External"/><Relationship Id="rId25" Type="http://schemas.openxmlformats.org/officeDocument/2006/relationships/hyperlink" Target="https://www.flickr.com/photos/22326055@N06/516658239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reativecommons.org/licenses/by/2.0/?ref=openverse&amp;atype=rich" TargetMode="External"/><Relationship Id="rId20" Type="http://schemas.openxmlformats.org/officeDocument/2006/relationships/hyperlink" Target="https://creativecommons.org/licenses/by-nc-nd/2.0/?ref=openverse&amp;atype=rich" TargetMode="External"/><Relationship Id="rId29" Type="http://schemas.openxmlformats.org/officeDocument/2006/relationships/hyperlink" Target="https://creativecommons.org/licenses/by/2.0/?ref=openverse&amp;atype=rich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16/S0885-2006(02)00165-5" TargetMode="External"/><Relationship Id="rId11" Type="http://schemas.openxmlformats.org/officeDocument/2006/relationships/hyperlink" Target="https://www.metacritic.com/movie/hillbilly-elegy" TargetMode="External"/><Relationship Id="rId24" Type="http://schemas.openxmlformats.org/officeDocument/2006/relationships/hyperlink" Target="https://creativecommons.org/licenses/by-nd-nc/2.0/jp/?ref=openverse&amp;atype=rich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flickr.com/photos/68751915@N05" TargetMode="External"/><Relationship Id="rId23" Type="http://schemas.openxmlformats.org/officeDocument/2006/relationships/hyperlink" Target="https://www.flickr.com/photos/47770912@N03" TargetMode="External"/><Relationship Id="rId28" Type="http://schemas.openxmlformats.org/officeDocument/2006/relationships/hyperlink" Target="https://www.flickr.com/photos/39528789@N07" TargetMode="External"/><Relationship Id="rId10" Type="http://schemas.openxmlformats.org/officeDocument/2006/relationships/hyperlink" Target="https://www.goodreads.com/book/show/27161156-hillbilly-elegy" TargetMode="External"/><Relationship Id="rId19" Type="http://schemas.openxmlformats.org/officeDocument/2006/relationships/hyperlink" Target="https://www.flickr.com/photos/55883850@N02/6205922257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i.org/10.1080/03075070802457025" TargetMode="External"/><Relationship Id="rId14" Type="http://schemas.openxmlformats.org/officeDocument/2006/relationships/hyperlink" Target="https://www.flickr.com/photos/68751915@N05/6736194099" TargetMode="External"/><Relationship Id="rId22" Type="http://schemas.openxmlformats.org/officeDocument/2006/relationships/hyperlink" Target="https://www.flickr.com/photos/47770912@N03/6276586123" TargetMode="External"/><Relationship Id="rId27" Type="http://schemas.openxmlformats.org/officeDocument/2006/relationships/hyperlink" Target="https://www.flickr.com/photos/39528789@N07/5091358336" TargetMode="External"/><Relationship Id="rId30" Type="http://schemas.openxmlformats.org/officeDocument/2006/relationships/hyperlink" Target="https://www.theguardian.com/australia-news/2020/dec/06/indigenous-students-from-bilingual-school-in-arnhem-land-first-in-community-to-qualify-for-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4</Pages>
  <Words>1782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Hubbard</dc:creator>
  <cp:keywords/>
  <dc:description/>
  <cp:lastModifiedBy>Alan Hubbard</cp:lastModifiedBy>
  <cp:revision>199</cp:revision>
  <dcterms:created xsi:type="dcterms:W3CDTF">2022-01-04T02:39:00Z</dcterms:created>
  <dcterms:modified xsi:type="dcterms:W3CDTF">2022-02-08T03:44:00Z</dcterms:modified>
</cp:coreProperties>
</file>