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4.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174C8" w14:textId="208DD8A6" w:rsidR="005D6C38" w:rsidRDefault="009B7824" w:rsidP="000131FB">
      <w:pPr>
        <w:pStyle w:val="Heading1"/>
        <w:spacing w:before="0"/>
        <w:rPr>
          <w:lang w:val="en-US"/>
        </w:rPr>
      </w:pPr>
      <w:r w:rsidRPr="0027216E">
        <w:rPr>
          <w:lang w:val="en-US"/>
        </w:rPr>
        <w:t>Pre-</w:t>
      </w:r>
      <w:r w:rsidR="005D1617">
        <w:t>a</w:t>
      </w:r>
      <w:r w:rsidRPr="005D6C38">
        <w:t>pproved</w:t>
      </w:r>
      <w:r w:rsidRPr="0027216E">
        <w:rPr>
          <w:lang w:val="en-US"/>
        </w:rPr>
        <w:t xml:space="preserve"> </w:t>
      </w:r>
      <w:r w:rsidRPr="005D6C38">
        <w:t>Learning</w:t>
      </w:r>
      <w:r w:rsidRPr="0027216E">
        <w:rPr>
          <w:lang w:val="en-US"/>
        </w:rPr>
        <w:t xml:space="preserve"> </w:t>
      </w:r>
      <w:r>
        <w:t>a</w:t>
      </w:r>
      <w:r w:rsidRPr="009B7824">
        <w:t>nd</w:t>
      </w:r>
      <w:r w:rsidRPr="0027216E">
        <w:rPr>
          <w:lang w:val="en-US"/>
        </w:rPr>
        <w:t xml:space="preserve"> </w:t>
      </w:r>
      <w:r w:rsidRPr="009B7824">
        <w:t>Assessment</w:t>
      </w:r>
      <w:r w:rsidRPr="0027216E">
        <w:rPr>
          <w:lang w:val="en-US"/>
        </w:rPr>
        <w:t xml:space="preserve"> Plan</w:t>
      </w:r>
    </w:p>
    <w:p w14:paraId="28C174C9" w14:textId="1D40E5E9" w:rsidR="00FF5B14" w:rsidRPr="003D4D6E" w:rsidRDefault="001360B7" w:rsidP="00111A42">
      <w:pPr>
        <w:pStyle w:val="Subtitle"/>
        <w:spacing w:before="240"/>
      </w:pPr>
      <w:r>
        <w:t xml:space="preserve">Stage </w:t>
      </w:r>
      <w:r w:rsidR="00E90C06">
        <w:t>2</w:t>
      </w:r>
      <w:r>
        <w:t xml:space="preserve"> Physical Education</w:t>
      </w:r>
    </w:p>
    <w:p w14:paraId="28C174CA" w14:textId="77777777" w:rsidR="00153C12" w:rsidRPr="000B02FA" w:rsidRDefault="00153C12" w:rsidP="009B7824">
      <w:pPr>
        <w:rPr>
          <w:szCs w:val="20"/>
        </w:rPr>
      </w:pPr>
      <w:r w:rsidRPr="000B02FA">
        <w:rPr>
          <w:szCs w:val="20"/>
        </w:rPr>
        <w:t xml:space="preserve">Pre-approved learning and assessment plans are for </w:t>
      </w:r>
      <w:r w:rsidRPr="000B02FA">
        <w:rPr>
          <w:i/>
          <w:iCs/>
          <w:szCs w:val="20"/>
        </w:rPr>
        <w:t>school use only</w:t>
      </w:r>
      <w:r w:rsidRPr="000B02FA">
        <w:rPr>
          <w:szCs w:val="20"/>
        </w:rPr>
        <w:t xml:space="preserve">. </w:t>
      </w:r>
    </w:p>
    <w:p w14:paraId="28C174CB" w14:textId="77777777" w:rsidR="00153C12" w:rsidRPr="00103F41" w:rsidRDefault="00153C12" w:rsidP="007117C2">
      <w:pPr>
        <w:pStyle w:val="ListParagraph"/>
      </w:pPr>
      <w:r w:rsidRPr="00103F41">
        <w:t xml:space="preserve">Teachers may make changes to the plan, retaining </w:t>
      </w:r>
      <w:r w:rsidRPr="007117C2">
        <w:t>alignment</w:t>
      </w:r>
      <w:r w:rsidRPr="00103F41">
        <w:t xml:space="preserve"> with the subject outline.  </w:t>
      </w:r>
    </w:p>
    <w:p w14:paraId="28C174CC" w14:textId="77777777" w:rsidR="00153C12" w:rsidRPr="00103F41" w:rsidRDefault="00153C12" w:rsidP="00103F41">
      <w:pPr>
        <w:pStyle w:val="ListParagraph"/>
      </w:pPr>
      <w:r w:rsidRPr="00103F41">
        <w:t>The principal or delegate endorses the use of the plan, and any changes made to it, including use of an addendum.</w:t>
      </w:r>
    </w:p>
    <w:p w14:paraId="28C174CD" w14:textId="77777777" w:rsidR="00153C12" w:rsidRPr="00103F41" w:rsidRDefault="00153C12" w:rsidP="00103F41">
      <w:pPr>
        <w:pStyle w:val="ListParagraph"/>
      </w:pPr>
      <w:r w:rsidRPr="00103F41">
        <w:t>The plan does not need to be submitted to the SACE Boar</w:t>
      </w:r>
      <w:r w:rsidR="000201DA">
        <w:t>d for approval.</w:t>
      </w:r>
    </w:p>
    <w:tbl>
      <w:tblPr>
        <w:tblW w:w="9606" w:type="dxa"/>
        <w:tblBorders>
          <w:bottom w:val="single" w:sz="4" w:space="0" w:color="7F7F7F" w:themeColor="text1" w:themeTint="80"/>
        </w:tblBorders>
        <w:tblCellMar>
          <w:right w:w="0" w:type="dxa"/>
        </w:tblCellMar>
        <w:tblLook w:val="04A0" w:firstRow="1" w:lastRow="0" w:firstColumn="1" w:lastColumn="0" w:noHBand="0" w:noVBand="1"/>
      </w:tblPr>
      <w:tblGrid>
        <w:gridCol w:w="817"/>
        <w:gridCol w:w="4394"/>
        <w:gridCol w:w="1134"/>
        <w:gridCol w:w="3261"/>
      </w:tblGrid>
      <w:tr w:rsidR="005D6C38" w:rsidRPr="000B02FA" w14:paraId="28C174D2" w14:textId="77777777" w:rsidTr="00111A42">
        <w:trPr>
          <w:trHeight w:hRule="exact" w:val="567"/>
        </w:trPr>
        <w:tc>
          <w:tcPr>
            <w:tcW w:w="817" w:type="dxa"/>
            <w:tcBorders>
              <w:bottom w:val="nil"/>
            </w:tcBorders>
            <w:shd w:val="clear" w:color="auto" w:fill="auto"/>
            <w:vAlign w:val="bottom"/>
          </w:tcPr>
          <w:p w14:paraId="28C174CE" w14:textId="77777777" w:rsidR="00153C12" w:rsidRPr="000B02FA" w:rsidRDefault="00153C12" w:rsidP="00111A42">
            <w:pPr>
              <w:spacing w:after="0"/>
              <w:rPr>
                <w:szCs w:val="20"/>
              </w:rPr>
            </w:pPr>
            <w:r w:rsidRPr="000B02FA">
              <w:rPr>
                <w:szCs w:val="20"/>
              </w:rPr>
              <w:t>School</w:t>
            </w:r>
          </w:p>
        </w:tc>
        <w:tc>
          <w:tcPr>
            <w:tcW w:w="4394" w:type="dxa"/>
            <w:shd w:val="clear" w:color="auto" w:fill="auto"/>
            <w:vAlign w:val="bottom"/>
          </w:tcPr>
          <w:p w14:paraId="28C174CF" w14:textId="77777777" w:rsidR="00153C12" w:rsidRPr="000B02FA" w:rsidRDefault="00153C12" w:rsidP="00111A42">
            <w:pPr>
              <w:spacing w:after="0"/>
              <w:rPr>
                <w:szCs w:val="20"/>
              </w:rPr>
            </w:pPr>
          </w:p>
        </w:tc>
        <w:tc>
          <w:tcPr>
            <w:tcW w:w="1134" w:type="dxa"/>
            <w:tcBorders>
              <w:bottom w:val="nil"/>
            </w:tcBorders>
            <w:shd w:val="clear" w:color="auto" w:fill="auto"/>
            <w:vAlign w:val="bottom"/>
          </w:tcPr>
          <w:p w14:paraId="28C174D0" w14:textId="77777777" w:rsidR="00153C12" w:rsidRPr="000B02FA" w:rsidRDefault="00153C12" w:rsidP="00111A42">
            <w:pPr>
              <w:spacing w:after="0"/>
              <w:rPr>
                <w:szCs w:val="20"/>
              </w:rPr>
            </w:pPr>
            <w:r w:rsidRPr="000B02FA">
              <w:rPr>
                <w:szCs w:val="20"/>
              </w:rPr>
              <w:t>Teacher(s)</w:t>
            </w:r>
          </w:p>
        </w:tc>
        <w:tc>
          <w:tcPr>
            <w:tcW w:w="3261" w:type="dxa"/>
            <w:shd w:val="clear" w:color="auto" w:fill="auto"/>
            <w:vAlign w:val="bottom"/>
          </w:tcPr>
          <w:p w14:paraId="28C174D1" w14:textId="77777777" w:rsidR="00153C12" w:rsidRPr="000B02FA" w:rsidRDefault="00153C12" w:rsidP="00111A42">
            <w:pPr>
              <w:spacing w:after="0"/>
              <w:rPr>
                <w:szCs w:val="20"/>
              </w:rPr>
            </w:pPr>
          </w:p>
        </w:tc>
      </w:tr>
    </w:tbl>
    <w:p w14:paraId="28C174D3" w14:textId="77777777" w:rsidR="00153C12" w:rsidRPr="00F66744" w:rsidRDefault="00153C12" w:rsidP="00781916">
      <w:pPr>
        <w:spacing w:after="0"/>
      </w:pPr>
    </w:p>
    <w:tbl>
      <w:tblPr>
        <w:tblW w:w="9498"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1E0" w:firstRow="1" w:lastRow="1" w:firstColumn="1" w:lastColumn="1" w:noHBand="0" w:noVBand="0"/>
      </w:tblPr>
      <w:tblGrid>
        <w:gridCol w:w="614"/>
        <w:gridCol w:w="614"/>
        <w:gridCol w:w="615"/>
        <w:gridCol w:w="425"/>
        <w:gridCol w:w="1276"/>
        <w:gridCol w:w="425"/>
        <w:gridCol w:w="709"/>
        <w:gridCol w:w="661"/>
        <w:gridCol w:w="662"/>
        <w:gridCol w:w="662"/>
        <w:gridCol w:w="1275"/>
        <w:gridCol w:w="426"/>
        <w:gridCol w:w="1134"/>
      </w:tblGrid>
      <w:tr w:rsidR="00111A42" w:rsidRPr="00F66744" w14:paraId="28C174DB" w14:textId="77777777" w:rsidTr="00111A42">
        <w:trPr>
          <w:trHeight w:val="308"/>
        </w:trPr>
        <w:tc>
          <w:tcPr>
            <w:tcW w:w="1843" w:type="dxa"/>
            <w:gridSpan w:val="3"/>
            <w:vMerge w:val="restart"/>
            <w:shd w:val="clear" w:color="auto" w:fill="auto"/>
            <w:vAlign w:val="center"/>
          </w:tcPr>
          <w:p w14:paraId="28C174D4" w14:textId="77777777" w:rsidR="00153C12" w:rsidRPr="00A44DC9" w:rsidRDefault="00153C12" w:rsidP="005D1617">
            <w:pPr>
              <w:pStyle w:val="LAPTableTextCentered"/>
            </w:pPr>
            <w:r w:rsidRPr="00A44DC9">
              <w:t>SACE</w:t>
            </w:r>
            <w:r w:rsidR="00A44DC9" w:rsidRPr="00A44DC9">
              <w:t xml:space="preserve"> </w:t>
            </w:r>
            <w:r w:rsidR="005D1617">
              <w:t>s</w:t>
            </w:r>
            <w:r w:rsidRPr="00A44DC9">
              <w:t xml:space="preserve">chool </w:t>
            </w:r>
            <w:r w:rsidR="005D1617">
              <w:t>c</w:t>
            </w:r>
            <w:r w:rsidRPr="00A44DC9">
              <w:t>ode</w:t>
            </w:r>
          </w:p>
        </w:tc>
        <w:tc>
          <w:tcPr>
            <w:tcW w:w="425" w:type="dxa"/>
            <w:vMerge w:val="restart"/>
            <w:tcBorders>
              <w:top w:val="nil"/>
              <w:bottom w:val="nil"/>
            </w:tcBorders>
            <w:shd w:val="clear" w:color="auto" w:fill="auto"/>
          </w:tcPr>
          <w:p w14:paraId="28C174D5" w14:textId="77777777" w:rsidR="00153C12" w:rsidRPr="00A44DC9" w:rsidRDefault="00153C12" w:rsidP="00A44DC9">
            <w:pPr>
              <w:pStyle w:val="LAPTableText"/>
              <w:jc w:val="center"/>
            </w:pPr>
          </w:p>
        </w:tc>
        <w:tc>
          <w:tcPr>
            <w:tcW w:w="1276" w:type="dxa"/>
            <w:vMerge w:val="restart"/>
            <w:shd w:val="clear" w:color="auto" w:fill="auto"/>
            <w:vAlign w:val="center"/>
          </w:tcPr>
          <w:p w14:paraId="28C174D6" w14:textId="77777777" w:rsidR="00153C12" w:rsidRPr="00A44DC9" w:rsidRDefault="00153C12" w:rsidP="00781916">
            <w:pPr>
              <w:pStyle w:val="LAPTableTextCentered"/>
            </w:pPr>
            <w:r w:rsidRPr="00A44DC9">
              <w:t>Year</w:t>
            </w:r>
          </w:p>
        </w:tc>
        <w:tc>
          <w:tcPr>
            <w:tcW w:w="425" w:type="dxa"/>
            <w:vMerge w:val="restart"/>
            <w:tcBorders>
              <w:top w:val="nil"/>
              <w:bottom w:val="nil"/>
            </w:tcBorders>
            <w:shd w:val="clear" w:color="auto" w:fill="auto"/>
          </w:tcPr>
          <w:p w14:paraId="28C174D7" w14:textId="77777777" w:rsidR="00153C12" w:rsidRPr="00A44DC9" w:rsidRDefault="00153C12" w:rsidP="00A44DC9">
            <w:pPr>
              <w:pStyle w:val="LAPTableText"/>
            </w:pPr>
          </w:p>
        </w:tc>
        <w:tc>
          <w:tcPr>
            <w:tcW w:w="3969" w:type="dxa"/>
            <w:gridSpan w:val="5"/>
            <w:shd w:val="clear" w:color="auto" w:fill="auto"/>
            <w:vAlign w:val="center"/>
          </w:tcPr>
          <w:p w14:paraId="28C174D8" w14:textId="77777777" w:rsidR="00153C12" w:rsidRPr="00A44DC9" w:rsidRDefault="00153C12" w:rsidP="005D1617">
            <w:pPr>
              <w:pStyle w:val="LAPTableTextCentered"/>
            </w:pPr>
            <w:r w:rsidRPr="00A44DC9">
              <w:t xml:space="preserve">Enrolment </w:t>
            </w:r>
            <w:r w:rsidR="005D1617">
              <w:t>c</w:t>
            </w:r>
            <w:r w:rsidRPr="00A44DC9">
              <w:t>ode</w:t>
            </w:r>
          </w:p>
        </w:tc>
        <w:tc>
          <w:tcPr>
            <w:tcW w:w="426" w:type="dxa"/>
            <w:vMerge w:val="restart"/>
            <w:tcBorders>
              <w:top w:val="nil"/>
              <w:bottom w:val="nil"/>
            </w:tcBorders>
            <w:shd w:val="clear" w:color="auto" w:fill="auto"/>
          </w:tcPr>
          <w:p w14:paraId="28C174D9" w14:textId="77777777" w:rsidR="00153C12" w:rsidRPr="00A44DC9" w:rsidRDefault="00153C12" w:rsidP="00A44DC9">
            <w:pPr>
              <w:pStyle w:val="LAPTableText"/>
            </w:pPr>
          </w:p>
        </w:tc>
        <w:tc>
          <w:tcPr>
            <w:tcW w:w="1134" w:type="dxa"/>
            <w:vMerge w:val="restart"/>
            <w:shd w:val="clear" w:color="auto" w:fill="auto"/>
            <w:vAlign w:val="center"/>
          </w:tcPr>
          <w:p w14:paraId="28C174DA" w14:textId="77777777" w:rsidR="00153C12" w:rsidRPr="00A44DC9" w:rsidRDefault="00153C12" w:rsidP="005D1617">
            <w:pPr>
              <w:pStyle w:val="LAPTableTextCentered"/>
            </w:pPr>
            <w:r w:rsidRPr="00A44DC9">
              <w:t xml:space="preserve">Program </w:t>
            </w:r>
            <w:r w:rsidR="005D1617">
              <w:t>v</w:t>
            </w:r>
            <w:r w:rsidRPr="00A44DC9">
              <w:t xml:space="preserve">ariant </w:t>
            </w:r>
            <w:r w:rsidR="005D1617">
              <w:t>c</w:t>
            </w:r>
            <w:r w:rsidRPr="00A44DC9">
              <w:t>ode (A–W)</w:t>
            </w:r>
          </w:p>
        </w:tc>
      </w:tr>
      <w:tr w:rsidR="00111A42" w:rsidRPr="00F66744" w14:paraId="28C174E5" w14:textId="77777777" w:rsidTr="00111A42">
        <w:trPr>
          <w:trHeight w:val="307"/>
        </w:trPr>
        <w:tc>
          <w:tcPr>
            <w:tcW w:w="1843" w:type="dxa"/>
            <w:gridSpan w:val="3"/>
            <w:vMerge/>
            <w:shd w:val="clear" w:color="auto" w:fill="auto"/>
          </w:tcPr>
          <w:p w14:paraId="28C174DC" w14:textId="77777777" w:rsidR="00153C12" w:rsidRPr="00A44DC9" w:rsidRDefault="00153C12" w:rsidP="00A44DC9">
            <w:pPr>
              <w:pStyle w:val="LAPTableText"/>
            </w:pPr>
          </w:p>
        </w:tc>
        <w:tc>
          <w:tcPr>
            <w:tcW w:w="425" w:type="dxa"/>
            <w:vMerge/>
            <w:tcBorders>
              <w:bottom w:val="nil"/>
            </w:tcBorders>
            <w:shd w:val="clear" w:color="auto" w:fill="auto"/>
          </w:tcPr>
          <w:p w14:paraId="28C174DD" w14:textId="77777777" w:rsidR="00153C12" w:rsidRPr="00A44DC9" w:rsidRDefault="00153C12" w:rsidP="00A44DC9">
            <w:pPr>
              <w:pStyle w:val="LAPTableText"/>
            </w:pPr>
          </w:p>
        </w:tc>
        <w:tc>
          <w:tcPr>
            <w:tcW w:w="1276" w:type="dxa"/>
            <w:vMerge/>
            <w:shd w:val="clear" w:color="auto" w:fill="auto"/>
          </w:tcPr>
          <w:p w14:paraId="28C174DE" w14:textId="77777777" w:rsidR="00153C12" w:rsidRPr="00A44DC9" w:rsidRDefault="00153C12" w:rsidP="00A44DC9">
            <w:pPr>
              <w:pStyle w:val="LAPTableText"/>
            </w:pPr>
          </w:p>
        </w:tc>
        <w:tc>
          <w:tcPr>
            <w:tcW w:w="425" w:type="dxa"/>
            <w:vMerge/>
            <w:tcBorders>
              <w:bottom w:val="nil"/>
            </w:tcBorders>
            <w:shd w:val="clear" w:color="auto" w:fill="auto"/>
          </w:tcPr>
          <w:p w14:paraId="28C174DF" w14:textId="77777777" w:rsidR="00153C12" w:rsidRPr="00A44DC9" w:rsidRDefault="00153C12" w:rsidP="00A44DC9">
            <w:pPr>
              <w:pStyle w:val="LAPTableText"/>
            </w:pPr>
          </w:p>
        </w:tc>
        <w:tc>
          <w:tcPr>
            <w:tcW w:w="709" w:type="dxa"/>
            <w:shd w:val="clear" w:color="auto" w:fill="auto"/>
            <w:vAlign w:val="center"/>
          </w:tcPr>
          <w:p w14:paraId="28C174E0" w14:textId="77777777" w:rsidR="00153C12" w:rsidRPr="00A44DC9" w:rsidRDefault="00153C12" w:rsidP="00781916">
            <w:pPr>
              <w:pStyle w:val="LAPTableTextCentered"/>
            </w:pPr>
            <w:r w:rsidRPr="00A44DC9">
              <w:t>Stage</w:t>
            </w:r>
          </w:p>
        </w:tc>
        <w:tc>
          <w:tcPr>
            <w:tcW w:w="1985" w:type="dxa"/>
            <w:gridSpan w:val="3"/>
            <w:shd w:val="clear" w:color="auto" w:fill="auto"/>
            <w:vAlign w:val="center"/>
          </w:tcPr>
          <w:p w14:paraId="28C174E1" w14:textId="77777777" w:rsidR="00153C12" w:rsidRPr="00A44DC9" w:rsidRDefault="00153C12" w:rsidP="005D1617">
            <w:pPr>
              <w:pStyle w:val="LAPTableTextCentered"/>
            </w:pPr>
            <w:r w:rsidRPr="00A44DC9">
              <w:t xml:space="preserve">Subject </w:t>
            </w:r>
            <w:r w:rsidR="005D1617">
              <w:t>c</w:t>
            </w:r>
            <w:r w:rsidRPr="00A44DC9">
              <w:t>ode</w:t>
            </w:r>
          </w:p>
        </w:tc>
        <w:tc>
          <w:tcPr>
            <w:tcW w:w="1275" w:type="dxa"/>
            <w:shd w:val="clear" w:color="auto" w:fill="auto"/>
            <w:vAlign w:val="center"/>
          </w:tcPr>
          <w:p w14:paraId="28C174E2" w14:textId="77777777" w:rsidR="00153C12" w:rsidRPr="00A44DC9" w:rsidRDefault="00153C12" w:rsidP="005D1617">
            <w:pPr>
              <w:pStyle w:val="LAPTableTextCentered"/>
            </w:pPr>
            <w:r w:rsidRPr="00A44DC9">
              <w:t xml:space="preserve">No. of </w:t>
            </w:r>
            <w:r w:rsidR="005D1617">
              <w:t>c</w:t>
            </w:r>
            <w:r w:rsidRPr="00A44DC9">
              <w:t>redits (10 or 20)</w:t>
            </w:r>
          </w:p>
        </w:tc>
        <w:tc>
          <w:tcPr>
            <w:tcW w:w="426" w:type="dxa"/>
            <w:vMerge/>
            <w:tcBorders>
              <w:bottom w:val="nil"/>
            </w:tcBorders>
            <w:shd w:val="clear" w:color="auto" w:fill="auto"/>
          </w:tcPr>
          <w:p w14:paraId="28C174E3" w14:textId="77777777" w:rsidR="00153C12" w:rsidRPr="00A44DC9" w:rsidRDefault="00153C12" w:rsidP="00A44DC9">
            <w:pPr>
              <w:pStyle w:val="LAPTableText"/>
            </w:pPr>
          </w:p>
        </w:tc>
        <w:tc>
          <w:tcPr>
            <w:tcW w:w="1134" w:type="dxa"/>
            <w:vMerge/>
            <w:shd w:val="clear" w:color="auto" w:fill="auto"/>
          </w:tcPr>
          <w:p w14:paraId="28C174E4" w14:textId="77777777" w:rsidR="00153C12" w:rsidRPr="00A44DC9" w:rsidRDefault="00153C12" w:rsidP="00A44DC9">
            <w:pPr>
              <w:pStyle w:val="LAPTableText"/>
            </w:pPr>
          </w:p>
        </w:tc>
      </w:tr>
      <w:tr w:rsidR="00111A42" w:rsidRPr="00F66744" w14:paraId="28C174F3" w14:textId="77777777" w:rsidTr="00111A42">
        <w:trPr>
          <w:trHeight w:val="380"/>
        </w:trPr>
        <w:tc>
          <w:tcPr>
            <w:tcW w:w="614" w:type="dxa"/>
            <w:shd w:val="clear" w:color="auto" w:fill="auto"/>
            <w:vAlign w:val="center"/>
          </w:tcPr>
          <w:p w14:paraId="28C174E6" w14:textId="77777777" w:rsidR="00153C12" w:rsidRPr="00A44DC9" w:rsidRDefault="00153C12" w:rsidP="00A44DC9">
            <w:pPr>
              <w:pStyle w:val="LAPTableText"/>
            </w:pPr>
          </w:p>
        </w:tc>
        <w:tc>
          <w:tcPr>
            <w:tcW w:w="614" w:type="dxa"/>
            <w:shd w:val="clear" w:color="auto" w:fill="auto"/>
            <w:vAlign w:val="center"/>
          </w:tcPr>
          <w:p w14:paraId="28C174E7" w14:textId="77777777" w:rsidR="00153C12" w:rsidRPr="00A44DC9" w:rsidRDefault="00153C12" w:rsidP="00A44DC9">
            <w:pPr>
              <w:pStyle w:val="LAPTableText"/>
            </w:pPr>
          </w:p>
        </w:tc>
        <w:tc>
          <w:tcPr>
            <w:tcW w:w="615" w:type="dxa"/>
            <w:shd w:val="clear" w:color="auto" w:fill="auto"/>
            <w:vAlign w:val="center"/>
          </w:tcPr>
          <w:p w14:paraId="28C174E8" w14:textId="77777777" w:rsidR="00153C12" w:rsidRPr="00A44DC9" w:rsidRDefault="00153C12" w:rsidP="00A44DC9">
            <w:pPr>
              <w:pStyle w:val="LAPTableText"/>
            </w:pPr>
          </w:p>
        </w:tc>
        <w:tc>
          <w:tcPr>
            <w:tcW w:w="425" w:type="dxa"/>
            <w:vMerge/>
            <w:tcBorders>
              <w:bottom w:val="nil"/>
            </w:tcBorders>
            <w:shd w:val="clear" w:color="auto" w:fill="auto"/>
            <w:vAlign w:val="center"/>
          </w:tcPr>
          <w:p w14:paraId="28C174E9" w14:textId="77777777" w:rsidR="00153C12" w:rsidRPr="00A44DC9" w:rsidRDefault="00153C12" w:rsidP="00A44DC9">
            <w:pPr>
              <w:pStyle w:val="LAPTableText"/>
            </w:pPr>
          </w:p>
        </w:tc>
        <w:tc>
          <w:tcPr>
            <w:tcW w:w="1276" w:type="dxa"/>
            <w:shd w:val="clear" w:color="auto" w:fill="auto"/>
            <w:vAlign w:val="center"/>
          </w:tcPr>
          <w:p w14:paraId="28C174EA" w14:textId="7AB84CE3" w:rsidR="00153C12" w:rsidRPr="002E0A9D" w:rsidRDefault="002E0A9D" w:rsidP="002E0A9D">
            <w:pPr>
              <w:pStyle w:val="LAPTableText"/>
              <w:jc w:val="center"/>
              <w:rPr>
                <w:b/>
              </w:rPr>
            </w:pPr>
            <w:r w:rsidRPr="002E0A9D">
              <w:rPr>
                <w:b/>
                <w:sz w:val="22"/>
              </w:rPr>
              <w:t>2020</w:t>
            </w:r>
          </w:p>
        </w:tc>
        <w:tc>
          <w:tcPr>
            <w:tcW w:w="425" w:type="dxa"/>
            <w:vMerge/>
            <w:tcBorders>
              <w:bottom w:val="nil"/>
            </w:tcBorders>
            <w:shd w:val="clear" w:color="auto" w:fill="auto"/>
            <w:vAlign w:val="center"/>
          </w:tcPr>
          <w:p w14:paraId="28C174EB" w14:textId="77777777" w:rsidR="00153C12" w:rsidRPr="00A44DC9" w:rsidRDefault="00153C12" w:rsidP="00A44DC9">
            <w:pPr>
              <w:pStyle w:val="LAPTableText"/>
            </w:pPr>
          </w:p>
        </w:tc>
        <w:tc>
          <w:tcPr>
            <w:tcW w:w="709" w:type="dxa"/>
            <w:shd w:val="clear" w:color="auto" w:fill="auto"/>
            <w:vAlign w:val="center"/>
          </w:tcPr>
          <w:p w14:paraId="28C174EC" w14:textId="77777777" w:rsidR="00153C12" w:rsidRPr="003D4D6E" w:rsidRDefault="001606DE" w:rsidP="00A44DC9">
            <w:pPr>
              <w:pStyle w:val="LAPTableText"/>
              <w:jc w:val="center"/>
              <w:rPr>
                <w:rFonts w:ascii="Roboto" w:hAnsi="Roboto"/>
                <w:b/>
                <w:sz w:val="20"/>
              </w:rPr>
            </w:pPr>
            <w:r w:rsidRPr="003D4D6E">
              <w:rPr>
                <w:rFonts w:ascii="Roboto" w:hAnsi="Roboto"/>
                <w:b/>
                <w:sz w:val="20"/>
              </w:rPr>
              <w:t>2</w:t>
            </w:r>
          </w:p>
        </w:tc>
        <w:tc>
          <w:tcPr>
            <w:tcW w:w="661" w:type="dxa"/>
            <w:shd w:val="clear" w:color="auto" w:fill="auto"/>
            <w:vAlign w:val="center"/>
          </w:tcPr>
          <w:p w14:paraId="28C174ED" w14:textId="6D906CAC" w:rsidR="00153C12" w:rsidRPr="003D4D6E" w:rsidRDefault="00383545" w:rsidP="00A44DC9">
            <w:pPr>
              <w:pStyle w:val="LAPTableText"/>
              <w:jc w:val="center"/>
              <w:rPr>
                <w:rFonts w:ascii="Roboto" w:hAnsi="Roboto"/>
                <w:b/>
                <w:sz w:val="20"/>
              </w:rPr>
            </w:pPr>
            <w:r>
              <w:rPr>
                <w:rFonts w:ascii="Roboto" w:hAnsi="Roboto"/>
                <w:b/>
                <w:sz w:val="20"/>
              </w:rPr>
              <w:t>P</w:t>
            </w:r>
          </w:p>
        </w:tc>
        <w:tc>
          <w:tcPr>
            <w:tcW w:w="662" w:type="dxa"/>
            <w:shd w:val="clear" w:color="auto" w:fill="auto"/>
            <w:vAlign w:val="center"/>
          </w:tcPr>
          <w:p w14:paraId="28C174EE" w14:textId="62D63780" w:rsidR="00153C12" w:rsidRPr="003D4D6E" w:rsidRDefault="00383545" w:rsidP="00A44DC9">
            <w:pPr>
              <w:pStyle w:val="LAPTableText"/>
              <w:jc w:val="center"/>
              <w:rPr>
                <w:rFonts w:ascii="Roboto" w:hAnsi="Roboto"/>
                <w:b/>
                <w:sz w:val="20"/>
              </w:rPr>
            </w:pPr>
            <w:r>
              <w:rPr>
                <w:rFonts w:ascii="Roboto" w:hAnsi="Roboto"/>
                <w:b/>
                <w:sz w:val="20"/>
              </w:rPr>
              <w:t>H</w:t>
            </w:r>
          </w:p>
        </w:tc>
        <w:tc>
          <w:tcPr>
            <w:tcW w:w="662" w:type="dxa"/>
            <w:shd w:val="clear" w:color="auto" w:fill="auto"/>
            <w:vAlign w:val="center"/>
          </w:tcPr>
          <w:p w14:paraId="28C174EF" w14:textId="0EA8709E" w:rsidR="00153C12" w:rsidRPr="003D4D6E" w:rsidRDefault="00383545" w:rsidP="00A44DC9">
            <w:pPr>
              <w:pStyle w:val="LAPTableText"/>
              <w:jc w:val="center"/>
              <w:rPr>
                <w:rFonts w:ascii="Roboto" w:hAnsi="Roboto"/>
                <w:b/>
                <w:sz w:val="20"/>
              </w:rPr>
            </w:pPr>
            <w:r>
              <w:rPr>
                <w:rFonts w:ascii="Roboto" w:hAnsi="Roboto"/>
                <w:b/>
                <w:sz w:val="20"/>
              </w:rPr>
              <w:t>D</w:t>
            </w:r>
          </w:p>
        </w:tc>
        <w:tc>
          <w:tcPr>
            <w:tcW w:w="1275" w:type="dxa"/>
            <w:shd w:val="clear" w:color="auto" w:fill="auto"/>
            <w:vAlign w:val="center"/>
          </w:tcPr>
          <w:p w14:paraId="28C174F0" w14:textId="0EA4C3D3" w:rsidR="00153C12" w:rsidRPr="003D4D6E" w:rsidRDefault="00383545" w:rsidP="00A44DC9">
            <w:pPr>
              <w:pStyle w:val="LAPTableText"/>
              <w:jc w:val="center"/>
              <w:rPr>
                <w:rFonts w:ascii="Roboto" w:hAnsi="Roboto"/>
                <w:b/>
                <w:sz w:val="20"/>
              </w:rPr>
            </w:pPr>
            <w:r>
              <w:rPr>
                <w:rFonts w:ascii="Roboto" w:hAnsi="Roboto"/>
                <w:b/>
                <w:sz w:val="20"/>
              </w:rPr>
              <w:t>20</w:t>
            </w:r>
          </w:p>
        </w:tc>
        <w:tc>
          <w:tcPr>
            <w:tcW w:w="426" w:type="dxa"/>
            <w:vMerge/>
            <w:tcBorders>
              <w:bottom w:val="nil"/>
            </w:tcBorders>
            <w:shd w:val="clear" w:color="auto" w:fill="auto"/>
            <w:vAlign w:val="center"/>
          </w:tcPr>
          <w:p w14:paraId="28C174F1" w14:textId="77777777" w:rsidR="00153C12" w:rsidRPr="00A44DC9" w:rsidRDefault="00153C12" w:rsidP="00A44DC9">
            <w:pPr>
              <w:pStyle w:val="LAPTableText"/>
            </w:pPr>
          </w:p>
        </w:tc>
        <w:tc>
          <w:tcPr>
            <w:tcW w:w="1134" w:type="dxa"/>
            <w:shd w:val="clear" w:color="auto" w:fill="auto"/>
            <w:vAlign w:val="center"/>
          </w:tcPr>
          <w:p w14:paraId="28C174F2" w14:textId="77777777" w:rsidR="00153C12" w:rsidRPr="00A44DC9" w:rsidRDefault="00153C12" w:rsidP="00A44DC9">
            <w:pPr>
              <w:pStyle w:val="LAPTableText"/>
            </w:pPr>
          </w:p>
        </w:tc>
      </w:tr>
    </w:tbl>
    <w:p w14:paraId="28C174F4" w14:textId="77777777" w:rsidR="00153C12" w:rsidRPr="00A44DC9" w:rsidRDefault="00153C12" w:rsidP="00693A24">
      <w:pPr>
        <w:pStyle w:val="AddendumendorsmentHeading"/>
      </w:pPr>
      <w:r w:rsidRPr="00693A24">
        <w:t>Addendum</w:t>
      </w:r>
      <w:r w:rsidRPr="00A44DC9">
        <w:t xml:space="preserve"> – </w:t>
      </w:r>
      <w:r w:rsidRPr="00781916">
        <w:t>changes</w:t>
      </w:r>
      <w:r w:rsidRPr="00A44DC9">
        <w:t xml:space="preserve"> made to the pre-approved learning and assessment plan</w:t>
      </w:r>
    </w:p>
    <w:tbl>
      <w:tblPr>
        <w:tblW w:w="9475"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85" w:type="dxa"/>
          <w:right w:w="85" w:type="dxa"/>
        </w:tblCellMar>
        <w:tblLook w:val="01E0" w:firstRow="1" w:lastRow="1" w:firstColumn="1" w:lastColumn="1" w:noHBand="0" w:noVBand="0"/>
      </w:tblPr>
      <w:tblGrid>
        <w:gridCol w:w="9475"/>
      </w:tblGrid>
      <w:tr w:rsidR="00153C12" w:rsidRPr="004C6ABF" w14:paraId="28C174F9" w14:textId="77777777" w:rsidTr="001B0574">
        <w:trPr>
          <w:trHeight w:val="5395"/>
        </w:trPr>
        <w:tc>
          <w:tcPr>
            <w:tcW w:w="9475" w:type="dxa"/>
          </w:tcPr>
          <w:p w14:paraId="28C174F5" w14:textId="77777777" w:rsidR="00153C12" w:rsidRPr="00781916" w:rsidRDefault="00153C12" w:rsidP="00781916">
            <w:pPr>
              <w:pStyle w:val="AddendumTableText"/>
            </w:pPr>
            <w:r w:rsidRPr="00781916">
              <w:t>Describe any changes made to the pre-approved learning and assessment plan to support students to be successful in meeting the requirements of the subject. In your description, please explain:</w:t>
            </w:r>
          </w:p>
          <w:p w14:paraId="28C174F6" w14:textId="77777777" w:rsidR="00153C12" w:rsidRPr="00A44DC9" w:rsidRDefault="00153C12" w:rsidP="00781916">
            <w:pPr>
              <w:pStyle w:val="AddendumTablebulletpoint"/>
            </w:pPr>
            <w:r w:rsidRPr="00A44DC9">
              <w:t>what changes have been made to the plan</w:t>
            </w:r>
          </w:p>
          <w:p w14:paraId="28C174F7" w14:textId="77777777" w:rsidR="00153C12" w:rsidRPr="00A44DC9" w:rsidRDefault="00153C12" w:rsidP="00A44DC9">
            <w:pPr>
              <w:pStyle w:val="ListParagraph"/>
              <w:rPr>
                <w:sz w:val="18"/>
                <w:szCs w:val="18"/>
              </w:rPr>
            </w:pPr>
            <w:r w:rsidRPr="00A44DC9">
              <w:rPr>
                <w:sz w:val="18"/>
                <w:szCs w:val="18"/>
              </w:rPr>
              <w:t>the rationale for making the changes</w:t>
            </w:r>
          </w:p>
          <w:p w14:paraId="4AFFB3A2" w14:textId="77777777" w:rsidR="00153C12" w:rsidRDefault="00153C12" w:rsidP="00745A0E">
            <w:pPr>
              <w:pStyle w:val="ListParagraph"/>
            </w:pPr>
            <w:proofErr w:type="gramStart"/>
            <w:r w:rsidRPr="00A44DC9">
              <w:rPr>
                <w:sz w:val="18"/>
                <w:szCs w:val="18"/>
              </w:rPr>
              <w:t>whether</w:t>
            </w:r>
            <w:proofErr w:type="gramEnd"/>
            <w:r w:rsidRPr="00A44DC9">
              <w:rPr>
                <w:sz w:val="18"/>
                <w:szCs w:val="18"/>
              </w:rPr>
              <w:t xml:space="preserve"> these changes have been made for all students, or for individuals within the student group.</w:t>
            </w:r>
            <w:r w:rsidR="00745A0E" w:rsidRPr="004C6ABF">
              <w:t xml:space="preserve"> </w:t>
            </w:r>
          </w:p>
          <w:p w14:paraId="1FB71156" w14:textId="77777777" w:rsidR="000318B5" w:rsidRDefault="000318B5" w:rsidP="000318B5"/>
          <w:p w14:paraId="0CA2261A" w14:textId="77777777" w:rsidR="000318B5" w:rsidRDefault="000318B5" w:rsidP="000318B5"/>
          <w:p w14:paraId="176C476D" w14:textId="77777777" w:rsidR="000318B5" w:rsidRDefault="000318B5" w:rsidP="000318B5"/>
          <w:p w14:paraId="28C174F8" w14:textId="44E269A6" w:rsidR="000318B5" w:rsidRPr="004C6ABF" w:rsidRDefault="000318B5" w:rsidP="000318B5"/>
        </w:tc>
      </w:tr>
    </w:tbl>
    <w:p w14:paraId="28C174FA" w14:textId="77777777" w:rsidR="00153C12" w:rsidRPr="001C427B" w:rsidRDefault="00153C12" w:rsidP="000131FB">
      <w:pPr>
        <w:pStyle w:val="AddendumendorsmentHeading"/>
        <w:spacing w:before="120"/>
      </w:pPr>
      <w:r w:rsidRPr="007117C2">
        <w:t>Endorsement</w:t>
      </w:r>
      <w:r w:rsidRPr="001C427B">
        <w:t xml:space="preserve"> </w:t>
      </w:r>
    </w:p>
    <w:p w14:paraId="28C174FB" w14:textId="49F71612" w:rsidR="007117C2" w:rsidRDefault="00153C12" w:rsidP="00693A24">
      <w:pPr>
        <w:pStyle w:val="AddendumTableText"/>
      </w:pPr>
      <w:r w:rsidRPr="00745A0E">
        <w:t>The use of the learning and assessment plan is approved for use in the school. Any changes made to the plan support student achievement of the performance standards and retain alignment with the subject outline</w:t>
      </w:r>
      <w:r w:rsidRPr="004C6ABF">
        <w:t>.</w:t>
      </w:r>
    </w:p>
    <w:p w14:paraId="27168330" w14:textId="37113005" w:rsidR="00E90C06" w:rsidRDefault="00E90C06" w:rsidP="00693A24">
      <w:pPr>
        <w:pStyle w:val="AddendumTableText"/>
      </w:pPr>
    </w:p>
    <w:p w14:paraId="296BEFF5" w14:textId="778C8B26" w:rsidR="00E90C06" w:rsidRPr="004C6ABF" w:rsidRDefault="00E90C06" w:rsidP="00693A24">
      <w:pPr>
        <w:pStyle w:val="AddendumTableText"/>
      </w:pPr>
      <w:r>
        <w:t>Signature of principal or delegate _______________________________________________ Date _________________________________</w:t>
      </w:r>
    </w:p>
    <w:p w14:paraId="28C17501" w14:textId="3C2AFA44" w:rsidR="00FF5B14" w:rsidRDefault="00FF5B14" w:rsidP="009B7824">
      <w:pPr>
        <w:rPr>
          <w:sz w:val="28"/>
          <w:szCs w:val="28"/>
        </w:rPr>
      </w:pPr>
    </w:p>
    <w:p w14:paraId="57CFDD5D" w14:textId="5221F0E6" w:rsidR="00E90C06" w:rsidRDefault="00E90C06" w:rsidP="009B7824">
      <w:pPr>
        <w:rPr>
          <w:sz w:val="28"/>
          <w:szCs w:val="28"/>
        </w:rPr>
        <w:sectPr w:rsidR="00E90C06" w:rsidSect="00B608D6">
          <w:headerReference w:type="default" r:id="rId9"/>
          <w:footerReference w:type="default" r:id="rId10"/>
          <w:headerReference w:type="first" r:id="rId11"/>
          <w:footerReference w:type="first" r:id="rId12"/>
          <w:pgSz w:w="11906" w:h="16838" w:code="9"/>
          <w:pgMar w:top="1622" w:right="1134" w:bottom="1134" w:left="1418" w:header="340" w:footer="340" w:gutter="0"/>
          <w:cols w:space="567"/>
          <w:titlePg/>
          <w:docGrid w:linePitch="360"/>
        </w:sectPr>
      </w:pPr>
    </w:p>
    <w:p w14:paraId="28C17502" w14:textId="77777777" w:rsidR="00483E68" w:rsidRDefault="00483E68" w:rsidP="004C0E19">
      <w:pPr>
        <w:pStyle w:val="Heading1"/>
        <w:spacing w:after="240"/>
        <w:rPr>
          <w:rFonts w:eastAsia="SimSun"/>
          <w:lang w:val="en-US"/>
        </w:rPr>
      </w:pPr>
      <w:r w:rsidRPr="00483E68">
        <w:rPr>
          <w:rFonts w:eastAsia="SimSun"/>
          <w:lang w:val="en-US"/>
        </w:rPr>
        <w:lastRenderedPageBreak/>
        <w:t xml:space="preserve">Assessment </w:t>
      </w:r>
      <w:r w:rsidR="005D1617">
        <w:rPr>
          <w:rFonts w:eastAsia="SimSun"/>
          <w:lang w:val="en-US"/>
        </w:rPr>
        <w:t>o</w:t>
      </w:r>
      <w:r w:rsidRPr="00483E68">
        <w:rPr>
          <w:rFonts w:eastAsia="SimSun"/>
          <w:lang w:val="en-US"/>
        </w:rPr>
        <w:t>verview</w:t>
      </w:r>
    </w:p>
    <w:p w14:paraId="28C17503" w14:textId="05CB0765" w:rsidR="002F39D1" w:rsidRPr="003D4D6E" w:rsidRDefault="009C4C9E" w:rsidP="002F39D1">
      <w:pPr>
        <w:pStyle w:val="Subtitle"/>
        <w:rPr>
          <w:rFonts w:eastAsia="SimSun"/>
          <w:lang w:val="en-US"/>
        </w:rPr>
      </w:pPr>
      <w:r w:rsidRPr="003D4D6E">
        <w:rPr>
          <w:rFonts w:eastAsia="SimSun"/>
        </w:rPr>
        <w:t xml:space="preserve">Stage </w:t>
      </w:r>
      <w:r w:rsidR="00E90C06">
        <w:rPr>
          <w:rFonts w:eastAsia="SimSun"/>
        </w:rPr>
        <w:t xml:space="preserve">2 Physical Education </w:t>
      </w:r>
    </w:p>
    <w:p w14:paraId="28C17504" w14:textId="77777777" w:rsidR="004C0E19" w:rsidRDefault="00153C12" w:rsidP="004C0E19">
      <w:pPr>
        <w:spacing w:after="320"/>
        <w:rPr>
          <w:lang w:val="en-US"/>
        </w:rPr>
      </w:pPr>
      <w:r>
        <w:rPr>
          <w:lang w:val="en-US"/>
        </w:rPr>
        <w:t>T</w:t>
      </w:r>
      <w:r w:rsidRPr="004963F3">
        <w:rPr>
          <w:lang w:val="en-US"/>
        </w:rPr>
        <w:t xml:space="preserve">he table below </w:t>
      </w:r>
      <w:r>
        <w:rPr>
          <w:lang w:val="en-US"/>
        </w:rPr>
        <w:t>provides</w:t>
      </w:r>
      <w:r w:rsidRPr="004963F3">
        <w:rPr>
          <w:lang w:val="en-US"/>
        </w:rPr>
        <w:t xml:space="preserve"> details of the planned tasks</w:t>
      </w:r>
      <w:r>
        <w:rPr>
          <w:lang w:val="en-US"/>
        </w:rPr>
        <w:t xml:space="preserve"> and shows where </w:t>
      </w:r>
      <w:r w:rsidRPr="004963F3">
        <w:rPr>
          <w:lang w:val="en-US"/>
        </w:rPr>
        <w:t xml:space="preserve">students have the opportunity to provide evidence for each </w:t>
      </w:r>
      <w:r>
        <w:rPr>
          <w:lang w:val="en-US"/>
        </w:rPr>
        <w:t>of the specific features of all of the</w:t>
      </w:r>
      <w:r w:rsidRPr="004963F3">
        <w:rPr>
          <w:lang w:val="en-US"/>
        </w:rPr>
        <w:t xml:space="preserve"> assessment design criteria.</w:t>
      </w:r>
    </w:p>
    <w:p w14:paraId="28C17505" w14:textId="3A08D568" w:rsidR="00AD3260" w:rsidRPr="003D4D6E" w:rsidRDefault="00AD3260" w:rsidP="00565909">
      <w:pPr>
        <w:spacing w:before="240"/>
        <w:ind w:left="126"/>
        <w:rPr>
          <w:lang w:val="en-US"/>
        </w:rPr>
      </w:pPr>
      <w:r w:rsidRPr="003D4D6E">
        <w:rPr>
          <w:rFonts w:ascii="Roboto Medium" w:hAnsi="Roboto Medium"/>
        </w:rPr>
        <w:t>Assessment Type 1:</w:t>
      </w:r>
      <w:r w:rsidR="001606DE" w:rsidRPr="003D4D6E">
        <w:rPr>
          <w:rFonts w:ascii="Roboto Medium" w:hAnsi="Roboto Medium"/>
        </w:rPr>
        <w:t xml:space="preserve"> </w:t>
      </w:r>
      <w:r w:rsidR="001606DE" w:rsidRPr="003D4D6E">
        <w:rPr>
          <w:i/>
        </w:rPr>
        <w:t xml:space="preserve"> </w:t>
      </w:r>
      <w:r w:rsidR="00377BBD">
        <w:rPr>
          <w:rFonts w:ascii="Roboto Medium" w:hAnsi="Roboto Medium"/>
        </w:rPr>
        <w:t>Diagnostics</w:t>
      </w:r>
      <w:r w:rsidR="00E90C06">
        <w:t xml:space="preserve"> </w:t>
      </w:r>
      <w:r w:rsidRPr="003D4D6E">
        <w:t xml:space="preserve">– </w:t>
      </w:r>
      <w:r w:rsidR="005D1617" w:rsidRPr="003D4D6E">
        <w:t>w</w:t>
      </w:r>
      <w:r w:rsidRPr="003D4D6E">
        <w:t xml:space="preserve">eighting </w:t>
      </w:r>
      <w:r w:rsidR="00273556">
        <w:t>3</w:t>
      </w:r>
      <w:r w:rsidR="00E90C06">
        <w:t>0</w:t>
      </w:r>
      <w:r w:rsidRPr="003D4D6E">
        <w:t>%</w:t>
      </w:r>
    </w:p>
    <w:tbl>
      <w:tblPr>
        <w:tblW w:w="10183"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left w:w="85" w:type="dxa"/>
          <w:right w:w="85" w:type="dxa"/>
        </w:tblCellMar>
        <w:tblLook w:val="04A0" w:firstRow="1" w:lastRow="0" w:firstColumn="1" w:lastColumn="0" w:noHBand="0" w:noVBand="1"/>
      </w:tblPr>
      <w:tblGrid>
        <w:gridCol w:w="5123"/>
        <w:gridCol w:w="1301"/>
        <w:gridCol w:w="1260"/>
        <w:gridCol w:w="2499"/>
      </w:tblGrid>
      <w:tr w:rsidR="003D4D6E" w:rsidRPr="003D4D6E" w14:paraId="28C1750A" w14:textId="77777777" w:rsidTr="00273556">
        <w:trPr>
          <w:trHeight w:val="397"/>
        </w:trPr>
        <w:tc>
          <w:tcPr>
            <w:tcW w:w="5123" w:type="dxa"/>
            <w:vMerge w:val="restart"/>
            <w:shd w:val="clear" w:color="auto" w:fill="D9D9D9" w:themeFill="background1" w:themeFillShade="D9"/>
            <w:vAlign w:val="center"/>
          </w:tcPr>
          <w:p w14:paraId="28C17506" w14:textId="77777777" w:rsidR="003D4D6E" w:rsidRPr="003D4D6E" w:rsidRDefault="003D4D6E" w:rsidP="00392C3B">
            <w:pPr>
              <w:pStyle w:val="SOTableText"/>
              <w:rPr>
                <w:i/>
              </w:rPr>
            </w:pPr>
            <w:r w:rsidRPr="003D4D6E">
              <w:rPr>
                <w:rFonts w:ascii="Roboto Medium" w:hAnsi="Roboto Medium"/>
              </w:rPr>
              <w:t>Assessment details</w:t>
            </w:r>
          </w:p>
        </w:tc>
        <w:tc>
          <w:tcPr>
            <w:tcW w:w="2561" w:type="dxa"/>
            <w:gridSpan w:val="2"/>
            <w:shd w:val="clear" w:color="auto" w:fill="D9D9D9" w:themeFill="background1" w:themeFillShade="D9"/>
          </w:tcPr>
          <w:p w14:paraId="28C17507" w14:textId="77777777" w:rsidR="003D4D6E" w:rsidRPr="003D4D6E" w:rsidRDefault="003D4D6E" w:rsidP="00392C3B">
            <w:pPr>
              <w:pStyle w:val="SOTableHeadings"/>
              <w:jc w:val="center"/>
            </w:pPr>
            <w:r w:rsidRPr="003D4D6E">
              <w:t>Assessment design criteria</w:t>
            </w:r>
          </w:p>
        </w:tc>
        <w:tc>
          <w:tcPr>
            <w:tcW w:w="2499" w:type="dxa"/>
            <w:vMerge w:val="restart"/>
            <w:shd w:val="clear" w:color="auto" w:fill="D9D9D9" w:themeFill="background1" w:themeFillShade="D9"/>
            <w:vAlign w:val="center"/>
          </w:tcPr>
          <w:p w14:paraId="28C17508" w14:textId="77777777" w:rsidR="003D4D6E" w:rsidRPr="003D4D6E" w:rsidRDefault="003D4D6E" w:rsidP="00392C3B">
            <w:pPr>
              <w:pStyle w:val="SOTableHeadings"/>
            </w:pPr>
            <w:r w:rsidRPr="003D4D6E">
              <w:t xml:space="preserve">Assessment conditions </w:t>
            </w:r>
          </w:p>
          <w:p w14:paraId="28C17509" w14:textId="77777777" w:rsidR="003D4D6E" w:rsidRPr="003D4D6E" w:rsidRDefault="003D4D6E" w:rsidP="00392C3B">
            <w:pPr>
              <w:pStyle w:val="SOTableText"/>
            </w:pPr>
            <w:r w:rsidRPr="003D4D6E">
              <w:t>(e.g. task type, word length, time allocated, supervision)</w:t>
            </w:r>
          </w:p>
        </w:tc>
      </w:tr>
      <w:tr w:rsidR="001360B7" w:rsidRPr="003D4D6E" w14:paraId="28C17511" w14:textId="77777777" w:rsidTr="00273556">
        <w:trPr>
          <w:trHeight w:val="397"/>
        </w:trPr>
        <w:tc>
          <w:tcPr>
            <w:tcW w:w="5123" w:type="dxa"/>
            <w:vMerge/>
            <w:shd w:val="clear" w:color="auto" w:fill="D9D9D9" w:themeFill="background1" w:themeFillShade="D9"/>
            <w:vAlign w:val="center"/>
          </w:tcPr>
          <w:p w14:paraId="28C1750B" w14:textId="77777777" w:rsidR="001360B7" w:rsidRPr="003D4D6E" w:rsidRDefault="001360B7" w:rsidP="00392C3B">
            <w:pPr>
              <w:pStyle w:val="SOTableText"/>
              <w:rPr>
                <w:i/>
              </w:rPr>
            </w:pPr>
          </w:p>
        </w:tc>
        <w:tc>
          <w:tcPr>
            <w:tcW w:w="1301" w:type="dxa"/>
            <w:shd w:val="clear" w:color="auto" w:fill="D9D9D9" w:themeFill="background1" w:themeFillShade="D9"/>
            <w:vAlign w:val="center"/>
          </w:tcPr>
          <w:p w14:paraId="28C1750D" w14:textId="5A1234A9" w:rsidR="001360B7" w:rsidRPr="003D4D6E" w:rsidRDefault="00273556" w:rsidP="00392C3B">
            <w:pPr>
              <w:pStyle w:val="SOTableHeadings"/>
              <w:jc w:val="center"/>
            </w:pPr>
            <w:r>
              <w:t>AC</w:t>
            </w:r>
          </w:p>
        </w:tc>
        <w:tc>
          <w:tcPr>
            <w:tcW w:w="1260" w:type="dxa"/>
            <w:shd w:val="clear" w:color="auto" w:fill="D9D9D9" w:themeFill="background1" w:themeFillShade="D9"/>
            <w:vAlign w:val="center"/>
          </w:tcPr>
          <w:p w14:paraId="28C1750F" w14:textId="2FB138D5" w:rsidR="001360B7" w:rsidRPr="003D4D6E" w:rsidRDefault="00E90C06" w:rsidP="00E90C06">
            <w:pPr>
              <w:pStyle w:val="SOTableHeadings"/>
              <w:jc w:val="center"/>
            </w:pPr>
            <w:r>
              <w:t>AE</w:t>
            </w:r>
          </w:p>
        </w:tc>
        <w:tc>
          <w:tcPr>
            <w:tcW w:w="2499" w:type="dxa"/>
            <w:vMerge/>
            <w:shd w:val="clear" w:color="auto" w:fill="auto"/>
            <w:vAlign w:val="center"/>
          </w:tcPr>
          <w:p w14:paraId="28C17510" w14:textId="77777777" w:rsidR="001360B7" w:rsidRPr="003D4D6E" w:rsidRDefault="001360B7" w:rsidP="00392C3B">
            <w:pPr>
              <w:pStyle w:val="SOTableText"/>
            </w:pPr>
          </w:p>
        </w:tc>
      </w:tr>
      <w:tr w:rsidR="001360B7" w:rsidRPr="003D4D6E" w14:paraId="28C17518" w14:textId="77777777" w:rsidTr="00377BBD">
        <w:trPr>
          <w:trHeight w:val="567"/>
        </w:trPr>
        <w:tc>
          <w:tcPr>
            <w:tcW w:w="5123" w:type="dxa"/>
            <w:shd w:val="clear" w:color="auto" w:fill="auto"/>
            <w:vAlign w:val="center"/>
          </w:tcPr>
          <w:p w14:paraId="160043E4" w14:textId="3A65B67F" w:rsidR="001360B7" w:rsidRPr="002E0A9D" w:rsidRDefault="00377BBD" w:rsidP="00392C3B">
            <w:pPr>
              <w:pStyle w:val="SOTableText"/>
              <w:rPr>
                <w:b/>
                <w:sz w:val="20"/>
              </w:rPr>
            </w:pPr>
            <w:r w:rsidRPr="002E0A9D">
              <w:rPr>
                <w:b/>
                <w:sz w:val="20"/>
              </w:rPr>
              <w:t>Biomechanics and motor pattern improvement</w:t>
            </w:r>
          </w:p>
          <w:p w14:paraId="28C17512" w14:textId="336F944E" w:rsidR="00377BBD" w:rsidRPr="002E0A9D" w:rsidRDefault="00377BBD" w:rsidP="004C758A">
            <w:pPr>
              <w:spacing w:after="60"/>
            </w:pPr>
            <w:r w:rsidRPr="002E0A9D">
              <w:t xml:space="preserve">Working with a partner, students investigate the biomechanics of a motor pattern </w:t>
            </w:r>
            <w:r w:rsidR="00383545" w:rsidRPr="002E0A9D">
              <w:t xml:space="preserve">selected </w:t>
            </w:r>
            <w:r w:rsidRPr="002E0A9D">
              <w:t xml:space="preserve">from a specified range of physical activities. They implement modifications to improve their biomechanical efficiency and/or control/accuracy in performing the motor pattern, analyse </w:t>
            </w:r>
            <w:r w:rsidR="00400D83" w:rsidRPr="002E0A9D">
              <w:t xml:space="preserve">the improvements </w:t>
            </w:r>
            <w:r w:rsidRPr="002E0A9D">
              <w:t>and evaluate</w:t>
            </w:r>
            <w:r w:rsidR="00400D83" w:rsidRPr="002E0A9D">
              <w:t xml:space="preserve"> the modifications, making</w:t>
            </w:r>
            <w:r w:rsidRPr="002E0A9D">
              <w:t xml:space="preserve"> recommendations for future directions.</w:t>
            </w:r>
          </w:p>
        </w:tc>
        <w:tc>
          <w:tcPr>
            <w:tcW w:w="1301" w:type="dxa"/>
            <w:shd w:val="clear" w:color="auto" w:fill="auto"/>
            <w:vAlign w:val="center"/>
          </w:tcPr>
          <w:p w14:paraId="28C17514" w14:textId="32642CB1" w:rsidR="001360B7" w:rsidRPr="002E0A9D" w:rsidRDefault="0044072D" w:rsidP="00392C3B">
            <w:pPr>
              <w:pStyle w:val="SOTableText"/>
              <w:jc w:val="center"/>
              <w:rPr>
                <w:sz w:val="20"/>
              </w:rPr>
            </w:pPr>
            <w:r>
              <w:rPr>
                <w:sz w:val="20"/>
              </w:rPr>
              <w:t>1,2,</w:t>
            </w:r>
            <w:r w:rsidR="00377BBD" w:rsidRPr="002E0A9D">
              <w:rPr>
                <w:sz w:val="20"/>
              </w:rPr>
              <w:t>4</w:t>
            </w:r>
          </w:p>
        </w:tc>
        <w:tc>
          <w:tcPr>
            <w:tcW w:w="1260" w:type="dxa"/>
            <w:vAlign w:val="center"/>
          </w:tcPr>
          <w:p w14:paraId="28C17516" w14:textId="2870E433" w:rsidR="001360B7" w:rsidRPr="002E0A9D" w:rsidRDefault="0044072D" w:rsidP="00392C3B">
            <w:pPr>
              <w:pStyle w:val="SOTableText"/>
              <w:jc w:val="center"/>
              <w:rPr>
                <w:sz w:val="20"/>
              </w:rPr>
            </w:pPr>
            <w:r>
              <w:rPr>
                <w:sz w:val="20"/>
              </w:rPr>
              <w:t>1</w:t>
            </w:r>
          </w:p>
        </w:tc>
        <w:tc>
          <w:tcPr>
            <w:tcW w:w="2499" w:type="dxa"/>
            <w:shd w:val="clear" w:color="auto" w:fill="auto"/>
            <w:vAlign w:val="center"/>
          </w:tcPr>
          <w:p w14:paraId="28C17517" w14:textId="48AE44E9" w:rsidR="004C758A" w:rsidRPr="002E0A9D" w:rsidRDefault="00377BBD" w:rsidP="004C758A">
            <w:pPr>
              <w:pStyle w:val="SOTableText"/>
              <w:spacing w:before="120" w:after="120"/>
              <w:rPr>
                <w:sz w:val="20"/>
                <w:szCs w:val="18"/>
              </w:rPr>
            </w:pPr>
            <w:r w:rsidRPr="002E0A9D">
              <w:rPr>
                <w:sz w:val="20"/>
                <w:szCs w:val="18"/>
              </w:rPr>
              <w:t>The response for the diagnostic task should be up to a maximum of 9 minutes for an oral or multimodal presentation, or up to a maximum of 1500 words for a written response.</w:t>
            </w:r>
          </w:p>
        </w:tc>
      </w:tr>
      <w:tr w:rsidR="001360B7" w:rsidRPr="003D4D6E" w14:paraId="77A2C37B" w14:textId="77777777" w:rsidTr="00273556">
        <w:trPr>
          <w:trHeight w:val="567"/>
        </w:trPr>
        <w:tc>
          <w:tcPr>
            <w:tcW w:w="5123" w:type="dxa"/>
            <w:shd w:val="clear" w:color="auto" w:fill="auto"/>
            <w:vAlign w:val="center"/>
          </w:tcPr>
          <w:p w14:paraId="04A45A04" w14:textId="513B5522" w:rsidR="001360B7" w:rsidRPr="002E0A9D" w:rsidRDefault="004C758A" w:rsidP="00392C3B">
            <w:pPr>
              <w:pStyle w:val="SOTableText"/>
              <w:rPr>
                <w:b/>
                <w:sz w:val="20"/>
              </w:rPr>
            </w:pPr>
            <w:r w:rsidRPr="002E0A9D">
              <w:rPr>
                <w:b/>
                <w:sz w:val="20"/>
              </w:rPr>
              <w:t>Touch - Physiological demands</w:t>
            </w:r>
          </w:p>
          <w:p w14:paraId="517AC3C7" w14:textId="31CE68DC" w:rsidR="00383545" w:rsidRPr="002E0A9D" w:rsidRDefault="00383545" w:rsidP="002E0A9D">
            <w:pPr>
              <w:spacing w:after="60"/>
            </w:pPr>
            <w:r w:rsidRPr="002E0A9D">
              <w:t xml:space="preserve">Students </w:t>
            </w:r>
            <w:r w:rsidR="004C758A" w:rsidRPr="002E0A9D">
              <w:t xml:space="preserve">compare, analyse and evaluate the physiological demands of the game of touch when played at the ‘elite’ level and at Year 12 PE level. Students access data on </w:t>
            </w:r>
            <w:r w:rsidR="002E0A9D" w:rsidRPr="002E0A9D">
              <w:t>‘</w:t>
            </w:r>
            <w:r w:rsidR="004C758A" w:rsidRPr="002E0A9D">
              <w:t>elite</w:t>
            </w:r>
            <w:r w:rsidR="002E0A9D" w:rsidRPr="002E0A9D">
              <w:t>’</w:t>
            </w:r>
            <w:r w:rsidR="004C758A" w:rsidRPr="002E0A9D">
              <w:t xml:space="preserve"> performers and collect a range of appropriate data on Year 12 PE performances for comparison.</w:t>
            </w:r>
            <w:r w:rsidR="002E0A9D" w:rsidRPr="002E0A9D">
              <w:t xml:space="preserve"> This data is used to analyse and evaluate the energy system usage of ‘elite’ and Year 12 PE level Touch and to consider how the performance of movement concepts and strategies specific to touch affects the physiological demands on the players.</w:t>
            </w:r>
          </w:p>
        </w:tc>
        <w:tc>
          <w:tcPr>
            <w:tcW w:w="1301" w:type="dxa"/>
            <w:shd w:val="clear" w:color="auto" w:fill="auto"/>
            <w:vAlign w:val="center"/>
          </w:tcPr>
          <w:p w14:paraId="6DB57A70" w14:textId="310AF4AB" w:rsidR="00383545" w:rsidRPr="002E0A9D" w:rsidRDefault="004C758A" w:rsidP="004C758A">
            <w:pPr>
              <w:pStyle w:val="SOTableText"/>
              <w:jc w:val="center"/>
              <w:rPr>
                <w:sz w:val="20"/>
              </w:rPr>
            </w:pPr>
            <w:r w:rsidRPr="002E0A9D">
              <w:rPr>
                <w:sz w:val="20"/>
              </w:rPr>
              <w:t>1,4</w:t>
            </w:r>
          </w:p>
        </w:tc>
        <w:tc>
          <w:tcPr>
            <w:tcW w:w="1260" w:type="dxa"/>
            <w:vAlign w:val="center"/>
          </w:tcPr>
          <w:p w14:paraId="66271006" w14:textId="57571CBB" w:rsidR="00383545" w:rsidRPr="002E0A9D" w:rsidRDefault="00383545" w:rsidP="004C758A">
            <w:pPr>
              <w:pStyle w:val="SOTableText"/>
              <w:jc w:val="center"/>
              <w:rPr>
                <w:sz w:val="20"/>
              </w:rPr>
            </w:pPr>
            <w:r w:rsidRPr="002E0A9D">
              <w:rPr>
                <w:sz w:val="20"/>
              </w:rPr>
              <w:t>1</w:t>
            </w:r>
          </w:p>
        </w:tc>
        <w:tc>
          <w:tcPr>
            <w:tcW w:w="2499" w:type="dxa"/>
            <w:shd w:val="clear" w:color="auto" w:fill="auto"/>
            <w:vAlign w:val="center"/>
          </w:tcPr>
          <w:p w14:paraId="039EA168" w14:textId="46DEF899" w:rsidR="001360B7" w:rsidRPr="002E0A9D" w:rsidRDefault="00383545" w:rsidP="004C758A">
            <w:pPr>
              <w:spacing w:before="120" w:after="60"/>
              <w:rPr>
                <w:rFonts w:eastAsia="Calibri" w:cs="Arial"/>
                <w:color w:val="000000" w:themeColor="text1"/>
                <w:szCs w:val="18"/>
              </w:rPr>
            </w:pPr>
            <w:r w:rsidRPr="002E0A9D">
              <w:rPr>
                <w:rFonts w:eastAsia="Calibri" w:cs="Arial"/>
                <w:color w:val="000000" w:themeColor="text1"/>
                <w:szCs w:val="18"/>
              </w:rPr>
              <w:t>The response for the diagnostic task should be up to a maximum of 9 minutes for an oral or multimodal presentation, or up to a maximum of 1500 words for a written response.</w:t>
            </w:r>
          </w:p>
        </w:tc>
      </w:tr>
    </w:tbl>
    <w:p w14:paraId="28C17519" w14:textId="2B08F270" w:rsidR="00AD3260" w:rsidRPr="003D4D6E" w:rsidRDefault="00AD3260" w:rsidP="00565909">
      <w:pPr>
        <w:pStyle w:val="SOTableText"/>
        <w:spacing w:before="240" w:after="120"/>
        <w:ind w:left="112"/>
        <w:rPr>
          <w:i/>
          <w:sz w:val="20"/>
        </w:rPr>
      </w:pPr>
      <w:r w:rsidRPr="003D4D6E">
        <w:rPr>
          <w:rFonts w:ascii="Roboto Medium" w:hAnsi="Roboto Medium"/>
          <w:sz w:val="20"/>
        </w:rPr>
        <w:t>Assessment Type 2:</w:t>
      </w:r>
      <w:r w:rsidRPr="003D4D6E">
        <w:rPr>
          <w:sz w:val="20"/>
        </w:rPr>
        <w:t xml:space="preserve"> </w:t>
      </w:r>
      <w:r w:rsidR="00273556">
        <w:rPr>
          <w:rFonts w:ascii="Roboto Medium" w:hAnsi="Roboto Medium"/>
          <w:sz w:val="20"/>
        </w:rPr>
        <w:t>Improvement Analysis</w:t>
      </w:r>
      <w:r w:rsidRPr="003D4D6E">
        <w:rPr>
          <w:sz w:val="20"/>
        </w:rPr>
        <w:t xml:space="preserve"> – </w:t>
      </w:r>
      <w:r w:rsidR="005D1617" w:rsidRPr="003D4D6E">
        <w:rPr>
          <w:sz w:val="20"/>
        </w:rPr>
        <w:t>w</w:t>
      </w:r>
      <w:r w:rsidRPr="003D4D6E">
        <w:rPr>
          <w:sz w:val="20"/>
        </w:rPr>
        <w:t xml:space="preserve">eighting </w:t>
      </w:r>
      <w:r w:rsidR="00273556">
        <w:rPr>
          <w:sz w:val="20"/>
        </w:rPr>
        <w:t>4</w:t>
      </w:r>
      <w:r w:rsidR="00E90C06">
        <w:rPr>
          <w:sz w:val="20"/>
        </w:rPr>
        <w:t>0</w:t>
      </w:r>
      <w:r w:rsidRPr="003D4D6E">
        <w:rPr>
          <w:sz w:val="20"/>
        </w:rPr>
        <w:t>%</w:t>
      </w:r>
    </w:p>
    <w:tbl>
      <w:tblPr>
        <w:tblW w:w="1017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left w:w="85" w:type="dxa"/>
          <w:right w:w="85" w:type="dxa"/>
        </w:tblCellMar>
        <w:tblLook w:val="04A0" w:firstRow="1" w:lastRow="0" w:firstColumn="1" w:lastColumn="0" w:noHBand="0" w:noVBand="1"/>
      </w:tblPr>
      <w:tblGrid>
        <w:gridCol w:w="5137"/>
        <w:gridCol w:w="1273"/>
        <w:gridCol w:w="1274"/>
        <w:gridCol w:w="2492"/>
      </w:tblGrid>
      <w:tr w:rsidR="003D4D6E" w:rsidRPr="003D4D6E" w14:paraId="28C1751E" w14:textId="77777777" w:rsidTr="00273556">
        <w:trPr>
          <w:trHeight w:val="397"/>
        </w:trPr>
        <w:tc>
          <w:tcPr>
            <w:tcW w:w="5137" w:type="dxa"/>
            <w:vMerge w:val="restart"/>
            <w:shd w:val="clear" w:color="auto" w:fill="D9D9D9" w:themeFill="background1" w:themeFillShade="D9"/>
            <w:vAlign w:val="center"/>
          </w:tcPr>
          <w:p w14:paraId="28C1751A" w14:textId="77777777" w:rsidR="003D4D6E" w:rsidRPr="003D4D6E" w:rsidRDefault="003D4D6E" w:rsidP="00392C3B">
            <w:pPr>
              <w:pStyle w:val="SOTableText"/>
              <w:rPr>
                <w:i/>
              </w:rPr>
            </w:pPr>
            <w:r w:rsidRPr="003D4D6E">
              <w:rPr>
                <w:rFonts w:ascii="Roboto Medium" w:hAnsi="Roboto Medium"/>
              </w:rPr>
              <w:t>Assessment details</w:t>
            </w:r>
          </w:p>
        </w:tc>
        <w:tc>
          <w:tcPr>
            <w:tcW w:w="2547" w:type="dxa"/>
            <w:gridSpan w:val="2"/>
            <w:shd w:val="clear" w:color="auto" w:fill="D9D9D9" w:themeFill="background1" w:themeFillShade="D9"/>
          </w:tcPr>
          <w:p w14:paraId="28C1751B" w14:textId="77777777" w:rsidR="003D4D6E" w:rsidRPr="003D4D6E" w:rsidRDefault="003D4D6E" w:rsidP="00392C3B">
            <w:pPr>
              <w:pStyle w:val="SOTableHeadings"/>
              <w:jc w:val="center"/>
            </w:pPr>
            <w:r w:rsidRPr="003D4D6E">
              <w:t>Assessment design criteria</w:t>
            </w:r>
          </w:p>
        </w:tc>
        <w:tc>
          <w:tcPr>
            <w:tcW w:w="2492" w:type="dxa"/>
            <w:vMerge w:val="restart"/>
            <w:shd w:val="clear" w:color="auto" w:fill="D9D9D9" w:themeFill="background1" w:themeFillShade="D9"/>
            <w:vAlign w:val="center"/>
          </w:tcPr>
          <w:p w14:paraId="28C1751C" w14:textId="77777777" w:rsidR="003D4D6E" w:rsidRPr="003D4D6E" w:rsidRDefault="003D4D6E" w:rsidP="00392C3B">
            <w:pPr>
              <w:pStyle w:val="SOTableHeadings"/>
            </w:pPr>
            <w:r w:rsidRPr="003D4D6E">
              <w:t xml:space="preserve">Assessment conditions </w:t>
            </w:r>
          </w:p>
          <w:p w14:paraId="28C1751D" w14:textId="77777777" w:rsidR="003D4D6E" w:rsidRPr="003D4D6E" w:rsidRDefault="003D4D6E" w:rsidP="00392C3B">
            <w:pPr>
              <w:pStyle w:val="SOTableText"/>
            </w:pPr>
            <w:r w:rsidRPr="003D4D6E">
              <w:t>(e.g. task type, word length, time allocated, supervision)</w:t>
            </w:r>
          </w:p>
        </w:tc>
      </w:tr>
      <w:tr w:rsidR="001360B7" w:rsidRPr="003D4D6E" w14:paraId="28C17525" w14:textId="77777777" w:rsidTr="00273556">
        <w:trPr>
          <w:trHeight w:val="397"/>
        </w:trPr>
        <w:tc>
          <w:tcPr>
            <w:tcW w:w="5137" w:type="dxa"/>
            <w:vMerge/>
            <w:shd w:val="clear" w:color="auto" w:fill="D9D9D9" w:themeFill="background1" w:themeFillShade="D9"/>
            <w:vAlign w:val="center"/>
          </w:tcPr>
          <w:p w14:paraId="28C1751F" w14:textId="77777777" w:rsidR="001360B7" w:rsidRPr="003D4D6E" w:rsidRDefault="001360B7" w:rsidP="00392C3B">
            <w:pPr>
              <w:pStyle w:val="SOTableText"/>
              <w:rPr>
                <w:i/>
              </w:rPr>
            </w:pPr>
          </w:p>
        </w:tc>
        <w:tc>
          <w:tcPr>
            <w:tcW w:w="1273" w:type="dxa"/>
            <w:shd w:val="clear" w:color="auto" w:fill="D9D9D9" w:themeFill="background1" w:themeFillShade="D9"/>
            <w:vAlign w:val="center"/>
          </w:tcPr>
          <w:p w14:paraId="28C17521" w14:textId="0A60D9C6" w:rsidR="001360B7" w:rsidRPr="003D4D6E" w:rsidRDefault="00273556" w:rsidP="00392C3B">
            <w:pPr>
              <w:pStyle w:val="SOTableHeadings"/>
              <w:jc w:val="center"/>
            </w:pPr>
            <w:r>
              <w:t>AC</w:t>
            </w:r>
          </w:p>
        </w:tc>
        <w:tc>
          <w:tcPr>
            <w:tcW w:w="1274" w:type="dxa"/>
            <w:shd w:val="clear" w:color="auto" w:fill="D9D9D9" w:themeFill="background1" w:themeFillShade="D9"/>
            <w:vAlign w:val="center"/>
          </w:tcPr>
          <w:p w14:paraId="28C17523" w14:textId="1C6C4E68" w:rsidR="001360B7" w:rsidRPr="003D4D6E" w:rsidRDefault="00E90C06" w:rsidP="00392C3B">
            <w:pPr>
              <w:pStyle w:val="SOTableHeadings"/>
              <w:jc w:val="center"/>
            </w:pPr>
            <w:r>
              <w:t>AE</w:t>
            </w:r>
          </w:p>
        </w:tc>
        <w:tc>
          <w:tcPr>
            <w:tcW w:w="2492" w:type="dxa"/>
            <w:vMerge/>
            <w:shd w:val="clear" w:color="auto" w:fill="auto"/>
            <w:vAlign w:val="center"/>
          </w:tcPr>
          <w:p w14:paraId="28C17524" w14:textId="77777777" w:rsidR="001360B7" w:rsidRPr="003D4D6E" w:rsidRDefault="001360B7" w:rsidP="00392C3B">
            <w:pPr>
              <w:pStyle w:val="SOTableText"/>
            </w:pPr>
          </w:p>
        </w:tc>
      </w:tr>
      <w:tr w:rsidR="001360B7" w:rsidRPr="003D4D6E" w14:paraId="28C1752C" w14:textId="77777777" w:rsidTr="00273556">
        <w:trPr>
          <w:trHeight w:val="567"/>
        </w:trPr>
        <w:tc>
          <w:tcPr>
            <w:tcW w:w="5137" w:type="dxa"/>
            <w:shd w:val="clear" w:color="auto" w:fill="auto"/>
            <w:vAlign w:val="center"/>
          </w:tcPr>
          <w:p w14:paraId="0CD327D2" w14:textId="787EA6D3" w:rsidR="00377BBD" w:rsidRPr="002E0A9D" w:rsidRDefault="00377BBD" w:rsidP="00392C3B">
            <w:pPr>
              <w:pStyle w:val="SOTableText"/>
              <w:rPr>
                <w:rFonts w:eastAsia="Calibri"/>
                <w:b/>
                <w:color w:val="000000" w:themeColor="text1"/>
                <w:sz w:val="20"/>
              </w:rPr>
            </w:pPr>
            <w:r w:rsidRPr="002E0A9D">
              <w:rPr>
                <w:rFonts w:eastAsia="Calibri"/>
                <w:b/>
                <w:color w:val="000000" w:themeColor="text1"/>
                <w:sz w:val="20"/>
              </w:rPr>
              <w:t>Individual sporting or physical activity pursuits</w:t>
            </w:r>
          </w:p>
          <w:p w14:paraId="0809F125" w14:textId="54B82536" w:rsidR="001221A3" w:rsidRPr="001221A3" w:rsidRDefault="00273556" w:rsidP="00392C3B">
            <w:pPr>
              <w:pStyle w:val="SOTableText"/>
              <w:rPr>
                <w:sz w:val="20"/>
                <w:szCs w:val="24"/>
              </w:rPr>
            </w:pPr>
            <w:r w:rsidRPr="002E0A9D">
              <w:rPr>
                <w:rFonts w:eastAsia="Calibri"/>
                <w:color w:val="000000" w:themeColor="text1"/>
                <w:sz w:val="20"/>
              </w:rPr>
              <w:t>Students undertake a personal journey of improve</w:t>
            </w:r>
            <w:r w:rsidR="00677BFB">
              <w:rPr>
                <w:rFonts w:eastAsia="Calibri"/>
                <w:color w:val="000000" w:themeColor="text1"/>
                <w:sz w:val="20"/>
              </w:rPr>
              <w:t>ment with a focus on</w:t>
            </w:r>
            <w:r w:rsidR="009A0522">
              <w:rPr>
                <w:rFonts w:eastAsia="Calibri"/>
                <w:color w:val="000000" w:themeColor="text1"/>
                <w:sz w:val="20"/>
              </w:rPr>
              <w:t xml:space="preserve"> preparing for the City to Bay fun run</w:t>
            </w:r>
            <w:r w:rsidRPr="002E0A9D">
              <w:rPr>
                <w:rFonts w:eastAsia="Calibri"/>
                <w:color w:val="000000" w:themeColor="text1"/>
                <w:sz w:val="20"/>
              </w:rPr>
              <w:t xml:space="preserve">. </w:t>
            </w:r>
            <w:r w:rsidR="001221A3">
              <w:rPr>
                <w:rFonts w:eastAsia="Calibri"/>
                <w:color w:val="000000" w:themeColor="text1"/>
                <w:sz w:val="20"/>
              </w:rPr>
              <w:t>Students i</w:t>
            </w:r>
            <w:r w:rsidR="001221A3">
              <w:rPr>
                <w:sz w:val="20"/>
                <w:szCs w:val="24"/>
              </w:rPr>
              <w:t xml:space="preserve">dentify a personal goal for the City to Bay fun run and identify one or more aspects of their ability to participate/perform in this fun run for improvement through reflection on data and feedback. </w:t>
            </w:r>
          </w:p>
          <w:p w14:paraId="3B66C2D9" w14:textId="4343D720" w:rsidR="00273556" w:rsidRPr="002E0A9D" w:rsidRDefault="00273556" w:rsidP="00273556">
            <w:pPr>
              <w:pStyle w:val="SOTableText"/>
              <w:rPr>
                <w:rFonts w:eastAsia="Calibri"/>
                <w:color w:val="000000" w:themeColor="text1"/>
                <w:sz w:val="20"/>
              </w:rPr>
            </w:pPr>
            <w:r w:rsidRPr="002E0A9D">
              <w:rPr>
                <w:rFonts w:eastAsia="Calibri"/>
                <w:color w:val="000000" w:themeColor="text1"/>
                <w:sz w:val="20"/>
              </w:rPr>
              <w:t xml:space="preserve">Students design and implement strategies such as plans, programs, approaches, and/or tactics, to improve the identified aspect of their physical activity. </w:t>
            </w:r>
          </w:p>
          <w:p w14:paraId="28C17526" w14:textId="0CED16C8" w:rsidR="00273556" w:rsidRPr="002E0A9D" w:rsidRDefault="00273556" w:rsidP="00392C3B">
            <w:pPr>
              <w:pStyle w:val="SOTableText"/>
              <w:rPr>
                <w:rFonts w:eastAsia="Calibri"/>
                <w:color w:val="000000" w:themeColor="text1"/>
                <w:sz w:val="20"/>
              </w:rPr>
            </w:pPr>
            <w:r w:rsidRPr="002E0A9D">
              <w:rPr>
                <w:rFonts w:eastAsia="Calibri"/>
                <w:color w:val="000000" w:themeColor="text1"/>
                <w:sz w:val="20"/>
              </w:rPr>
              <w:t>They collect evidence and/or feedback to monitor improvement and the effectiveness of the implemented strategies at regular intervals over the period of the assessment. Students use this evidence and/or feedback to evaluate and modify the implemented strategies, and to consider future directions for improvement.</w:t>
            </w:r>
          </w:p>
        </w:tc>
        <w:tc>
          <w:tcPr>
            <w:tcW w:w="1273" w:type="dxa"/>
            <w:shd w:val="clear" w:color="auto" w:fill="auto"/>
            <w:vAlign w:val="center"/>
          </w:tcPr>
          <w:p w14:paraId="28C17528" w14:textId="15F98FB8" w:rsidR="001360B7" w:rsidRPr="002E0A9D" w:rsidRDefault="00377BBD" w:rsidP="00392C3B">
            <w:pPr>
              <w:pStyle w:val="SOTableText"/>
              <w:jc w:val="center"/>
              <w:rPr>
                <w:sz w:val="20"/>
              </w:rPr>
            </w:pPr>
            <w:r w:rsidRPr="002E0A9D">
              <w:rPr>
                <w:sz w:val="20"/>
              </w:rPr>
              <w:t>1,3,4</w:t>
            </w:r>
          </w:p>
        </w:tc>
        <w:tc>
          <w:tcPr>
            <w:tcW w:w="1274" w:type="dxa"/>
            <w:vAlign w:val="center"/>
          </w:tcPr>
          <w:p w14:paraId="28C1752A" w14:textId="5D35665B" w:rsidR="001360B7" w:rsidRPr="002E0A9D" w:rsidRDefault="00377BBD" w:rsidP="00392C3B">
            <w:pPr>
              <w:pStyle w:val="SOTableText"/>
              <w:jc w:val="center"/>
              <w:rPr>
                <w:sz w:val="20"/>
              </w:rPr>
            </w:pPr>
            <w:r w:rsidRPr="002E0A9D">
              <w:rPr>
                <w:sz w:val="20"/>
              </w:rPr>
              <w:t>1,2,</w:t>
            </w:r>
            <w:r w:rsidR="000845D7">
              <w:rPr>
                <w:sz w:val="20"/>
              </w:rPr>
              <w:t>3,</w:t>
            </w:r>
            <w:bookmarkStart w:id="0" w:name="_GoBack"/>
            <w:bookmarkEnd w:id="0"/>
            <w:r w:rsidR="006C08BD">
              <w:rPr>
                <w:sz w:val="20"/>
              </w:rPr>
              <w:t>4</w:t>
            </w:r>
          </w:p>
        </w:tc>
        <w:tc>
          <w:tcPr>
            <w:tcW w:w="2492" w:type="dxa"/>
            <w:shd w:val="clear" w:color="auto" w:fill="auto"/>
            <w:vAlign w:val="center"/>
          </w:tcPr>
          <w:p w14:paraId="46FEC3E4" w14:textId="35E18F57" w:rsidR="00273556" w:rsidRPr="002E0A9D" w:rsidRDefault="00273556" w:rsidP="00273556">
            <w:pPr>
              <w:spacing w:before="240" w:after="160" w:line="256" w:lineRule="auto"/>
              <w:rPr>
                <w:rFonts w:eastAsia="Calibri" w:cs="Arial"/>
                <w:color w:val="000000" w:themeColor="text1"/>
              </w:rPr>
            </w:pPr>
            <w:r w:rsidRPr="002E0A9D">
              <w:rPr>
                <w:rFonts w:eastAsia="Calibri" w:cs="Arial"/>
                <w:color w:val="000000" w:themeColor="text1"/>
              </w:rPr>
              <w:t>Students submit their evidence of for the improvement analysis in two interconnected parts:</w:t>
            </w:r>
          </w:p>
          <w:p w14:paraId="36ADD4A0" w14:textId="77777777" w:rsidR="00273556" w:rsidRPr="002E0A9D" w:rsidRDefault="00273556" w:rsidP="00273556">
            <w:pPr>
              <w:pStyle w:val="ListParagraph"/>
              <w:numPr>
                <w:ilvl w:val="0"/>
                <w:numId w:val="7"/>
              </w:numPr>
              <w:spacing w:before="120" w:after="120" w:line="256" w:lineRule="auto"/>
              <w:ind w:left="334"/>
              <w:contextualSpacing/>
              <w:rPr>
                <w:rFonts w:eastAsia="Calibri" w:cs="Arial"/>
                <w:color w:val="000000" w:themeColor="text1"/>
              </w:rPr>
            </w:pPr>
            <w:r w:rsidRPr="002E0A9D">
              <w:rPr>
                <w:rFonts w:eastAsia="Calibri" w:cs="Arial"/>
                <w:color w:val="000000" w:themeColor="text1"/>
              </w:rPr>
              <w:t>a Portfolio of evidence</w:t>
            </w:r>
          </w:p>
          <w:p w14:paraId="45C2CCF3" w14:textId="77777777" w:rsidR="00273556" w:rsidRPr="002E0A9D" w:rsidRDefault="00273556" w:rsidP="00273556">
            <w:pPr>
              <w:pStyle w:val="ListParagraph"/>
              <w:numPr>
                <w:ilvl w:val="0"/>
                <w:numId w:val="7"/>
              </w:numPr>
              <w:spacing w:before="120" w:after="120" w:line="256" w:lineRule="auto"/>
              <w:ind w:left="334"/>
              <w:contextualSpacing/>
              <w:rPr>
                <w:rFonts w:eastAsia="Calibri" w:cs="Arial"/>
                <w:color w:val="000000" w:themeColor="text1"/>
              </w:rPr>
            </w:pPr>
            <w:proofErr w:type="gramStart"/>
            <w:r w:rsidRPr="002E0A9D">
              <w:rPr>
                <w:rFonts w:eastAsia="Calibri" w:cs="Arial"/>
                <w:color w:val="000000" w:themeColor="text1"/>
              </w:rPr>
              <w:t>an</w:t>
            </w:r>
            <w:proofErr w:type="gramEnd"/>
            <w:r w:rsidRPr="002E0A9D">
              <w:rPr>
                <w:rFonts w:eastAsia="Calibri" w:cs="Arial"/>
                <w:color w:val="000000" w:themeColor="text1"/>
              </w:rPr>
              <w:t xml:space="preserve"> Evaluation.</w:t>
            </w:r>
          </w:p>
          <w:p w14:paraId="16CFFAC8" w14:textId="77777777" w:rsidR="001360B7" w:rsidRPr="002E0A9D" w:rsidRDefault="00273556" w:rsidP="00392C3B">
            <w:pPr>
              <w:pStyle w:val="SOTableText"/>
              <w:rPr>
                <w:sz w:val="20"/>
              </w:rPr>
            </w:pPr>
            <w:r w:rsidRPr="002E0A9D">
              <w:rPr>
                <w:sz w:val="20"/>
              </w:rPr>
              <w:t>The Portfolio of evidence is up to a maximum of 15 pages in multimodal format.</w:t>
            </w:r>
          </w:p>
          <w:p w14:paraId="28C1752B" w14:textId="31369E39" w:rsidR="00273556" w:rsidRPr="002E0A9D" w:rsidRDefault="00273556" w:rsidP="00273556">
            <w:pPr>
              <w:pStyle w:val="SOTableText"/>
              <w:rPr>
                <w:sz w:val="20"/>
              </w:rPr>
            </w:pPr>
            <w:r w:rsidRPr="002E0A9D">
              <w:rPr>
                <w:sz w:val="20"/>
              </w:rPr>
              <w:t>The evaluation is up to a maximum of 9 minutes of oral or multimodal presentation, or up to a maximum of to 1500 words.</w:t>
            </w:r>
          </w:p>
        </w:tc>
      </w:tr>
    </w:tbl>
    <w:p w14:paraId="6FF57F49" w14:textId="77777777" w:rsidR="002E0A9D" w:rsidRDefault="002E0A9D" w:rsidP="00A6656A">
      <w:pPr>
        <w:spacing w:before="240"/>
        <w:rPr>
          <w:rFonts w:ascii="Roboto Medium" w:hAnsi="Roboto Medium"/>
        </w:rPr>
        <w:sectPr w:rsidR="002E0A9D" w:rsidSect="00C04F4F">
          <w:headerReference w:type="default" r:id="rId13"/>
          <w:footerReference w:type="default" r:id="rId14"/>
          <w:pgSz w:w="11906" w:h="16838" w:code="9"/>
          <w:pgMar w:top="851" w:right="851" w:bottom="851" w:left="851" w:header="340" w:footer="340" w:gutter="0"/>
          <w:cols w:space="708"/>
          <w:docGrid w:linePitch="360"/>
        </w:sectPr>
      </w:pPr>
    </w:p>
    <w:p w14:paraId="28C1752D" w14:textId="6327264F" w:rsidR="00A6656A" w:rsidRDefault="00A6656A" w:rsidP="00565909">
      <w:pPr>
        <w:spacing w:before="240"/>
        <w:ind w:left="112"/>
      </w:pPr>
      <w:r w:rsidRPr="003D4D6E">
        <w:rPr>
          <w:rFonts w:ascii="Roboto Medium" w:hAnsi="Roboto Medium"/>
        </w:rPr>
        <w:lastRenderedPageBreak/>
        <w:t xml:space="preserve">Assessment Type 3: </w:t>
      </w:r>
      <w:r w:rsidR="00EE5648">
        <w:rPr>
          <w:rFonts w:ascii="Roboto Medium" w:hAnsi="Roboto Medium"/>
        </w:rPr>
        <w:t>Group Dynamics</w:t>
      </w:r>
      <w:r w:rsidRPr="003D4D6E">
        <w:t xml:space="preserve"> – weighting </w:t>
      </w:r>
      <w:r w:rsidR="003D4D6E" w:rsidRPr="003D4D6E">
        <w:t>30</w:t>
      </w:r>
      <w:r w:rsidRPr="003D4D6E">
        <w:t>%</w:t>
      </w:r>
    </w:p>
    <w:tbl>
      <w:tblPr>
        <w:tblW w:w="10183"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left w:w="85" w:type="dxa"/>
          <w:right w:w="85" w:type="dxa"/>
        </w:tblCellMar>
        <w:tblLook w:val="04A0" w:firstRow="1" w:lastRow="0" w:firstColumn="1" w:lastColumn="0" w:noHBand="0" w:noVBand="1"/>
      </w:tblPr>
      <w:tblGrid>
        <w:gridCol w:w="5132"/>
        <w:gridCol w:w="1276"/>
        <w:gridCol w:w="1276"/>
        <w:gridCol w:w="2499"/>
      </w:tblGrid>
      <w:tr w:rsidR="00EE5648" w:rsidRPr="003D4D6E" w14:paraId="23A7C9C5" w14:textId="77777777" w:rsidTr="00273556">
        <w:trPr>
          <w:trHeight w:val="397"/>
        </w:trPr>
        <w:tc>
          <w:tcPr>
            <w:tcW w:w="5132" w:type="dxa"/>
            <w:vMerge w:val="restart"/>
            <w:shd w:val="clear" w:color="auto" w:fill="D9D9D9" w:themeFill="background1" w:themeFillShade="D9"/>
            <w:vAlign w:val="center"/>
          </w:tcPr>
          <w:p w14:paraId="3B6DD08C" w14:textId="77777777" w:rsidR="00EE5648" w:rsidRPr="003D4D6E" w:rsidRDefault="00EE5648" w:rsidP="00536A3E">
            <w:pPr>
              <w:pStyle w:val="SOTableText"/>
              <w:rPr>
                <w:i/>
              </w:rPr>
            </w:pPr>
            <w:r w:rsidRPr="003D4D6E">
              <w:rPr>
                <w:rFonts w:ascii="Roboto Medium" w:hAnsi="Roboto Medium"/>
              </w:rPr>
              <w:t>Assessment details</w:t>
            </w:r>
          </w:p>
        </w:tc>
        <w:tc>
          <w:tcPr>
            <w:tcW w:w="2552" w:type="dxa"/>
            <w:gridSpan w:val="2"/>
            <w:shd w:val="clear" w:color="auto" w:fill="D9D9D9" w:themeFill="background1" w:themeFillShade="D9"/>
          </w:tcPr>
          <w:p w14:paraId="7EE66A2A" w14:textId="77777777" w:rsidR="00EE5648" w:rsidRPr="003D4D6E" w:rsidRDefault="00EE5648" w:rsidP="00536A3E">
            <w:pPr>
              <w:pStyle w:val="SOTableHeadings"/>
              <w:jc w:val="center"/>
            </w:pPr>
            <w:r w:rsidRPr="003D4D6E">
              <w:t>Assessment design criteria</w:t>
            </w:r>
          </w:p>
        </w:tc>
        <w:tc>
          <w:tcPr>
            <w:tcW w:w="2499" w:type="dxa"/>
            <w:vMerge w:val="restart"/>
            <w:shd w:val="clear" w:color="auto" w:fill="D9D9D9" w:themeFill="background1" w:themeFillShade="D9"/>
            <w:vAlign w:val="center"/>
          </w:tcPr>
          <w:p w14:paraId="6883CF42" w14:textId="77777777" w:rsidR="00EE5648" w:rsidRPr="003D4D6E" w:rsidRDefault="00EE5648" w:rsidP="00536A3E">
            <w:pPr>
              <w:pStyle w:val="SOTableHeadings"/>
            </w:pPr>
            <w:r w:rsidRPr="003D4D6E">
              <w:t xml:space="preserve">Assessment conditions </w:t>
            </w:r>
          </w:p>
          <w:p w14:paraId="23B2F683" w14:textId="77777777" w:rsidR="00EE5648" w:rsidRPr="003D4D6E" w:rsidRDefault="00EE5648" w:rsidP="00536A3E">
            <w:pPr>
              <w:pStyle w:val="SOTableText"/>
            </w:pPr>
            <w:r w:rsidRPr="003D4D6E">
              <w:t>(e.g. task type, word length, time allocated, supervision)</w:t>
            </w:r>
          </w:p>
        </w:tc>
      </w:tr>
      <w:tr w:rsidR="00EE5648" w:rsidRPr="003D4D6E" w14:paraId="3EB46865" w14:textId="77777777" w:rsidTr="00273556">
        <w:trPr>
          <w:trHeight w:val="397"/>
        </w:trPr>
        <w:tc>
          <w:tcPr>
            <w:tcW w:w="5132" w:type="dxa"/>
            <w:vMerge/>
            <w:shd w:val="clear" w:color="auto" w:fill="D9D9D9" w:themeFill="background1" w:themeFillShade="D9"/>
            <w:vAlign w:val="center"/>
          </w:tcPr>
          <w:p w14:paraId="76F45DA9" w14:textId="77777777" w:rsidR="00EE5648" w:rsidRPr="003D4D6E" w:rsidRDefault="00EE5648" w:rsidP="00536A3E">
            <w:pPr>
              <w:pStyle w:val="SOTableText"/>
              <w:rPr>
                <w:i/>
              </w:rPr>
            </w:pPr>
          </w:p>
        </w:tc>
        <w:tc>
          <w:tcPr>
            <w:tcW w:w="1276" w:type="dxa"/>
            <w:shd w:val="clear" w:color="auto" w:fill="D9D9D9" w:themeFill="background1" w:themeFillShade="D9"/>
            <w:vAlign w:val="center"/>
          </w:tcPr>
          <w:p w14:paraId="17BA0718" w14:textId="67C10749" w:rsidR="00EE5648" w:rsidRPr="003D4D6E" w:rsidRDefault="00273556" w:rsidP="00536A3E">
            <w:pPr>
              <w:pStyle w:val="SOTableHeadings"/>
              <w:jc w:val="center"/>
            </w:pPr>
            <w:r>
              <w:t>AC</w:t>
            </w:r>
          </w:p>
        </w:tc>
        <w:tc>
          <w:tcPr>
            <w:tcW w:w="1276" w:type="dxa"/>
            <w:shd w:val="clear" w:color="auto" w:fill="D9D9D9" w:themeFill="background1" w:themeFillShade="D9"/>
            <w:vAlign w:val="center"/>
          </w:tcPr>
          <w:p w14:paraId="56AEF05F" w14:textId="121109A6" w:rsidR="00EE5648" w:rsidRPr="003D4D6E" w:rsidRDefault="00EE5648" w:rsidP="00536A3E">
            <w:pPr>
              <w:pStyle w:val="SOTableHeadings"/>
              <w:jc w:val="center"/>
            </w:pPr>
            <w:r>
              <w:t>AE</w:t>
            </w:r>
          </w:p>
        </w:tc>
        <w:tc>
          <w:tcPr>
            <w:tcW w:w="2499" w:type="dxa"/>
            <w:vMerge/>
            <w:shd w:val="clear" w:color="auto" w:fill="auto"/>
            <w:vAlign w:val="center"/>
          </w:tcPr>
          <w:p w14:paraId="10483F63" w14:textId="77777777" w:rsidR="00EE5648" w:rsidRPr="003D4D6E" w:rsidRDefault="00EE5648" w:rsidP="00536A3E">
            <w:pPr>
              <w:pStyle w:val="SOTableText"/>
            </w:pPr>
          </w:p>
        </w:tc>
      </w:tr>
      <w:tr w:rsidR="00EE5648" w:rsidRPr="003D4D6E" w14:paraId="0A4338C0" w14:textId="77777777" w:rsidTr="002E0A9D">
        <w:trPr>
          <w:trHeight w:val="567"/>
        </w:trPr>
        <w:tc>
          <w:tcPr>
            <w:tcW w:w="5132" w:type="dxa"/>
            <w:shd w:val="clear" w:color="auto" w:fill="auto"/>
            <w:vAlign w:val="center"/>
          </w:tcPr>
          <w:p w14:paraId="2A15C3B5" w14:textId="1B79A380" w:rsidR="00EE5648" w:rsidRPr="002E0A9D" w:rsidRDefault="00EE5648" w:rsidP="009A0522">
            <w:pPr>
              <w:spacing w:before="120"/>
              <w:rPr>
                <w:rFonts w:eastAsia="Calibri" w:cs="Arial"/>
                <w:color w:val="000000" w:themeColor="text1"/>
              </w:rPr>
            </w:pPr>
            <w:r w:rsidRPr="002E0A9D">
              <w:rPr>
                <w:rFonts w:eastAsia="Calibri" w:cs="Arial"/>
                <w:color w:val="000000" w:themeColor="text1"/>
              </w:rPr>
              <w:t xml:space="preserve">Students work with their class, or with a </w:t>
            </w:r>
            <w:r w:rsidR="002E0A9D" w:rsidRPr="002E0A9D">
              <w:rPr>
                <w:rFonts w:eastAsia="Calibri" w:cs="Arial"/>
                <w:color w:val="000000" w:themeColor="text1"/>
              </w:rPr>
              <w:t>larger group</w:t>
            </w:r>
            <w:r w:rsidRPr="002E0A9D">
              <w:rPr>
                <w:rFonts w:eastAsia="Calibri" w:cs="Arial"/>
                <w:color w:val="000000" w:themeColor="text1"/>
              </w:rPr>
              <w:t xml:space="preserve"> from across other year levels within their school, to</w:t>
            </w:r>
            <w:r w:rsidR="002E0A9D" w:rsidRPr="002E0A9D">
              <w:rPr>
                <w:rFonts w:eastAsia="Calibri" w:cs="Arial"/>
                <w:color w:val="000000" w:themeColor="text1"/>
              </w:rPr>
              <w:t xml:space="preserve"> create a </w:t>
            </w:r>
            <w:r w:rsidR="005429F2">
              <w:rPr>
                <w:rFonts w:eastAsia="Calibri" w:cs="Arial"/>
                <w:color w:val="000000" w:themeColor="text1"/>
              </w:rPr>
              <w:t xml:space="preserve">class (or </w:t>
            </w:r>
            <w:r w:rsidR="002E0A9D" w:rsidRPr="002E0A9D">
              <w:rPr>
                <w:rFonts w:eastAsia="Calibri" w:cs="Arial"/>
                <w:color w:val="000000" w:themeColor="text1"/>
              </w:rPr>
              <w:t>lunchtime</w:t>
            </w:r>
            <w:r w:rsidR="005429F2">
              <w:rPr>
                <w:rFonts w:eastAsia="Calibri" w:cs="Arial"/>
                <w:color w:val="000000" w:themeColor="text1"/>
              </w:rPr>
              <w:t>)</w:t>
            </w:r>
            <w:r w:rsidR="002E0A9D" w:rsidRPr="002E0A9D">
              <w:rPr>
                <w:rFonts w:eastAsia="Calibri" w:cs="Arial"/>
                <w:color w:val="000000" w:themeColor="text1"/>
              </w:rPr>
              <w:t xml:space="preserve"> </w:t>
            </w:r>
            <w:r w:rsidR="009A0522">
              <w:rPr>
                <w:rFonts w:eastAsia="Calibri" w:cs="Arial"/>
                <w:color w:val="000000" w:themeColor="text1"/>
              </w:rPr>
              <w:t>Touch</w:t>
            </w:r>
            <w:r w:rsidR="002E0A9D" w:rsidRPr="002E0A9D">
              <w:rPr>
                <w:rFonts w:eastAsia="Calibri" w:cs="Arial"/>
                <w:color w:val="000000" w:themeColor="text1"/>
              </w:rPr>
              <w:t xml:space="preserve"> competition</w:t>
            </w:r>
            <w:r w:rsidRPr="002E0A9D">
              <w:rPr>
                <w:rFonts w:eastAsia="Calibri" w:cs="Arial"/>
                <w:color w:val="000000" w:themeColor="text1"/>
              </w:rPr>
              <w:t xml:space="preserve">. </w:t>
            </w:r>
            <w:r w:rsidR="00273556" w:rsidRPr="002E0A9D">
              <w:rPr>
                <w:rFonts w:eastAsia="Calibri" w:cs="Arial"/>
                <w:color w:val="000000" w:themeColor="text1"/>
              </w:rPr>
              <w:t>Each student</w:t>
            </w:r>
            <w:r w:rsidRPr="002E0A9D">
              <w:rPr>
                <w:rFonts w:eastAsia="Calibri" w:cs="Arial"/>
                <w:color w:val="000000" w:themeColor="text1"/>
              </w:rPr>
              <w:t xml:space="preserve"> undertakes </w:t>
            </w:r>
            <w:r w:rsidRPr="002E0A9D">
              <w:rPr>
                <w:rFonts w:eastAsia="Calibri" w:cs="Arial"/>
                <w:i/>
                <w:color w:val="000000" w:themeColor="text1"/>
              </w:rPr>
              <w:t>at least two</w:t>
            </w:r>
            <w:r w:rsidRPr="002E0A9D">
              <w:rPr>
                <w:rFonts w:eastAsia="Calibri" w:cs="Arial"/>
                <w:color w:val="000000" w:themeColor="text1"/>
              </w:rPr>
              <w:t xml:space="preserve"> specific roles within the team to improve the participation and performance of other team members. </w:t>
            </w:r>
            <w:r w:rsidR="00273556" w:rsidRPr="002E0A9D">
              <w:rPr>
                <w:rFonts w:eastAsia="Calibri" w:cs="Arial"/>
                <w:color w:val="000000" w:themeColor="text1"/>
              </w:rPr>
              <w:t>Each student generates a portfolio of information about themselves and their group that is pertinent to the role they are undertaking</w:t>
            </w:r>
            <w:r w:rsidR="004B054B">
              <w:rPr>
                <w:rFonts w:eastAsia="Calibri" w:cs="Arial"/>
                <w:color w:val="000000" w:themeColor="text1"/>
              </w:rPr>
              <w:t>. T</w:t>
            </w:r>
            <w:r w:rsidR="004B054B" w:rsidRPr="004727E0">
              <w:rPr>
                <w:rFonts w:eastAsia="Calibri" w:cs="Arial"/>
                <w:color w:val="000000" w:themeColor="text1"/>
              </w:rPr>
              <w:t>he portfolio is not summatively assessed</w:t>
            </w:r>
            <w:r w:rsidR="004B054B">
              <w:rPr>
                <w:rFonts w:eastAsia="Calibri" w:cs="Arial"/>
                <w:color w:val="000000" w:themeColor="text1"/>
              </w:rPr>
              <w:t xml:space="preserve"> but provides evidence of the contributions and progress of team members</w:t>
            </w:r>
            <w:r w:rsidR="00273556" w:rsidRPr="002E0A9D">
              <w:rPr>
                <w:rFonts w:eastAsia="Calibri" w:cs="Arial"/>
                <w:color w:val="000000" w:themeColor="text1"/>
              </w:rPr>
              <w:t>. Students complete an individual analysis and evaluation of the impact they had on the participation and performance of team members and justify the success of one or both of their roles using evidence.</w:t>
            </w:r>
          </w:p>
        </w:tc>
        <w:tc>
          <w:tcPr>
            <w:tcW w:w="1276" w:type="dxa"/>
            <w:shd w:val="clear" w:color="auto" w:fill="auto"/>
            <w:vAlign w:val="center"/>
          </w:tcPr>
          <w:p w14:paraId="2001C881" w14:textId="426163A9" w:rsidR="00EE5648" w:rsidRPr="002E0A9D" w:rsidRDefault="00273556" w:rsidP="00536A3E">
            <w:pPr>
              <w:pStyle w:val="SOTableText"/>
              <w:jc w:val="center"/>
              <w:rPr>
                <w:sz w:val="20"/>
              </w:rPr>
            </w:pPr>
            <w:r w:rsidRPr="002E0A9D">
              <w:rPr>
                <w:sz w:val="20"/>
              </w:rPr>
              <w:t>1,2,3,4</w:t>
            </w:r>
          </w:p>
        </w:tc>
        <w:tc>
          <w:tcPr>
            <w:tcW w:w="1276" w:type="dxa"/>
            <w:vAlign w:val="center"/>
          </w:tcPr>
          <w:p w14:paraId="7F75B6DB" w14:textId="76E1FF48" w:rsidR="00EE5648" w:rsidRPr="002E0A9D" w:rsidRDefault="00273556" w:rsidP="00536A3E">
            <w:pPr>
              <w:pStyle w:val="SOTableText"/>
              <w:jc w:val="center"/>
              <w:rPr>
                <w:sz w:val="20"/>
              </w:rPr>
            </w:pPr>
            <w:r w:rsidRPr="002E0A9D">
              <w:rPr>
                <w:sz w:val="20"/>
              </w:rPr>
              <w:t>1,2</w:t>
            </w:r>
            <w:r w:rsidR="006C08BD">
              <w:rPr>
                <w:sz w:val="20"/>
              </w:rPr>
              <w:t>,3</w:t>
            </w:r>
          </w:p>
        </w:tc>
        <w:tc>
          <w:tcPr>
            <w:tcW w:w="2499" w:type="dxa"/>
            <w:shd w:val="clear" w:color="auto" w:fill="auto"/>
            <w:vAlign w:val="center"/>
          </w:tcPr>
          <w:p w14:paraId="61F4E006" w14:textId="50C21961" w:rsidR="00EE5648" w:rsidRPr="002E0A9D" w:rsidRDefault="00273556" w:rsidP="002E0A9D">
            <w:pPr>
              <w:rPr>
                <w:color w:val="000000" w:themeColor="text1"/>
              </w:rPr>
            </w:pPr>
            <w:r w:rsidRPr="002E0A9D">
              <w:rPr>
                <w:rFonts w:eastAsia="Calibri" w:cs="Arial"/>
                <w:color w:val="000000" w:themeColor="text1"/>
              </w:rPr>
              <w:t>The evidence for the group dynamics task should be up to a maximum of 12 minutes for an oral or multimodal presentation, or up to a maximum of 2000 words</w:t>
            </w:r>
            <w:r w:rsidRPr="002E0A9D">
              <w:rPr>
                <w:color w:val="000000" w:themeColor="text1"/>
              </w:rPr>
              <w:t>.</w:t>
            </w:r>
          </w:p>
        </w:tc>
      </w:tr>
    </w:tbl>
    <w:p w14:paraId="28C17538" w14:textId="156B9ACA" w:rsidR="00A6656A" w:rsidRPr="003D4D6E" w:rsidRDefault="002E0A9D" w:rsidP="00A6656A">
      <w:pPr>
        <w:spacing w:before="240"/>
        <w:rPr>
          <w:i/>
        </w:rPr>
      </w:pPr>
      <w:r>
        <w:rPr>
          <w:rFonts w:ascii="Roboto Medium" w:hAnsi="Roboto Medium"/>
          <w:bCs/>
          <w:i/>
          <w:iCs/>
          <w:lang w:val="en-US"/>
        </w:rPr>
        <w:t>Four or five</w:t>
      </w:r>
      <w:r w:rsidR="00E90C06">
        <w:rPr>
          <w:rFonts w:ascii="Roboto Medium" w:hAnsi="Roboto Medium"/>
          <w:bCs/>
          <w:i/>
          <w:iCs/>
          <w:lang w:val="en-US"/>
        </w:rPr>
        <w:t xml:space="preserve"> assessments</w:t>
      </w:r>
      <w:r w:rsidR="00A6656A" w:rsidRPr="003D4D6E">
        <w:rPr>
          <w:rFonts w:ascii="Roboto Medium" w:hAnsi="Roboto Medium"/>
          <w:bCs/>
          <w:i/>
          <w:iCs/>
          <w:lang w:val="en-US"/>
        </w:rPr>
        <w:t>.</w:t>
      </w:r>
      <w:r w:rsidR="00A6656A" w:rsidRPr="003D4D6E">
        <w:rPr>
          <w:b/>
          <w:bCs/>
          <w:i/>
          <w:iCs/>
          <w:lang w:val="en-US"/>
        </w:rPr>
        <w:t xml:space="preserve"> </w:t>
      </w:r>
      <w:r w:rsidR="00A6656A" w:rsidRPr="003D4D6E">
        <w:rPr>
          <w:i/>
          <w:iCs/>
          <w:lang w:val="en-US"/>
        </w:rPr>
        <w:t xml:space="preserve">Please refer to the </w:t>
      </w:r>
      <w:r w:rsidR="001360B7">
        <w:rPr>
          <w:i/>
          <w:iCs/>
          <w:lang w:val="en-US"/>
        </w:rPr>
        <w:t>S</w:t>
      </w:r>
      <w:r w:rsidR="00E90C06">
        <w:rPr>
          <w:i/>
          <w:iCs/>
          <w:lang w:val="en-US"/>
        </w:rPr>
        <w:t>tage 2</w:t>
      </w:r>
      <w:r w:rsidR="001360B7">
        <w:rPr>
          <w:i/>
          <w:iCs/>
          <w:lang w:val="en-US"/>
        </w:rPr>
        <w:t xml:space="preserve"> Physical Education subject outline</w:t>
      </w:r>
      <w:r>
        <w:rPr>
          <w:i/>
          <w:iCs/>
          <w:lang w:val="en-US"/>
        </w:rPr>
        <w:t xml:space="preserve"> (for teaching in 2020)</w:t>
      </w:r>
      <w:r w:rsidR="00A6656A" w:rsidRPr="003D4D6E">
        <w:rPr>
          <w:i/>
          <w:iCs/>
          <w:lang w:val="en-US"/>
        </w:rPr>
        <w:t>.</w:t>
      </w:r>
    </w:p>
    <w:p w14:paraId="28C17539" w14:textId="77777777" w:rsidR="00AD3260" w:rsidRPr="00153C12" w:rsidRDefault="00AD3260" w:rsidP="00A6656A">
      <w:pPr>
        <w:spacing w:before="240"/>
        <w:rPr>
          <w:szCs w:val="20"/>
          <w:lang w:val="en-US"/>
        </w:rPr>
      </w:pPr>
    </w:p>
    <w:sectPr w:rsidR="00AD3260" w:rsidRPr="00153C12" w:rsidSect="00FA7FC1">
      <w:pgSz w:w="11906" w:h="16838" w:code="9"/>
      <w:pgMar w:top="851" w:right="851" w:bottom="851" w:left="851"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C8CE3" w14:textId="77777777" w:rsidR="00AF3A54" w:rsidRDefault="00AF3A54" w:rsidP="00483E68">
      <w:r>
        <w:separator/>
      </w:r>
    </w:p>
  </w:endnote>
  <w:endnote w:type="continuationSeparator" w:id="0">
    <w:p w14:paraId="495CFD31" w14:textId="77777777" w:rsidR="00AF3A54" w:rsidRDefault="00AF3A54" w:rsidP="0048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Medium">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753F" w14:textId="77777777" w:rsidR="00FF5B14" w:rsidRPr="00FF5B14" w:rsidRDefault="00FF5B14" w:rsidP="00FF5B14">
    <w:pPr>
      <w:tabs>
        <w:tab w:val="right" w:pos="10348"/>
      </w:tabs>
      <w:rPr>
        <w:sz w:val="16"/>
        <w:szCs w:val="16"/>
        <w:lang w:val="en-US" w:eastAsia="en-AU"/>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7541" w14:textId="0E5069F8" w:rsidR="00E51D55" w:rsidRPr="00CA0D38" w:rsidRDefault="000131FB" w:rsidP="00E51D55">
    <w:pPr>
      <w:rPr>
        <w:rFonts w:cs="Arial"/>
        <w:sz w:val="14"/>
      </w:rPr>
    </w:pPr>
    <w:r>
      <w:rPr>
        <w:noProof/>
        <w:lang w:eastAsia="en-AU"/>
      </w:rPr>
      <w:drawing>
        <wp:anchor distT="0" distB="0" distL="114300" distR="114300" simplePos="0" relativeHeight="251707904" behindDoc="1" locked="0" layoutInCell="1" allowOverlap="1" wp14:anchorId="322DA55C" wp14:editId="67D7A61E">
          <wp:simplePos x="0" y="0"/>
          <wp:positionH relativeFrom="column">
            <wp:posOffset>4733925</wp:posOffset>
          </wp:positionH>
          <wp:positionV relativeFrom="paragraph">
            <wp:posOffset>-667385</wp:posOffset>
          </wp:positionV>
          <wp:extent cx="1901825" cy="1304290"/>
          <wp:effectExtent l="0" t="0" r="3175" b="0"/>
          <wp:wrapTight wrapText="bothSides">
            <wp:wrapPolygon edited="0">
              <wp:start x="0" y="0"/>
              <wp:lineTo x="0" y="21137"/>
              <wp:lineTo x="21420" y="21137"/>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E Board_Identity2_Letterhead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1825" cy="1304290"/>
                  </a:xfrm>
                  <a:prstGeom prst="rect">
                    <a:avLst/>
                  </a:prstGeom>
                </pic:spPr>
              </pic:pic>
            </a:graphicData>
          </a:graphic>
          <wp14:sizeRelH relativeFrom="page">
            <wp14:pctWidth>0</wp14:pctWidth>
          </wp14:sizeRelH>
          <wp14:sizeRelV relativeFrom="page">
            <wp14:pctHeight>0</wp14:pctHeight>
          </wp14:sizeRelV>
        </wp:anchor>
      </w:drawing>
    </w:r>
    <w:r w:rsidR="00645238" w:rsidRPr="00E51D55">
      <w:rPr>
        <w:noProof/>
        <w:sz w:val="14"/>
        <w:szCs w:val="14"/>
        <w:lang w:eastAsia="en-AU"/>
      </w:rPr>
      <w:drawing>
        <wp:anchor distT="0" distB="0" distL="114300" distR="114300" simplePos="0" relativeHeight="251638272" behindDoc="0" locked="0" layoutInCell="1" allowOverlap="1" wp14:anchorId="28C17548" wp14:editId="508F2B6E">
          <wp:simplePos x="0" y="0"/>
          <wp:positionH relativeFrom="column">
            <wp:posOffset>7974965</wp:posOffset>
          </wp:positionH>
          <wp:positionV relativeFrom="paragraph">
            <wp:posOffset>75565</wp:posOffset>
          </wp:positionV>
          <wp:extent cx="1426845" cy="395605"/>
          <wp:effectExtent l="0" t="0" r="190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A_black_2lines.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26845" cy="395605"/>
                  </a:xfrm>
                  <a:prstGeom prst="rect">
                    <a:avLst/>
                  </a:prstGeom>
                </pic:spPr>
              </pic:pic>
            </a:graphicData>
          </a:graphic>
          <wp14:sizeRelH relativeFrom="page">
            <wp14:pctWidth>0</wp14:pctWidth>
          </wp14:sizeRelH>
          <wp14:sizeRelV relativeFrom="page">
            <wp14:pctHeight>0</wp14:pctHeight>
          </wp14:sizeRelV>
        </wp:anchor>
      </w:drawing>
    </w:r>
    <w:r w:rsidR="009B7824" w:rsidRPr="00E51D55">
      <w:rPr>
        <w:sz w:val="14"/>
        <w:szCs w:val="14"/>
      </w:rPr>
      <w:t xml:space="preserve">Page </w:t>
    </w:r>
    <w:r w:rsidR="009B7824" w:rsidRPr="00E51D55">
      <w:rPr>
        <w:sz w:val="14"/>
        <w:szCs w:val="14"/>
      </w:rPr>
      <w:fldChar w:fldCharType="begin"/>
    </w:r>
    <w:r w:rsidR="009B7824" w:rsidRPr="00E51D55">
      <w:rPr>
        <w:sz w:val="14"/>
        <w:szCs w:val="14"/>
      </w:rPr>
      <w:instrText xml:space="preserve"> PAGE </w:instrText>
    </w:r>
    <w:r w:rsidR="009B7824" w:rsidRPr="00E51D55">
      <w:rPr>
        <w:sz w:val="14"/>
        <w:szCs w:val="14"/>
      </w:rPr>
      <w:fldChar w:fldCharType="separate"/>
    </w:r>
    <w:r w:rsidR="000845D7">
      <w:rPr>
        <w:noProof/>
        <w:sz w:val="14"/>
        <w:szCs w:val="14"/>
      </w:rPr>
      <w:t>1</w:t>
    </w:r>
    <w:r w:rsidR="009B7824" w:rsidRPr="00E51D55">
      <w:rPr>
        <w:sz w:val="14"/>
        <w:szCs w:val="14"/>
      </w:rPr>
      <w:fldChar w:fldCharType="end"/>
    </w:r>
    <w:r w:rsidR="009B7824" w:rsidRPr="00E51D55">
      <w:rPr>
        <w:sz w:val="14"/>
        <w:szCs w:val="14"/>
      </w:rPr>
      <w:t xml:space="preserve"> of </w:t>
    </w:r>
    <w:r w:rsidR="009B7824" w:rsidRPr="00E51D55">
      <w:rPr>
        <w:sz w:val="14"/>
        <w:szCs w:val="14"/>
      </w:rPr>
      <w:fldChar w:fldCharType="begin"/>
    </w:r>
    <w:r w:rsidR="009B7824" w:rsidRPr="00E51D55">
      <w:rPr>
        <w:sz w:val="14"/>
        <w:szCs w:val="14"/>
      </w:rPr>
      <w:instrText xml:space="preserve"> NUMPAGES </w:instrText>
    </w:r>
    <w:r w:rsidR="009B7824" w:rsidRPr="00E51D55">
      <w:rPr>
        <w:sz w:val="14"/>
        <w:szCs w:val="14"/>
      </w:rPr>
      <w:fldChar w:fldCharType="separate"/>
    </w:r>
    <w:r w:rsidR="000845D7">
      <w:rPr>
        <w:noProof/>
        <w:sz w:val="14"/>
        <w:szCs w:val="14"/>
      </w:rPr>
      <w:t>3</w:t>
    </w:r>
    <w:r w:rsidR="009B7824" w:rsidRPr="00E51D55">
      <w:rPr>
        <w:sz w:val="14"/>
        <w:szCs w:val="14"/>
      </w:rPr>
      <w:fldChar w:fldCharType="end"/>
    </w:r>
    <w:r w:rsidR="00693A24" w:rsidRPr="00E51D55">
      <w:rPr>
        <w:sz w:val="14"/>
        <w:szCs w:val="14"/>
      </w:rPr>
      <w:br/>
    </w:r>
    <w:r w:rsidR="006552F9" w:rsidRPr="003D4D6E">
      <w:rPr>
        <w:sz w:val="14"/>
        <w:szCs w:val="14"/>
      </w:rPr>
      <w:t xml:space="preserve">Stage </w:t>
    </w:r>
    <w:r w:rsidR="00E90C06">
      <w:rPr>
        <w:sz w:val="14"/>
        <w:szCs w:val="14"/>
      </w:rPr>
      <w:t xml:space="preserve">2 </w:t>
    </w:r>
    <w:r w:rsidR="001360B7">
      <w:rPr>
        <w:sz w:val="14"/>
        <w:szCs w:val="14"/>
      </w:rPr>
      <w:t>Physical Education</w:t>
    </w:r>
    <w:r w:rsidR="00E90C06">
      <w:rPr>
        <w:sz w:val="14"/>
        <w:szCs w:val="14"/>
      </w:rPr>
      <w:t xml:space="preserve"> – p</w:t>
    </w:r>
    <w:r w:rsidR="00645238" w:rsidRPr="003D4D6E">
      <w:rPr>
        <w:sz w:val="14"/>
        <w:szCs w:val="14"/>
      </w:rPr>
      <w:t>re-approved LAP-</w:t>
    </w:r>
    <w:r w:rsidR="006552F9" w:rsidRPr="003D4D6E">
      <w:rPr>
        <w:sz w:val="14"/>
        <w:szCs w:val="14"/>
      </w:rPr>
      <w:t>0</w:t>
    </w:r>
    <w:r w:rsidR="00645238" w:rsidRPr="003D4D6E">
      <w:rPr>
        <w:sz w:val="14"/>
        <w:szCs w:val="14"/>
      </w:rPr>
      <w:t>1</w:t>
    </w:r>
    <w:r w:rsidR="00693A24" w:rsidRPr="003D4D6E">
      <w:rPr>
        <w:sz w:val="14"/>
        <w:szCs w:val="14"/>
      </w:rPr>
      <w:t xml:space="preserve"> </w:t>
    </w:r>
    <w:r w:rsidR="00111A42" w:rsidRPr="003D4D6E">
      <w:rPr>
        <w:sz w:val="14"/>
        <w:szCs w:val="14"/>
      </w:rPr>
      <w:br/>
    </w:r>
    <w:r w:rsidR="00E51D55" w:rsidRPr="00CA0D38">
      <w:rPr>
        <w:sz w:val="14"/>
      </w:rPr>
      <w:t xml:space="preserve">Ref: </w:t>
    </w:r>
    <w:r w:rsidR="00F04067" w:rsidRPr="00F04067">
      <w:rPr>
        <w:sz w:val="14"/>
      </w:rPr>
      <w:t>A741113</w:t>
    </w:r>
    <w:r w:rsidR="00E51D55" w:rsidRPr="00CA0D38">
      <w:rPr>
        <w:sz w:val="14"/>
      </w:rPr>
      <w:t xml:space="preserve"> (created </w:t>
    </w:r>
    <w:r>
      <w:rPr>
        <w:sz w:val="14"/>
      </w:rPr>
      <w:t>July</w:t>
    </w:r>
    <w:r w:rsidR="001360B7">
      <w:rPr>
        <w:sz w:val="14"/>
      </w:rPr>
      <w:t xml:space="preserve"> 2018</w:t>
    </w:r>
    <w:r w:rsidR="00E51D55" w:rsidRPr="00CA0D38">
      <w:rPr>
        <w:sz w:val="14"/>
      </w:rPr>
      <w:t>) © SACE Board of South Australia 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7543" w14:textId="7A3FC6AE" w:rsidR="00E51D55" w:rsidRPr="00CA0D38" w:rsidRDefault="007B08EB" w:rsidP="00E51D55">
    <w:pPr>
      <w:rPr>
        <w:rFonts w:cs="Arial"/>
        <w:sz w:val="14"/>
      </w:rPr>
    </w:pPr>
    <w:r w:rsidRPr="00E51D55">
      <w:rPr>
        <w:noProof/>
        <w:sz w:val="14"/>
        <w:szCs w:val="14"/>
        <w:lang w:eastAsia="en-AU"/>
      </w:rPr>
      <w:drawing>
        <wp:anchor distT="0" distB="0" distL="114300" distR="114300" simplePos="0" relativeHeight="251705856" behindDoc="0" locked="0" layoutInCell="1" allowOverlap="1" wp14:anchorId="28C1754A" wp14:editId="28C1754B">
          <wp:simplePos x="0" y="0"/>
          <wp:positionH relativeFrom="column">
            <wp:posOffset>7974965</wp:posOffset>
          </wp:positionH>
          <wp:positionV relativeFrom="paragraph">
            <wp:posOffset>75565</wp:posOffset>
          </wp:positionV>
          <wp:extent cx="1426845" cy="395605"/>
          <wp:effectExtent l="0" t="0" r="190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A_black_2lin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6845" cy="395605"/>
                  </a:xfrm>
                  <a:prstGeom prst="rect">
                    <a:avLst/>
                  </a:prstGeom>
                </pic:spPr>
              </pic:pic>
            </a:graphicData>
          </a:graphic>
          <wp14:sizeRelH relativeFrom="page">
            <wp14:pctWidth>0</wp14:pctWidth>
          </wp14:sizeRelH>
          <wp14:sizeRelV relativeFrom="page">
            <wp14:pctHeight>0</wp14:pctHeight>
          </wp14:sizeRelV>
        </wp:anchor>
      </w:drawing>
    </w:r>
    <w:r w:rsidRPr="00E51D55">
      <w:rPr>
        <w:sz w:val="14"/>
        <w:szCs w:val="14"/>
      </w:rPr>
      <w:t xml:space="preserve">Page </w:t>
    </w:r>
    <w:r w:rsidRPr="00E51D55">
      <w:rPr>
        <w:sz w:val="14"/>
        <w:szCs w:val="14"/>
      </w:rPr>
      <w:fldChar w:fldCharType="begin"/>
    </w:r>
    <w:r w:rsidRPr="00E51D55">
      <w:rPr>
        <w:sz w:val="14"/>
        <w:szCs w:val="14"/>
      </w:rPr>
      <w:instrText xml:space="preserve"> PAGE </w:instrText>
    </w:r>
    <w:r w:rsidRPr="00E51D55">
      <w:rPr>
        <w:sz w:val="14"/>
        <w:szCs w:val="14"/>
      </w:rPr>
      <w:fldChar w:fldCharType="separate"/>
    </w:r>
    <w:r w:rsidR="000845D7">
      <w:rPr>
        <w:noProof/>
        <w:sz w:val="14"/>
        <w:szCs w:val="14"/>
      </w:rPr>
      <w:t>3</w:t>
    </w:r>
    <w:r w:rsidRPr="00E51D55">
      <w:rPr>
        <w:sz w:val="14"/>
        <w:szCs w:val="14"/>
      </w:rPr>
      <w:fldChar w:fldCharType="end"/>
    </w:r>
    <w:r w:rsidRPr="00E51D55">
      <w:rPr>
        <w:sz w:val="14"/>
        <w:szCs w:val="14"/>
      </w:rPr>
      <w:t xml:space="preserve"> of </w:t>
    </w:r>
    <w:r w:rsidRPr="00E51D55">
      <w:rPr>
        <w:sz w:val="14"/>
        <w:szCs w:val="14"/>
      </w:rPr>
      <w:fldChar w:fldCharType="begin"/>
    </w:r>
    <w:r w:rsidRPr="00E51D55">
      <w:rPr>
        <w:sz w:val="14"/>
        <w:szCs w:val="14"/>
      </w:rPr>
      <w:instrText xml:space="preserve"> NUMPAGES </w:instrText>
    </w:r>
    <w:r w:rsidRPr="00E51D55">
      <w:rPr>
        <w:sz w:val="14"/>
        <w:szCs w:val="14"/>
      </w:rPr>
      <w:fldChar w:fldCharType="separate"/>
    </w:r>
    <w:r w:rsidR="000845D7">
      <w:rPr>
        <w:noProof/>
        <w:sz w:val="14"/>
        <w:szCs w:val="14"/>
      </w:rPr>
      <w:t>3</w:t>
    </w:r>
    <w:r w:rsidRPr="00E51D55">
      <w:rPr>
        <w:sz w:val="14"/>
        <w:szCs w:val="14"/>
      </w:rPr>
      <w:fldChar w:fldCharType="end"/>
    </w:r>
    <w:r w:rsidRPr="00E51D55">
      <w:rPr>
        <w:sz w:val="14"/>
        <w:szCs w:val="14"/>
      </w:rPr>
      <w:br/>
    </w:r>
    <w:r w:rsidR="006552F9" w:rsidRPr="003D4D6E">
      <w:rPr>
        <w:sz w:val="14"/>
        <w:szCs w:val="14"/>
      </w:rPr>
      <w:t xml:space="preserve">Stage </w:t>
    </w:r>
    <w:r w:rsidR="00E90C06">
      <w:rPr>
        <w:sz w:val="14"/>
        <w:szCs w:val="14"/>
      </w:rPr>
      <w:t xml:space="preserve">2 </w:t>
    </w:r>
    <w:r w:rsidR="001360B7">
      <w:rPr>
        <w:sz w:val="14"/>
        <w:szCs w:val="14"/>
      </w:rPr>
      <w:t xml:space="preserve">Physical Education </w:t>
    </w:r>
    <w:r w:rsidR="00E90C06">
      <w:rPr>
        <w:sz w:val="14"/>
        <w:szCs w:val="14"/>
      </w:rPr>
      <w:t>– p</w:t>
    </w:r>
    <w:r w:rsidR="006552F9" w:rsidRPr="003D4D6E">
      <w:rPr>
        <w:sz w:val="14"/>
        <w:szCs w:val="14"/>
      </w:rPr>
      <w:t xml:space="preserve">re-approved LAP-01 </w:t>
    </w:r>
    <w:r w:rsidR="006552F9" w:rsidRPr="003D4D6E">
      <w:rPr>
        <w:sz w:val="14"/>
        <w:szCs w:val="14"/>
      </w:rPr>
      <w:br/>
    </w:r>
    <w:r w:rsidR="00E51D55" w:rsidRPr="00CA0D38">
      <w:rPr>
        <w:sz w:val="14"/>
      </w:rPr>
      <w:t xml:space="preserve">Ref: </w:t>
    </w:r>
    <w:r w:rsidR="00332A9E" w:rsidRPr="00F04067">
      <w:rPr>
        <w:sz w:val="14"/>
      </w:rPr>
      <w:t>A741113</w:t>
    </w:r>
    <w:r w:rsidR="00E51D55" w:rsidRPr="00CA0D38">
      <w:rPr>
        <w:sz w:val="14"/>
      </w:rPr>
      <w:t xml:space="preserve"> (created </w:t>
    </w:r>
    <w:r w:rsidR="000131FB">
      <w:rPr>
        <w:sz w:val="14"/>
      </w:rPr>
      <w:t>July</w:t>
    </w:r>
    <w:r w:rsidR="001360B7">
      <w:rPr>
        <w:sz w:val="14"/>
      </w:rPr>
      <w:t xml:space="preserve"> 2018</w:t>
    </w:r>
    <w:r w:rsidR="00E51D55" w:rsidRPr="00CA0D38">
      <w:rPr>
        <w:sz w:val="14"/>
      </w:rPr>
      <w:t>) © SACE Board of South Australia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AD443" w14:textId="77777777" w:rsidR="00AF3A54" w:rsidRDefault="00AF3A54" w:rsidP="00483E68">
      <w:r>
        <w:separator/>
      </w:r>
    </w:p>
  </w:footnote>
  <w:footnote w:type="continuationSeparator" w:id="0">
    <w:p w14:paraId="0D533038" w14:textId="77777777" w:rsidR="00AF3A54" w:rsidRDefault="00AF3A54" w:rsidP="00483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753E" w14:textId="77777777" w:rsidR="00FF5B14" w:rsidRDefault="006225BE" w:rsidP="006225BE">
    <w:pPr>
      <w:pStyle w:val="Header"/>
      <w:tabs>
        <w:tab w:val="clear" w:pos="4513"/>
        <w:tab w:val="clear" w:pos="9026"/>
        <w:tab w:val="left" w:pos="855"/>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7540" w14:textId="77777777" w:rsidR="00693A24" w:rsidRDefault="00693A24">
    <w:pPr>
      <w:pStyle w:val="Header"/>
    </w:pPr>
    <w:r>
      <w:rPr>
        <w:noProof/>
        <w:lang w:eastAsia="en-AU"/>
      </w:rPr>
      <w:drawing>
        <wp:anchor distT="0" distB="107950" distL="114300" distR="114300" simplePos="0" relativeHeight="251660288" behindDoc="0" locked="0" layoutInCell="1" allowOverlap="0" wp14:anchorId="28C17544" wp14:editId="5B56C2F0">
          <wp:simplePos x="0" y="0"/>
          <wp:positionH relativeFrom="column">
            <wp:posOffset>-641350</wp:posOffset>
          </wp:positionH>
          <wp:positionV relativeFrom="page">
            <wp:posOffset>247650</wp:posOffset>
          </wp:positionV>
          <wp:extent cx="1799590" cy="863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E NAT. SOLID No tagline.jpg"/>
                  <pic:cNvPicPr/>
                </pic:nvPicPr>
                <pic:blipFill>
                  <a:blip r:embed="rId1" cstate="screen">
                    <a:extLst>
                      <a:ext uri="{28A0092B-C50C-407E-A947-70E740481C1C}">
                        <a14:useLocalDpi xmlns:a14="http://schemas.microsoft.com/office/drawing/2010/main"/>
                      </a:ext>
                    </a:extLst>
                  </a:blip>
                  <a:stretch>
                    <a:fillRect/>
                  </a:stretch>
                </pic:blipFill>
                <pic:spPr>
                  <a:xfrm>
                    <a:off x="0" y="0"/>
                    <a:ext cx="1799590" cy="8636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7542" w14:textId="77777777" w:rsidR="00153C12" w:rsidRDefault="00153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1369"/>
    <w:multiLevelType w:val="hybridMultilevel"/>
    <w:tmpl w:val="B010F11A"/>
    <w:lvl w:ilvl="0" w:tplc="4574D87C">
      <w:start w:val="60"/>
      <w:numFmt w:val="bullet"/>
      <w:lvlText w:val=""/>
      <w:lvlJc w:val="left"/>
      <w:pPr>
        <w:ind w:left="360" w:hanging="360"/>
      </w:pPr>
      <w:rPr>
        <w:rFonts w:ascii="Symbol" w:eastAsia="MS Mincho"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07E6C06"/>
    <w:multiLevelType w:val="hybridMultilevel"/>
    <w:tmpl w:val="74C63020"/>
    <w:lvl w:ilvl="0" w:tplc="AF0CF12E">
      <w:start w:val="1"/>
      <w:numFmt w:val="bullet"/>
      <w:pStyle w:val="ListParagraph"/>
      <w:lvlText w:val="•"/>
      <w:lvlJc w:val="left"/>
      <w:pPr>
        <w:ind w:left="473" w:hanging="360"/>
      </w:pPr>
      <w:rPr>
        <w:rFonts w:ascii="Roboto Light" w:hAnsi="Roboto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AA1BE9"/>
    <w:multiLevelType w:val="hybridMultilevel"/>
    <w:tmpl w:val="6390E98A"/>
    <w:lvl w:ilvl="0" w:tplc="2FD0C2E6">
      <w:start w:val="1"/>
      <w:numFmt w:val="bullet"/>
      <w:pStyle w:val="LAPTableBullets"/>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2CC443C"/>
    <w:multiLevelType w:val="hybridMultilevel"/>
    <w:tmpl w:val="055C0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AC1657"/>
    <w:multiLevelType w:val="hybridMultilevel"/>
    <w:tmpl w:val="829AC0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4A04F45"/>
    <w:multiLevelType w:val="hybridMultilevel"/>
    <w:tmpl w:val="9E9403F8"/>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start w:val="1"/>
      <w:numFmt w:val="bullet"/>
      <w:lvlText w:val=""/>
      <w:lvlJc w:val="left"/>
      <w:pPr>
        <w:ind w:left="2208" w:hanging="360"/>
      </w:pPr>
      <w:rPr>
        <w:rFonts w:ascii="Wingdings" w:hAnsi="Wingdings" w:hint="default"/>
      </w:rPr>
    </w:lvl>
    <w:lvl w:ilvl="3" w:tplc="0C090001">
      <w:start w:val="1"/>
      <w:numFmt w:val="bullet"/>
      <w:lvlText w:val=""/>
      <w:lvlJc w:val="left"/>
      <w:pPr>
        <w:ind w:left="2928" w:hanging="360"/>
      </w:pPr>
      <w:rPr>
        <w:rFonts w:ascii="Symbol" w:hAnsi="Symbol" w:hint="default"/>
      </w:rPr>
    </w:lvl>
    <w:lvl w:ilvl="4" w:tplc="0C090003">
      <w:start w:val="1"/>
      <w:numFmt w:val="bullet"/>
      <w:lvlText w:val="o"/>
      <w:lvlJc w:val="left"/>
      <w:pPr>
        <w:ind w:left="3648" w:hanging="360"/>
      </w:pPr>
      <w:rPr>
        <w:rFonts w:ascii="Courier New" w:hAnsi="Courier New" w:cs="Courier New" w:hint="default"/>
      </w:rPr>
    </w:lvl>
    <w:lvl w:ilvl="5" w:tplc="0C090005">
      <w:start w:val="1"/>
      <w:numFmt w:val="bullet"/>
      <w:lvlText w:val=""/>
      <w:lvlJc w:val="left"/>
      <w:pPr>
        <w:ind w:left="4368" w:hanging="360"/>
      </w:pPr>
      <w:rPr>
        <w:rFonts w:ascii="Wingdings" w:hAnsi="Wingdings" w:hint="default"/>
      </w:rPr>
    </w:lvl>
    <w:lvl w:ilvl="6" w:tplc="0C090001">
      <w:start w:val="1"/>
      <w:numFmt w:val="bullet"/>
      <w:lvlText w:val=""/>
      <w:lvlJc w:val="left"/>
      <w:pPr>
        <w:ind w:left="5088" w:hanging="360"/>
      </w:pPr>
      <w:rPr>
        <w:rFonts w:ascii="Symbol" w:hAnsi="Symbol" w:hint="default"/>
      </w:rPr>
    </w:lvl>
    <w:lvl w:ilvl="7" w:tplc="0C090003">
      <w:start w:val="1"/>
      <w:numFmt w:val="bullet"/>
      <w:lvlText w:val="o"/>
      <w:lvlJc w:val="left"/>
      <w:pPr>
        <w:ind w:left="5808" w:hanging="360"/>
      </w:pPr>
      <w:rPr>
        <w:rFonts w:ascii="Courier New" w:hAnsi="Courier New" w:cs="Courier New" w:hint="default"/>
      </w:rPr>
    </w:lvl>
    <w:lvl w:ilvl="8" w:tplc="0C090005">
      <w:start w:val="1"/>
      <w:numFmt w:val="bullet"/>
      <w:lvlText w:val=""/>
      <w:lvlJc w:val="left"/>
      <w:pPr>
        <w:ind w:left="6528" w:hanging="360"/>
      </w:pPr>
      <w:rPr>
        <w:rFonts w:ascii="Wingdings" w:hAnsi="Wingdings" w:hint="default"/>
      </w:rPr>
    </w:lvl>
  </w:abstractNum>
  <w:abstractNum w:abstractNumId="6" w15:restartNumberingAfterBreak="0">
    <w:nsid w:val="61C2262D"/>
    <w:multiLevelType w:val="hybridMultilevel"/>
    <w:tmpl w:val="66CE6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0D31AA1"/>
    <w:multiLevelType w:val="hybridMultilevel"/>
    <w:tmpl w:val="9208A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97"/>
    <w:rsid w:val="0000356C"/>
    <w:rsid w:val="00005E75"/>
    <w:rsid w:val="00007E9F"/>
    <w:rsid w:val="000131FB"/>
    <w:rsid w:val="000201DA"/>
    <w:rsid w:val="00022AFE"/>
    <w:rsid w:val="00023281"/>
    <w:rsid w:val="00027283"/>
    <w:rsid w:val="00030998"/>
    <w:rsid w:val="000318B5"/>
    <w:rsid w:val="0003787E"/>
    <w:rsid w:val="00044616"/>
    <w:rsid w:val="00046C68"/>
    <w:rsid w:val="0005050D"/>
    <w:rsid w:val="0005077B"/>
    <w:rsid w:val="0005109C"/>
    <w:rsid w:val="000519E4"/>
    <w:rsid w:val="000642A5"/>
    <w:rsid w:val="00066B45"/>
    <w:rsid w:val="000710F6"/>
    <w:rsid w:val="000715F9"/>
    <w:rsid w:val="00072CC9"/>
    <w:rsid w:val="0008111F"/>
    <w:rsid w:val="0008294C"/>
    <w:rsid w:val="000845D7"/>
    <w:rsid w:val="00090F75"/>
    <w:rsid w:val="0009752D"/>
    <w:rsid w:val="000A2219"/>
    <w:rsid w:val="000A6F6F"/>
    <w:rsid w:val="000C2DD3"/>
    <w:rsid w:val="000D0717"/>
    <w:rsid w:val="000D15BF"/>
    <w:rsid w:val="000D4D83"/>
    <w:rsid w:val="000D71E9"/>
    <w:rsid w:val="000D7C90"/>
    <w:rsid w:val="000E49B4"/>
    <w:rsid w:val="000E7D84"/>
    <w:rsid w:val="000F1CD6"/>
    <w:rsid w:val="000F201C"/>
    <w:rsid w:val="00101E10"/>
    <w:rsid w:val="00102B90"/>
    <w:rsid w:val="00103D79"/>
    <w:rsid w:val="00103F41"/>
    <w:rsid w:val="00106DA3"/>
    <w:rsid w:val="00110A29"/>
    <w:rsid w:val="00111A42"/>
    <w:rsid w:val="00113912"/>
    <w:rsid w:val="001221A3"/>
    <w:rsid w:val="00126982"/>
    <w:rsid w:val="001360B7"/>
    <w:rsid w:val="00145879"/>
    <w:rsid w:val="00151F7A"/>
    <w:rsid w:val="00153C12"/>
    <w:rsid w:val="001606DE"/>
    <w:rsid w:val="00163751"/>
    <w:rsid w:val="00164873"/>
    <w:rsid w:val="00165366"/>
    <w:rsid w:val="00172292"/>
    <w:rsid w:val="0017434A"/>
    <w:rsid w:val="00174F7C"/>
    <w:rsid w:val="00180F61"/>
    <w:rsid w:val="00191CA3"/>
    <w:rsid w:val="001936A7"/>
    <w:rsid w:val="00196FAF"/>
    <w:rsid w:val="001A0CB2"/>
    <w:rsid w:val="001B0574"/>
    <w:rsid w:val="001B2580"/>
    <w:rsid w:val="001C503A"/>
    <w:rsid w:val="001C6E5D"/>
    <w:rsid w:val="001D0CE4"/>
    <w:rsid w:val="001F1534"/>
    <w:rsid w:val="001F2263"/>
    <w:rsid w:val="001F6407"/>
    <w:rsid w:val="00201C47"/>
    <w:rsid w:val="00214C9B"/>
    <w:rsid w:val="002253CD"/>
    <w:rsid w:val="00231C10"/>
    <w:rsid w:val="0023555C"/>
    <w:rsid w:val="002400F6"/>
    <w:rsid w:val="00241DEC"/>
    <w:rsid w:val="00243FDF"/>
    <w:rsid w:val="00246229"/>
    <w:rsid w:val="00251758"/>
    <w:rsid w:val="0026155F"/>
    <w:rsid w:val="00265BCC"/>
    <w:rsid w:val="00273556"/>
    <w:rsid w:val="00277CF3"/>
    <w:rsid w:val="00294972"/>
    <w:rsid w:val="002A0847"/>
    <w:rsid w:val="002B0D95"/>
    <w:rsid w:val="002B395F"/>
    <w:rsid w:val="002D0D3E"/>
    <w:rsid w:val="002D525F"/>
    <w:rsid w:val="002D5274"/>
    <w:rsid w:val="002E0A9D"/>
    <w:rsid w:val="002F39D1"/>
    <w:rsid w:val="002F39F5"/>
    <w:rsid w:val="002F4306"/>
    <w:rsid w:val="002F67A7"/>
    <w:rsid w:val="00301B3C"/>
    <w:rsid w:val="00306E61"/>
    <w:rsid w:val="00313A3F"/>
    <w:rsid w:val="003148EC"/>
    <w:rsid w:val="00314997"/>
    <w:rsid w:val="0032615B"/>
    <w:rsid w:val="0032749B"/>
    <w:rsid w:val="00331F17"/>
    <w:rsid w:val="00332A9E"/>
    <w:rsid w:val="0033456B"/>
    <w:rsid w:val="00342C6D"/>
    <w:rsid w:val="003432DA"/>
    <w:rsid w:val="00346026"/>
    <w:rsid w:val="0035263D"/>
    <w:rsid w:val="00377BBD"/>
    <w:rsid w:val="00383545"/>
    <w:rsid w:val="00384CE6"/>
    <w:rsid w:val="00384F72"/>
    <w:rsid w:val="003859A5"/>
    <w:rsid w:val="00385FF9"/>
    <w:rsid w:val="00387DA6"/>
    <w:rsid w:val="00394BDD"/>
    <w:rsid w:val="00395D68"/>
    <w:rsid w:val="003A2BAB"/>
    <w:rsid w:val="003A73C9"/>
    <w:rsid w:val="003B1DA7"/>
    <w:rsid w:val="003B2926"/>
    <w:rsid w:val="003B3564"/>
    <w:rsid w:val="003B552B"/>
    <w:rsid w:val="003C559F"/>
    <w:rsid w:val="003C7F49"/>
    <w:rsid w:val="003D4D6E"/>
    <w:rsid w:val="003E224A"/>
    <w:rsid w:val="003E2706"/>
    <w:rsid w:val="003F7CDE"/>
    <w:rsid w:val="00400D83"/>
    <w:rsid w:val="00402D84"/>
    <w:rsid w:val="00405528"/>
    <w:rsid w:val="00413197"/>
    <w:rsid w:val="00427C68"/>
    <w:rsid w:val="0043314C"/>
    <w:rsid w:val="0044072D"/>
    <w:rsid w:val="004414FF"/>
    <w:rsid w:val="0044374A"/>
    <w:rsid w:val="00445FE6"/>
    <w:rsid w:val="004474C4"/>
    <w:rsid w:val="00447724"/>
    <w:rsid w:val="004511CF"/>
    <w:rsid w:val="004529EE"/>
    <w:rsid w:val="004564E8"/>
    <w:rsid w:val="00456B34"/>
    <w:rsid w:val="00462C34"/>
    <w:rsid w:val="00466BB8"/>
    <w:rsid w:val="0047020D"/>
    <w:rsid w:val="00472039"/>
    <w:rsid w:val="00483E68"/>
    <w:rsid w:val="00484616"/>
    <w:rsid w:val="0049074C"/>
    <w:rsid w:val="00490BA2"/>
    <w:rsid w:val="004924C4"/>
    <w:rsid w:val="0049323B"/>
    <w:rsid w:val="004A396A"/>
    <w:rsid w:val="004B054B"/>
    <w:rsid w:val="004B0B2D"/>
    <w:rsid w:val="004B2379"/>
    <w:rsid w:val="004B7259"/>
    <w:rsid w:val="004B7B73"/>
    <w:rsid w:val="004C0E19"/>
    <w:rsid w:val="004C5784"/>
    <w:rsid w:val="004C67FD"/>
    <w:rsid w:val="004C758A"/>
    <w:rsid w:val="004E4318"/>
    <w:rsid w:val="004E726B"/>
    <w:rsid w:val="004F2A23"/>
    <w:rsid w:val="004F2E5B"/>
    <w:rsid w:val="004F65A3"/>
    <w:rsid w:val="00515F2F"/>
    <w:rsid w:val="0051678F"/>
    <w:rsid w:val="00524A91"/>
    <w:rsid w:val="0053018A"/>
    <w:rsid w:val="00533D87"/>
    <w:rsid w:val="005426A0"/>
    <w:rsid w:val="005429F2"/>
    <w:rsid w:val="00552441"/>
    <w:rsid w:val="00565909"/>
    <w:rsid w:val="005704DE"/>
    <w:rsid w:val="00571936"/>
    <w:rsid w:val="0057214A"/>
    <w:rsid w:val="00574340"/>
    <w:rsid w:val="0057538D"/>
    <w:rsid w:val="00580F10"/>
    <w:rsid w:val="00581D7F"/>
    <w:rsid w:val="00583D4E"/>
    <w:rsid w:val="005A5BDF"/>
    <w:rsid w:val="005A7B2B"/>
    <w:rsid w:val="005B24A2"/>
    <w:rsid w:val="005B2D29"/>
    <w:rsid w:val="005D1617"/>
    <w:rsid w:val="005D6C10"/>
    <w:rsid w:val="005D6C38"/>
    <w:rsid w:val="005E0001"/>
    <w:rsid w:val="00611E40"/>
    <w:rsid w:val="00621841"/>
    <w:rsid w:val="006225BE"/>
    <w:rsid w:val="00626837"/>
    <w:rsid w:val="00631237"/>
    <w:rsid w:val="006319F7"/>
    <w:rsid w:val="00645238"/>
    <w:rsid w:val="00651649"/>
    <w:rsid w:val="00654C77"/>
    <w:rsid w:val="006552F9"/>
    <w:rsid w:val="00660189"/>
    <w:rsid w:val="006611CD"/>
    <w:rsid w:val="0066308D"/>
    <w:rsid w:val="00671696"/>
    <w:rsid w:val="00671CB7"/>
    <w:rsid w:val="00676EBD"/>
    <w:rsid w:val="00677BFB"/>
    <w:rsid w:val="006805E7"/>
    <w:rsid w:val="00683C72"/>
    <w:rsid w:val="00687E49"/>
    <w:rsid w:val="00690AB8"/>
    <w:rsid w:val="00693A24"/>
    <w:rsid w:val="006A5D60"/>
    <w:rsid w:val="006A6855"/>
    <w:rsid w:val="006B156E"/>
    <w:rsid w:val="006B3F96"/>
    <w:rsid w:val="006C08BD"/>
    <w:rsid w:val="006C3764"/>
    <w:rsid w:val="006C3BD5"/>
    <w:rsid w:val="006C41B6"/>
    <w:rsid w:val="006C7B01"/>
    <w:rsid w:val="006E432D"/>
    <w:rsid w:val="006E6F02"/>
    <w:rsid w:val="006F2A7A"/>
    <w:rsid w:val="006F62C5"/>
    <w:rsid w:val="007016BF"/>
    <w:rsid w:val="007033AE"/>
    <w:rsid w:val="007117C2"/>
    <w:rsid w:val="0072062A"/>
    <w:rsid w:val="00721ACA"/>
    <w:rsid w:val="00726233"/>
    <w:rsid w:val="00727C67"/>
    <w:rsid w:val="0074308D"/>
    <w:rsid w:val="00745A0E"/>
    <w:rsid w:val="00750110"/>
    <w:rsid w:val="00750A12"/>
    <w:rsid w:val="0075299C"/>
    <w:rsid w:val="007632EC"/>
    <w:rsid w:val="00781226"/>
    <w:rsid w:val="007812F6"/>
    <w:rsid w:val="00781916"/>
    <w:rsid w:val="00781943"/>
    <w:rsid w:val="007912B4"/>
    <w:rsid w:val="007B08EB"/>
    <w:rsid w:val="007B2350"/>
    <w:rsid w:val="007B757F"/>
    <w:rsid w:val="007C31BE"/>
    <w:rsid w:val="007C569A"/>
    <w:rsid w:val="007D0303"/>
    <w:rsid w:val="007D3D74"/>
    <w:rsid w:val="007E3907"/>
    <w:rsid w:val="007E40C9"/>
    <w:rsid w:val="007F0A84"/>
    <w:rsid w:val="007F34CF"/>
    <w:rsid w:val="007F3E80"/>
    <w:rsid w:val="007F4A9F"/>
    <w:rsid w:val="007F554B"/>
    <w:rsid w:val="007F5DAD"/>
    <w:rsid w:val="0080204F"/>
    <w:rsid w:val="00814FAC"/>
    <w:rsid w:val="008150A6"/>
    <w:rsid w:val="008159B0"/>
    <w:rsid w:val="00815CCD"/>
    <w:rsid w:val="00825C1B"/>
    <w:rsid w:val="008271C5"/>
    <w:rsid w:val="00842C28"/>
    <w:rsid w:val="00844EE0"/>
    <w:rsid w:val="00854E02"/>
    <w:rsid w:val="0085748E"/>
    <w:rsid w:val="00864276"/>
    <w:rsid w:val="00865AE5"/>
    <w:rsid w:val="00866FCA"/>
    <w:rsid w:val="0087480A"/>
    <w:rsid w:val="008843EE"/>
    <w:rsid w:val="00895B13"/>
    <w:rsid w:val="008A18B3"/>
    <w:rsid w:val="008B27C6"/>
    <w:rsid w:val="008B2907"/>
    <w:rsid w:val="008B6E60"/>
    <w:rsid w:val="008C6750"/>
    <w:rsid w:val="008D717F"/>
    <w:rsid w:val="008E14D1"/>
    <w:rsid w:val="008E351E"/>
    <w:rsid w:val="008E791A"/>
    <w:rsid w:val="00920663"/>
    <w:rsid w:val="0092176F"/>
    <w:rsid w:val="0092183B"/>
    <w:rsid w:val="00925ED6"/>
    <w:rsid w:val="00926940"/>
    <w:rsid w:val="0093737C"/>
    <w:rsid w:val="00944750"/>
    <w:rsid w:val="00955E30"/>
    <w:rsid w:val="009643B3"/>
    <w:rsid w:val="0096528B"/>
    <w:rsid w:val="009770D1"/>
    <w:rsid w:val="00996C3C"/>
    <w:rsid w:val="00997069"/>
    <w:rsid w:val="0099796F"/>
    <w:rsid w:val="009A0522"/>
    <w:rsid w:val="009A7D3D"/>
    <w:rsid w:val="009B27B1"/>
    <w:rsid w:val="009B7824"/>
    <w:rsid w:val="009C4C9E"/>
    <w:rsid w:val="009C6CC2"/>
    <w:rsid w:val="009D4DB6"/>
    <w:rsid w:val="009D6855"/>
    <w:rsid w:val="009E3631"/>
    <w:rsid w:val="009E39B2"/>
    <w:rsid w:val="009F6B1A"/>
    <w:rsid w:val="00A032A4"/>
    <w:rsid w:val="00A15D02"/>
    <w:rsid w:val="00A23DE3"/>
    <w:rsid w:val="00A323DB"/>
    <w:rsid w:val="00A33E47"/>
    <w:rsid w:val="00A370F5"/>
    <w:rsid w:val="00A41838"/>
    <w:rsid w:val="00A440AC"/>
    <w:rsid w:val="00A44DC9"/>
    <w:rsid w:val="00A455B2"/>
    <w:rsid w:val="00A52537"/>
    <w:rsid w:val="00A54E10"/>
    <w:rsid w:val="00A573ED"/>
    <w:rsid w:val="00A6424E"/>
    <w:rsid w:val="00A65B3B"/>
    <w:rsid w:val="00A6656A"/>
    <w:rsid w:val="00A81D0E"/>
    <w:rsid w:val="00A82B69"/>
    <w:rsid w:val="00A862E5"/>
    <w:rsid w:val="00A94F14"/>
    <w:rsid w:val="00A95A04"/>
    <w:rsid w:val="00AA5255"/>
    <w:rsid w:val="00AA6028"/>
    <w:rsid w:val="00AB1AD6"/>
    <w:rsid w:val="00AB5B62"/>
    <w:rsid w:val="00AD3260"/>
    <w:rsid w:val="00AD69EC"/>
    <w:rsid w:val="00AE4323"/>
    <w:rsid w:val="00AE75C3"/>
    <w:rsid w:val="00AF2A2A"/>
    <w:rsid w:val="00AF3A54"/>
    <w:rsid w:val="00AF5E5C"/>
    <w:rsid w:val="00AF5EA0"/>
    <w:rsid w:val="00B007B0"/>
    <w:rsid w:val="00B052A5"/>
    <w:rsid w:val="00B05838"/>
    <w:rsid w:val="00B17235"/>
    <w:rsid w:val="00B33260"/>
    <w:rsid w:val="00B34F12"/>
    <w:rsid w:val="00B35FD0"/>
    <w:rsid w:val="00B52FB4"/>
    <w:rsid w:val="00B556A3"/>
    <w:rsid w:val="00B560A4"/>
    <w:rsid w:val="00B608D6"/>
    <w:rsid w:val="00B63239"/>
    <w:rsid w:val="00B706F2"/>
    <w:rsid w:val="00B75C6F"/>
    <w:rsid w:val="00B76762"/>
    <w:rsid w:val="00B77DAC"/>
    <w:rsid w:val="00B92414"/>
    <w:rsid w:val="00B97390"/>
    <w:rsid w:val="00B97EA5"/>
    <w:rsid w:val="00BA10BB"/>
    <w:rsid w:val="00BA725D"/>
    <w:rsid w:val="00BB16D3"/>
    <w:rsid w:val="00BB2960"/>
    <w:rsid w:val="00BB693A"/>
    <w:rsid w:val="00BC65C1"/>
    <w:rsid w:val="00BD0EB2"/>
    <w:rsid w:val="00BE3DE2"/>
    <w:rsid w:val="00BE7279"/>
    <w:rsid w:val="00BE7FB8"/>
    <w:rsid w:val="00BF3E3C"/>
    <w:rsid w:val="00BF4C6B"/>
    <w:rsid w:val="00C04F4F"/>
    <w:rsid w:val="00C13E31"/>
    <w:rsid w:val="00C317FF"/>
    <w:rsid w:val="00C37C82"/>
    <w:rsid w:val="00C450CD"/>
    <w:rsid w:val="00C5241C"/>
    <w:rsid w:val="00C62821"/>
    <w:rsid w:val="00C640C8"/>
    <w:rsid w:val="00C64500"/>
    <w:rsid w:val="00C77464"/>
    <w:rsid w:val="00C8060C"/>
    <w:rsid w:val="00C8436F"/>
    <w:rsid w:val="00C855F8"/>
    <w:rsid w:val="00C93FC5"/>
    <w:rsid w:val="00C96A2C"/>
    <w:rsid w:val="00CB7370"/>
    <w:rsid w:val="00CC1651"/>
    <w:rsid w:val="00CC7509"/>
    <w:rsid w:val="00CD2FBB"/>
    <w:rsid w:val="00CD5A41"/>
    <w:rsid w:val="00CE136D"/>
    <w:rsid w:val="00CF39CB"/>
    <w:rsid w:val="00D0265D"/>
    <w:rsid w:val="00D06174"/>
    <w:rsid w:val="00D0655C"/>
    <w:rsid w:val="00D15FCD"/>
    <w:rsid w:val="00D21703"/>
    <w:rsid w:val="00D46337"/>
    <w:rsid w:val="00D50063"/>
    <w:rsid w:val="00D572F7"/>
    <w:rsid w:val="00D603D6"/>
    <w:rsid w:val="00D63C2E"/>
    <w:rsid w:val="00D772AA"/>
    <w:rsid w:val="00D86722"/>
    <w:rsid w:val="00D9775D"/>
    <w:rsid w:val="00DA2141"/>
    <w:rsid w:val="00DA22CA"/>
    <w:rsid w:val="00DA35C9"/>
    <w:rsid w:val="00DA4518"/>
    <w:rsid w:val="00DA4653"/>
    <w:rsid w:val="00DA5A02"/>
    <w:rsid w:val="00DA7A66"/>
    <w:rsid w:val="00DB6817"/>
    <w:rsid w:val="00DC0525"/>
    <w:rsid w:val="00DC2E92"/>
    <w:rsid w:val="00DD5535"/>
    <w:rsid w:val="00DE042F"/>
    <w:rsid w:val="00DE1C35"/>
    <w:rsid w:val="00DE2B2F"/>
    <w:rsid w:val="00DE3C5C"/>
    <w:rsid w:val="00DF1E82"/>
    <w:rsid w:val="00DF29EB"/>
    <w:rsid w:val="00DF6958"/>
    <w:rsid w:val="00E03390"/>
    <w:rsid w:val="00E04DEE"/>
    <w:rsid w:val="00E11E23"/>
    <w:rsid w:val="00E17214"/>
    <w:rsid w:val="00E201AF"/>
    <w:rsid w:val="00E22537"/>
    <w:rsid w:val="00E26B09"/>
    <w:rsid w:val="00E27045"/>
    <w:rsid w:val="00E40438"/>
    <w:rsid w:val="00E44043"/>
    <w:rsid w:val="00E4492D"/>
    <w:rsid w:val="00E45B8F"/>
    <w:rsid w:val="00E51D55"/>
    <w:rsid w:val="00E56E7A"/>
    <w:rsid w:val="00E67F7E"/>
    <w:rsid w:val="00E71CEA"/>
    <w:rsid w:val="00E72709"/>
    <w:rsid w:val="00E74697"/>
    <w:rsid w:val="00E90C06"/>
    <w:rsid w:val="00E90CA9"/>
    <w:rsid w:val="00E93952"/>
    <w:rsid w:val="00EB0932"/>
    <w:rsid w:val="00EB20A8"/>
    <w:rsid w:val="00EB22D4"/>
    <w:rsid w:val="00EB2B08"/>
    <w:rsid w:val="00EB40A9"/>
    <w:rsid w:val="00EB488E"/>
    <w:rsid w:val="00EC2A92"/>
    <w:rsid w:val="00EC3BE5"/>
    <w:rsid w:val="00EC544E"/>
    <w:rsid w:val="00EC545D"/>
    <w:rsid w:val="00ED16FD"/>
    <w:rsid w:val="00EE2FF4"/>
    <w:rsid w:val="00EE4484"/>
    <w:rsid w:val="00EE4F23"/>
    <w:rsid w:val="00EE5648"/>
    <w:rsid w:val="00EF113D"/>
    <w:rsid w:val="00EF3B17"/>
    <w:rsid w:val="00EF5A96"/>
    <w:rsid w:val="00EF61D3"/>
    <w:rsid w:val="00F04067"/>
    <w:rsid w:val="00F05064"/>
    <w:rsid w:val="00F131EE"/>
    <w:rsid w:val="00F2338F"/>
    <w:rsid w:val="00F27820"/>
    <w:rsid w:val="00F30FCA"/>
    <w:rsid w:val="00F33792"/>
    <w:rsid w:val="00F35D23"/>
    <w:rsid w:val="00F416C8"/>
    <w:rsid w:val="00F46125"/>
    <w:rsid w:val="00F8083E"/>
    <w:rsid w:val="00F90C04"/>
    <w:rsid w:val="00F96156"/>
    <w:rsid w:val="00FA54D1"/>
    <w:rsid w:val="00FA598E"/>
    <w:rsid w:val="00FA7FC1"/>
    <w:rsid w:val="00FB0597"/>
    <w:rsid w:val="00FB072F"/>
    <w:rsid w:val="00FB10C1"/>
    <w:rsid w:val="00FB263E"/>
    <w:rsid w:val="00FB4107"/>
    <w:rsid w:val="00FB518B"/>
    <w:rsid w:val="00FB7ACB"/>
    <w:rsid w:val="00FD782A"/>
    <w:rsid w:val="00FE2BFB"/>
    <w:rsid w:val="00FE354B"/>
    <w:rsid w:val="00FE3D9C"/>
    <w:rsid w:val="00FE5B7A"/>
    <w:rsid w:val="00FE70BB"/>
    <w:rsid w:val="00FF00D4"/>
    <w:rsid w:val="00FF32E5"/>
    <w:rsid w:val="00FF5B14"/>
    <w:rsid w:val="00FF5FB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174C8"/>
  <w15:docId w15:val="{F979DBC8-E4FE-4C95-8E07-85BD83D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LAP Body Text"/>
    <w:qFormat/>
    <w:rsid w:val="009B7824"/>
    <w:pPr>
      <w:spacing w:after="120"/>
    </w:pPr>
    <w:rPr>
      <w:rFonts w:ascii="Roboto Light" w:eastAsiaTheme="minorHAnsi" w:hAnsi="Roboto Light" w:cstheme="minorBidi"/>
      <w:szCs w:val="22"/>
      <w:lang w:eastAsia="en-US"/>
    </w:rPr>
  </w:style>
  <w:style w:type="paragraph" w:styleId="Heading1">
    <w:name w:val="heading 1"/>
    <w:aliases w:val="Section Heading"/>
    <w:basedOn w:val="Normal"/>
    <w:next w:val="Normal"/>
    <w:link w:val="Heading1Char"/>
    <w:qFormat/>
    <w:rsid w:val="00111A42"/>
    <w:pPr>
      <w:keepNext/>
      <w:keepLines/>
      <w:spacing w:before="240"/>
      <w:outlineLvl w:val="0"/>
    </w:pPr>
    <w:rPr>
      <w:rFonts w:eastAsiaTheme="majorEastAsia" w:cstheme="majorBidi"/>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PTableText">
    <w:name w:val="LAP Table Text"/>
    <w:next w:val="Normal"/>
    <w:qFormat/>
    <w:rsid w:val="00A44DC9"/>
    <w:pPr>
      <w:spacing w:before="40" w:after="40"/>
    </w:pPr>
    <w:rPr>
      <w:rFonts w:ascii="Roboto Light" w:eastAsia="SimSun" w:hAnsi="Roboto Light" w:cs="Arial"/>
      <w:sz w:val="16"/>
      <w:szCs w:val="18"/>
      <w:lang w:eastAsia="en-US"/>
    </w:rPr>
  </w:style>
  <w:style w:type="character" w:styleId="Hyperlink">
    <w:name w:val="Hyperlink"/>
    <w:basedOn w:val="DefaultParagraphFont"/>
    <w:uiPriority w:val="99"/>
    <w:unhideWhenUsed/>
    <w:rsid w:val="00483E68"/>
    <w:rPr>
      <w:color w:val="0000FF" w:themeColor="hyperlink"/>
      <w:u w:val="single"/>
    </w:rPr>
  </w:style>
  <w:style w:type="paragraph" w:customStyle="1" w:styleId="SOTableText">
    <w:name w:val="SO Table Text"/>
    <w:link w:val="SOTableTextChar"/>
    <w:qFormat/>
    <w:rsid w:val="00103D79"/>
    <w:pPr>
      <w:spacing w:before="60" w:after="60"/>
    </w:pPr>
    <w:rPr>
      <w:rFonts w:ascii="Roboto Light" w:eastAsia="MS Mincho" w:hAnsi="Roboto Light" w:cs="Arial"/>
      <w:sz w:val="18"/>
      <w:lang w:val="en-US" w:eastAsia="en-US"/>
    </w:rPr>
  </w:style>
  <w:style w:type="paragraph" w:customStyle="1" w:styleId="LAPTableBullets">
    <w:name w:val="LAP Table Bullets"/>
    <w:qFormat/>
    <w:rsid w:val="00483E68"/>
    <w:pPr>
      <w:numPr>
        <w:numId w:val="1"/>
      </w:numPr>
      <w:spacing w:before="20" w:after="20"/>
      <w:ind w:left="357" w:hanging="357"/>
    </w:pPr>
    <w:rPr>
      <w:rFonts w:ascii="Arial" w:eastAsiaTheme="minorHAnsi" w:hAnsi="Arial" w:cs="Arial"/>
      <w:lang w:eastAsia="en-US"/>
    </w:rPr>
  </w:style>
  <w:style w:type="paragraph" w:styleId="Header">
    <w:name w:val="header"/>
    <w:basedOn w:val="Normal"/>
    <w:link w:val="HeaderChar"/>
    <w:rsid w:val="00483E68"/>
    <w:pPr>
      <w:tabs>
        <w:tab w:val="center" w:pos="4513"/>
        <w:tab w:val="right" w:pos="9026"/>
      </w:tabs>
    </w:pPr>
  </w:style>
  <w:style w:type="character" w:customStyle="1" w:styleId="HeaderChar">
    <w:name w:val="Header Char"/>
    <w:basedOn w:val="DefaultParagraphFont"/>
    <w:link w:val="Header"/>
    <w:rsid w:val="00483E68"/>
    <w:rPr>
      <w:rFonts w:ascii="Arial" w:eastAsiaTheme="minorHAnsi" w:hAnsi="Arial" w:cstheme="minorBidi"/>
      <w:sz w:val="22"/>
      <w:szCs w:val="22"/>
      <w:lang w:eastAsia="en-US"/>
    </w:rPr>
  </w:style>
  <w:style w:type="paragraph" w:styleId="Footer">
    <w:name w:val="footer"/>
    <w:aliases w:val="footnote"/>
    <w:basedOn w:val="Normal"/>
    <w:link w:val="FooterChar"/>
    <w:rsid w:val="00483E68"/>
    <w:pPr>
      <w:tabs>
        <w:tab w:val="center" w:pos="4513"/>
        <w:tab w:val="right" w:pos="9026"/>
      </w:tabs>
    </w:pPr>
  </w:style>
  <w:style w:type="character" w:customStyle="1" w:styleId="FooterChar">
    <w:name w:val="Footer Char"/>
    <w:aliases w:val="footnote Char"/>
    <w:basedOn w:val="DefaultParagraphFont"/>
    <w:link w:val="Footer"/>
    <w:rsid w:val="00483E68"/>
    <w:rPr>
      <w:rFonts w:ascii="Arial" w:eastAsiaTheme="minorHAnsi" w:hAnsi="Arial" w:cstheme="minorBidi"/>
      <w:sz w:val="22"/>
      <w:szCs w:val="22"/>
      <w:lang w:eastAsia="en-US"/>
    </w:rPr>
  </w:style>
  <w:style w:type="paragraph" w:customStyle="1" w:styleId="LAPFooter">
    <w:name w:val="LAP Footer"/>
    <w:next w:val="Normal"/>
    <w:qFormat/>
    <w:rsid w:val="00111A42"/>
    <w:pPr>
      <w:tabs>
        <w:tab w:val="right" w:pos="9639"/>
        <w:tab w:val="right" w:pos="14742"/>
      </w:tabs>
    </w:pPr>
    <w:rPr>
      <w:rFonts w:ascii="Roboto Light" w:eastAsia="SimSun" w:hAnsi="Roboto Light" w:cs="Arial"/>
      <w:sz w:val="14"/>
      <w:szCs w:val="16"/>
      <w:lang w:val="en-US"/>
    </w:rPr>
  </w:style>
  <w:style w:type="paragraph" w:customStyle="1" w:styleId="SMFooter">
    <w:name w:val="SM Footer"/>
    <w:next w:val="Normal"/>
    <w:qFormat/>
    <w:rsid w:val="00483E68"/>
    <w:pPr>
      <w:tabs>
        <w:tab w:val="right" w:pos="9639"/>
        <w:tab w:val="right" w:pos="15026"/>
      </w:tabs>
    </w:pPr>
    <w:rPr>
      <w:rFonts w:ascii="Arial" w:hAnsi="Arial" w:cs="Arial"/>
      <w:sz w:val="16"/>
      <w:szCs w:val="16"/>
      <w:lang w:val="en-US" w:eastAsia="en-US"/>
    </w:rPr>
  </w:style>
  <w:style w:type="paragraph" w:customStyle="1" w:styleId="LAPTableTextCentered">
    <w:name w:val="LAP Table Text + Centered"/>
    <w:basedOn w:val="LAPTableText"/>
    <w:qFormat/>
    <w:rsid w:val="00483E68"/>
    <w:pPr>
      <w:jc w:val="center"/>
    </w:pPr>
    <w:rPr>
      <w:rFonts w:eastAsia="Times New Roman" w:cs="Times New Roman"/>
      <w:szCs w:val="20"/>
    </w:rPr>
  </w:style>
  <w:style w:type="paragraph" w:styleId="BalloonText">
    <w:name w:val="Balloon Text"/>
    <w:basedOn w:val="Normal"/>
    <w:link w:val="BalloonTextChar"/>
    <w:rsid w:val="006225BE"/>
    <w:rPr>
      <w:rFonts w:ascii="Tahoma" w:hAnsi="Tahoma" w:cs="Tahoma"/>
      <w:sz w:val="16"/>
      <w:szCs w:val="16"/>
    </w:rPr>
  </w:style>
  <w:style w:type="character" w:customStyle="1" w:styleId="BalloonTextChar">
    <w:name w:val="Balloon Text Char"/>
    <w:basedOn w:val="DefaultParagraphFont"/>
    <w:link w:val="BalloonText"/>
    <w:rsid w:val="006225BE"/>
    <w:rPr>
      <w:rFonts w:ascii="Tahoma" w:eastAsiaTheme="minorHAnsi" w:hAnsi="Tahoma" w:cs="Tahoma"/>
      <w:sz w:val="16"/>
      <w:szCs w:val="16"/>
      <w:lang w:eastAsia="en-US"/>
    </w:rPr>
  </w:style>
  <w:style w:type="character" w:customStyle="1" w:styleId="Heading1Char">
    <w:name w:val="Heading 1 Char"/>
    <w:aliases w:val="Section Heading Char"/>
    <w:basedOn w:val="DefaultParagraphFont"/>
    <w:link w:val="Heading1"/>
    <w:rsid w:val="00111A42"/>
    <w:rPr>
      <w:rFonts w:ascii="Roboto Light" w:eastAsiaTheme="majorEastAsia" w:hAnsi="Roboto Light" w:cstheme="majorBidi"/>
      <w:bCs/>
      <w:sz w:val="32"/>
      <w:szCs w:val="28"/>
      <w:lang w:eastAsia="en-US"/>
    </w:rPr>
  </w:style>
  <w:style w:type="paragraph" w:styleId="Title">
    <w:name w:val="Title"/>
    <w:basedOn w:val="Normal"/>
    <w:next w:val="Normal"/>
    <w:link w:val="TitleChar"/>
    <w:qFormat/>
    <w:rsid w:val="009B78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B7824"/>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aliases w:val="Sub Heading - Stage &amp; Subject Title"/>
    <w:basedOn w:val="Normal"/>
    <w:next w:val="Normal"/>
    <w:link w:val="SubtitleChar"/>
    <w:qFormat/>
    <w:rsid w:val="005D6C38"/>
    <w:pPr>
      <w:numPr>
        <w:ilvl w:val="1"/>
      </w:numPr>
      <w:spacing w:before="120" w:after="240"/>
    </w:pPr>
    <w:rPr>
      <w:rFonts w:ascii="Roboto Medium" w:eastAsiaTheme="majorEastAsia" w:hAnsi="Roboto Medium" w:cstheme="majorBidi"/>
      <w:iCs/>
      <w:sz w:val="24"/>
      <w:szCs w:val="24"/>
    </w:rPr>
  </w:style>
  <w:style w:type="character" w:customStyle="1" w:styleId="SubtitleChar">
    <w:name w:val="Subtitle Char"/>
    <w:aliases w:val="Sub Heading - Stage &amp; Subject Title Char"/>
    <w:basedOn w:val="DefaultParagraphFont"/>
    <w:link w:val="Subtitle"/>
    <w:rsid w:val="005D6C38"/>
    <w:rPr>
      <w:rFonts w:ascii="Roboto Medium" w:eastAsiaTheme="majorEastAsia" w:hAnsi="Roboto Medium" w:cstheme="majorBidi"/>
      <w:iCs/>
      <w:sz w:val="24"/>
      <w:szCs w:val="24"/>
      <w:lang w:eastAsia="en-US"/>
    </w:rPr>
  </w:style>
  <w:style w:type="paragraph" w:styleId="ListParagraph">
    <w:name w:val="List Paragraph"/>
    <w:aliases w:val="LAP Bullet points"/>
    <w:basedOn w:val="Normal"/>
    <w:link w:val="ListParagraphChar"/>
    <w:uiPriority w:val="34"/>
    <w:qFormat/>
    <w:rsid w:val="00103F41"/>
    <w:pPr>
      <w:numPr>
        <w:numId w:val="5"/>
      </w:numPr>
      <w:spacing w:after="60"/>
      <w:ind w:left="170" w:hanging="170"/>
    </w:pPr>
  </w:style>
  <w:style w:type="character" w:styleId="Emphasis">
    <w:name w:val="Emphasis"/>
    <w:aliases w:val="Heading Addendum"/>
    <w:basedOn w:val="DefaultParagraphFont"/>
    <w:rsid w:val="00DA4518"/>
    <w:rPr>
      <w:rFonts w:ascii="Roboto Medium" w:hAnsi="Roboto Medium"/>
      <w:b w:val="0"/>
      <w:i w:val="0"/>
      <w:iCs/>
      <w:color w:val="auto"/>
      <w:sz w:val="20"/>
    </w:rPr>
  </w:style>
  <w:style w:type="character" w:styleId="Strong">
    <w:name w:val="Strong"/>
    <w:basedOn w:val="DefaultParagraphFont"/>
    <w:qFormat/>
    <w:rsid w:val="00DA4518"/>
    <w:rPr>
      <w:b/>
      <w:bCs/>
    </w:rPr>
  </w:style>
  <w:style w:type="paragraph" w:customStyle="1" w:styleId="AddendumendorsmentHeading">
    <w:name w:val="Addendum/endorsment Heading"/>
    <w:basedOn w:val="Normal"/>
    <w:link w:val="AddendumendorsmentHeadingChar"/>
    <w:qFormat/>
    <w:rsid w:val="00693A24"/>
    <w:pPr>
      <w:spacing w:before="240"/>
    </w:pPr>
    <w:rPr>
      <w:rFonts w:ascii="Roboto Medium" w:hAnsi="Roboto Medium"/>
    </w:rPr>
  </w:style>
  <w:style w:type="character" w:customStyle="1" w:styleId="AddendumendorsmentHeadingChar">
    <w:name w:val="Addendum/endorsment Heading Char"/>
    <w:basedOn w:val="DefaultParagraphFont"/>
    <w:link w:val="AddendumendorsmentHeading"/>
    <w:rsid w:val="00693A24"/>
    <w:rPr>
      <w:rFonts w:ascii="Roboto Medium" w:eastAsiaTheme="minorHAnsi" w:hAnsi="Roboto Medium" w:cstheme="minorBidi"/>
      <w:szCs w:val="22"/>
      <w:lang w:eastAsia="en-US"/>
    </w:rPr>
  </w:style>
  <w:style w:type="paragraph" w:customStyle="1" w:styleId="AddendumTablebulletpoint">
    <w:name w:val="Addendum Table bullet point"/>
    <w:basedOn w:val="ListParagraph"/>
    <w:link w:val="AddendumTablebulletpointChar"/>
    <w:qFormat/>
    <w:rsid w:val="00781916"/>
    <w:rPr>
      <w:sz w:val="18"/>
      <w:szCs w:val="18"/>
    </w:rPr>
  </w:style>
  <w:style w:type="paragraph" w:customStyle="1" w:styleId="AddendumTableText">
    <w:name w:val="Addendum Table Text"/>
    <w:basedOn w:val="AddendumTablebulletpoint"/>
    <w:link w:val="AddendumTableTextChar"/>
    <w:qFormat/>
    <w:rsid w:val="00781916"/>
    <w:pPr>
      <w:numPr>
        <w:numId w:val="0"/>
      </w:numPr>
    </w:pPr>
  </w:style>
  <w:style w:type="character" w:customStyle="1" w:styleId="ListParagraphChar">
    <w:name w:val="List Paragraph Char"/>
    <w:aliases w:val="LAP Bullet points Char"/>
    <w:basedOn w:val="DefaultParagraphFont"/>
    <w:link w:val="ListParagraph"/>
    <w:uiPriority w:val="34"/>
    <w:rsid w:val="00781916"/>
    <w:rPr>
      <w:rFonts w:ascii="Roboto Light" w:eastAsiaTheme="minorHAnsi" w:hAnsi="Roboto Light" w:cstheme="minorBidi"/>
      <w:szCs w:val="22"/>
      <w:lang w:eastAsia="en-US"/>
    </w:rPr>
  </w:style>
  <w:style w:type="character" w:customStyle="1" w:styleId="AddendumTablebulletpointChar">
    <w:name w:val="Addendum Table bullet point Char"/>
    <w:basedOn w:val="ListParagraphChar"/>
    <w:link w:val="AddendumTablebulletpoint"/>
    <w:rsid w:val="00781916"/>
    <w:rPr>
      <w:rFonts w:ascii="Roboto Light" w:eastAsiaTheme="minorHAnsi" w:hAnsi="Roboto Light" w:cstheme="minorBidi"/>
      <w:sz w:val="18"/>
      <w:szCs w:val="18"/>
      <w:lang w:eastAsia="en-US"/>
    </w:rPr>
  </w:style>
  <w:style w:type="paragraph" w:customStyle="1" w:styleId="SOTableHeadings">
    <w:name w:val="SO Table Headings"/>
    <w:basedOn w:val="SOTableText"/>
    <w:link w:val="SOTableHeadingsChar"/>
    <w:qFormat/>
    <w:rsid w:val="00103D79"/>
    <w:rPr>
      <w:rFonts w:ascii="Roboto Medium" w:hAnsi="Roboto Medium"/>
    </w:rPr>
  </w:style>
  <w:style w:type="character" w:customStyle="1" w:styleId="AddendumTableTextChar">
    <w:name w:val="Addendum Table Text Char"/>
    <w:basedOn w:val="AddendumTablebulletpointChar"/>
    <w:link w:val="AddendumTableText"/>
    <w:rsid w:val="00781916"/>
    <w:rPr>
      <w:rFonts w:ascii="Roboto Light" w:eastAsiaTheme="minorHAnsi" w:hAnsi="Roboto Light" w:cstheme="minorBidi"/>
      <w:sz w:val="18"/>
      <w:szCs w:val="18"/>
      <w:lang w:eastAsia="en-US"/>
    </w:rPr>
  </w:style>
  <w:style w:type="character" w:customStyle="1" w:styleId="SOTableTextChar">
    <w:name w:val="SO Table Text Char"/>
    <w:basedOn w:val="DefaultParagraphFont"/>
    <w:link w:val="SOTableText"/>
    <w:rsid w:val="00103D79"/>
    <w:rPr>
      <w:rFonts w:ascii="Roboto Light" w:eastAsia="MS Mincho" w:hAnsi="Roboto Light" w:cs="Arial"/>
      <w:sz w:val="18"/>
      <w:lang w:val="en-US" w:eastAsia="en-US"/>
    </w:rPr>
  </w:style>
  <w:style w:type="character" w:customStyle="1" w:styleId="SOTableHeadingsChar">
    <w:name w:val="SO Table Headings Char"/>
    <w:basedOn w:val="SOTableTextChar"/>
    <w:link w:val="SOTableHeadings"/>
    <w:rsid w:val="00103D79"/>
    <w:rPr>
      <w:rFonts w:ascii="Roboto Medium" w:eastAsia="MS Mincho" w:hAnsi="Roboto Medium" w:cs="Arial"/>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204308">
      <w:bodyDiv w:val="1"/>
      <w:marLeft w:val="0"/>
      <w:marRight w:val="0"/>
      <w:marTop w:val="0"/>
      <w:marBottom w:val="0"/>
      <w:divBdr>
        <w:top w:val="none" w:sz="0" w:space="0" w:color="auto"/>
        <w:left w:val="none" w:sz="0" w:space="0" w:color="auto"/>
        <w:bottom w:val="none" w:sz="0" w:space="0" w:color="auto"/>
        <w:right w:val="none" w:sz="0" w:space="0" w:color="auto"/>
      </w:divBdr>
    </w:div>
    <w:div w:id="193809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customXml" Target="/customXML/item4.xml" Id="Rc289a5acadb4435d" /></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ACE Styles">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4.xml.rels>&#65279;<?xml version="1.0" encoding="utf-8"?><Relationships xmlns="http://schemas.openxmlformats.org/package/2006/relationships"><Relationship Type="http://schemas.openxmlformats.org/officeDocument/2006/relationships/customXmlProps" Target="/customXML/itemProps4.xml" Id="Rd3c4172d526e4b2384ade4b889302c76" /></Relationships>
</file>

<file path=customXML/item4.xml><?xml version="1.0" encoding="utf-8"?>
<metadata xmlns="http://www.objective.com/ecm/document/metadata/CB029ECD6D85427BAD5E1D35DE4A29A4" version="1.0.0">
  <systemFields>
    <field name="Objective-Id">
      <value order="0">A838564</value>
    </field>
    <field name="Objective-Title">
      <value order="0">Stage 2 Physical Education - pre-approved LAP-01</value>
    </field>
    <field name="Objective-Description">
      <value order="0"/>
    </field>
    <field name="Objective-CreationStamp">
      <value order="0">2019-08-09T02:50:50Z</value>
    </field>
    <field name="Objective-IsApproved">
      <value order="0">false</value>
    </field>
    <field name="Objective-IsPublished">
      <value order="0">true</value>
    </field>
    <field name="Objective-DatePublished">
      <value order="0">2019-11-07T01:07:20Z</value>
    </field>
    <field name="Objective-ModificationStamp">
      <value order="0">2019-11-07T01:07:20Z</value>
    </field>
    <field name="Objective-Owner">
      <value order="0">Deanna Isles</value>
    </field>
    <field name="Objective-Path">
      <value order="0">Objective Global Folder:Curriculum:Subject renewal:Health and Physical Education:Physical Education Redevelopment 2016-2017:Physical Education Implementation:PLATO Materials:Learning and Assessment Plan samples</value>
    </field>
    <field name="Objective-Parent">
      <value order="0">Learning and Assessment Plan samples</value>
    </field>
    <field name="Objective-State">
      <value order="0">Published</value>
    </field>
    <field name="Objective-VersionId">
      <value order="0">vA1499653</value>
    </field>
    <field name="Objective-Version">
      <value order="0">5.0</value>
    </field>
    <field name="Objective-VersionNumber">
      <value order="0">6</value>
    </field>
    <field name="Objective-VersionComment">
      <value order="0"/>
    </field>
    <field name="Objective-FileNumber">
      <value order="0">qA14049</value>
    </field>
    <field name="Objective-Classification">
      <value order="0"/>
    </field>
    <field name="Objective-Caveats">
      <value order="0"/>
    </field>
  </systemFields>
  <catalogues/>
</metadata>
</file>

<file path=customXML/itemProps4.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2.xml><?xml version="1.0" encoding="utf-8"?>
<ds:datastoreItem xmlns:ds="http://schemas.openxmlformats.org/officeDocument/2006/customXml" ds:itemID="{AC116938-059D-4C4F-9D0C-944774A5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SACE Board of South Australia</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Hill</dc:creator>
  <cp:lastModifiedBy>Isles, Deanna (SACE)</cp:lastModifiedBy>
  <cp:revision>23</cp:revision>
  <cp:lastPrinted>2017-10-19T05:27:00Z</cp:lastPrinted>
  <dcterms:created xsi:type="dcterms:W3CDTF">2018-06-29T04:55:00Z</dcterms:created>
  <dcterms:modified xsi:type="dcterms:W3CDTF">2019-11-07T01:07:00Z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A838564</vt:lpwstr>
  </property>
  <property fmtid="{D5CDD505-2E9C-101B-9397-08002B2CF9AE}" pid="4" name="Objective-Title">
    <vt:lpwstr>Stage 2 Physical Education - pre-approved LAP-01</vt:lpwstr>
  </property>
  <property fmtid="{D5CDD505-2E9C-101B-9397-08002B2CF9AE}" pid="5" name="Objective-Comment">
    <vt:lpwstr/>
  </property>
  <property fmtid="{D5CDD505-2E9C-101B-9397-08002B2CF9AE}" pid="6" name="Objective-CreationStamp">
    <vt:filetime>2019-08-09T02:50:50Z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2019-11-07T01:07:20Z</vt:filetime>
  </property>
  <property fmtid="{D5CDD505-2E9C-101B-9397-08002B2CF9AE}" pid="10" name="Objective-ModificationStamp">
    <vt:filetime>2019-11-07T01:07:20Z</vt:filetime>
  </property>
  <property fmtid="{D5CDD505-2E9C-101B-9397-08002B2CF9AE}" pid="11" name="Objective-Owner">
    <vt:lpwstr>Deanna Isles</vt:lpwstr>
  </property>
  <property fmtid="{D5CDD505-2E9C-101B-9397-08002B2CF9AE}" pid="12" name="Objective-Path">
    <vt:lpwstr>Objective Global Folder:Curriculum:Subject renewal:Health and Physical Education:Physical Education Redevelopment 2016-2017:Physical Education Implementation:PLATO Materials:Learning and Assessment Plan samples</vt:lpwstr>
  </property>
  <property fmtid="{D5CDD505-2E9C-101B-9397-08002B2CF9AE}" pid="13" name="Objective-Parent">
    <vt:lpwstr>Learning and Assessment Plan samples</vt:lpwstr>
  </property>
  <property fmtid="{D5CDD505-2E9C-101B-9397-08002B2CF9AE}" pid="14" name="Objective-State">
    <vt:lpwstr>Published</vt:lpwstr>
  </property>
  <property fmtid="{D5CDD505-2E9C-101B-9397-08002B2CF9AE}" pid="15" name="Objective-Version">
    <vt:lpwstr>5.0</vt:lpwstr>
  </property>
  <property fmtid="{D5CDD505-2E9C-101B-9397-08002B2CF9AE}" pid="16" name="Objective-VersionNumber">
    <vt:r8>6</vt:r8>
  </property>
  <property fmtid="{D5CDD505-2E9C-101B-9397-08002B2CF9AE}" pid="17" name="Objective-VersionComment">
    <vt:lpwstr/>
  </property>
  <property fmtid="{D5CDD505-2E9C-101B-9397-08002B2CF9AE}" pid="18" name="Objective-FileNumber">
    <vt:lpwstr>qA14049</vt:lpwstr>
  </property>
  <property fmtid="{D5CDD505-2E9C-101B-9397-08002B2CF9AE}" pid="19" name="Objective-Classification">
    <vt:lpwstr/>
  </property>
  <property fmtid="{D5CDD505-2E9C-101B-9397-08002B2CF9AE}" pid="20" name="Objective-Caveats">
    <vt:lpwstr/>
  </property>
  <property fmtid="{D5CDD505-2E9C-101B-9397-08002B2CF9AE}" pid="21" name="Objective-Description">
    <vt:lpwstr/>
  </property>
  <property fmtid="{D5CDD505-2E9C-101B-9397-08002B2CF9AE}" pid="22" name="Objective-VersionId">
    <vt:lpwstr>vA1499653</vt:lpwstr>
  </property>
</Properties>
</file>