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E5A" w:rsidRPr="001518CB" w:rsidRDefault="001518CB">
      <w:pPr>
        <w:rPr>
          <w:b/>
          <w:u w:val="single"/>
        </w:rPr>
      </w:pPr>
      <w:bookmarkStart w:id="0" w:name="_GoBack"/>
      <w:bookmarkEnd w:id="0"/>
      <w:r w:rsidRPr="001518CB">
        <w:rPr>
          <w:b/>
          <w:u w:val="single"/>
        </w:rPr>
        <w:t>Feedback on Your Learning Intentions and Success Criteria</w:t>
      </w:r>
    </w:p>
    <w:p w:rsidR="007F4E5A" w:rsidRPr="001518CB" w:rsidRDefault="007F4E5A">
      <w:pPr>
        <w:rPr>
          <w:b/>
          <w:u w:val="single"/>
        </w:rPr>
      </w:pPr>
    </w:p>
    <w:p w:rsidR="007F4E5A" w:rsidRPr="001518CB" w:rsidRDefault="007F4E5A">
      <w:pPr>
        <w:rPr>
          <w:b/>
          <w:u w:val="single"/>
        </w:rPr>
      </w:pPr>
    </w:p>
    <w:tbl>
      <w:tblPr>
        <w:tblStyle w:val="a"/>
        <w:tblW w:w="1054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075"/>
        <w:gridCol w:w="3060"/>
        <w:gridCol w:w="2595"/>
      </w:tblGrid>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b/>
                <w:u w:val="single"/>
              </w:rPr>
            </w:pPr>
            <w:r w:rsidRPr="001518CB">
              <w:rPr>
                <w:b/>
                <w:u w:val="single"/>
              </w:rPr>
              <w:t>Student Name</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b/>
                <w:u w:val="single"/>
              </w:rPr>
            </w:pPr>
            <w:r w:rsidRPr="001518CB">
              <w:rPr>
                <w:b/>
                <w:u w:val="single"/>
              </w:rPr>
              <w:t>Learning Intention</w:t>
            </w:r>
          </w:p>
          <w:p w:rsidR="007F4E5A" w:rsidRPr="001518CB" w:rsidRDefault="007F4E5A">
            <w:pPr>
              <w:widowControl w:val="0"/>
              <w:pBdr>
                <w:top w:val="nil"/>
                <w:left w:val="nil"/>
                <w:bottom w:val="nil"/>
                <w:right w:val="nil"/>
                <w:between w:val="nil"/>
              </w:pBdr>
              <w:spacing w:line="240" w:lineRule="auto"/>
              <w:rPr>
                <w:b/>
                <w:u w:val="single"/>
              </w:rPr>
            </w:pPr>
          </w:p>
          <w:p w:rsidR="007F4E5A" w:rsidRPr="001518CB" w:rsidRDefault="007F4E5A">
            <w:pPr>
              <w:widowControl w:val="0"/>
              <w:pBdr>
                <w:top w:val="nil"/>
                <w:left w:val="nil"/>
                <w:bottom w:val="nil"/>
                <w:right w:val="nil"/>
                <w:between w:val="nil"/>
              </w:pBdr>
              <w:spacing w:line="240" w:lineRule="auto"/>
              <w:rPr>
                <w:b/>
                <w:u w:val="single"/>
              </w:rPr>
            </w:pPr>
          </w:p>
          <w:p w:rsidR="007F4E5A" w:rsidRPr="001518CB" w:rsidRDefault="001518CB">
            <w:pPr>
              <w:widowControl w:val="0"/>
              <w:pBdr>
                <w:top w:val="nil"/>
                <w:left w:val="nil"/>
                <w:bottom w:val="nil"/>
                <w:right w:val="nil"/>
                <w:between w:val="nil"/>
              </w:pBdr>
              <w:spacing w:line="240" w:lineRule="auto"/>
              <w:rPr>
                <w:b/>
                <w:color w:val="FF00FF"/>
              </w:rPr>
            </w:pPr>
            <w:r w:rsidRPr="001518CB">
              <w:rPr>
                <w:b/>
                <w:color w:val="FF00FF"/>
              </w:rPr>
              <w:t>Students will be able to…..</w:t>
            </w:r>
          </w:p>
        </w:tc>
        <w:tc>
          <w:tcPr>
            <w:tcW w:w="3060"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b/>
                <w:u w:val="single"/>
              </w:rPr>
            </w:pPr>
            <w:r w:rsidRPr="001518CB">
              <w:rPr>
                <w:b/>
                <w:u w:val="single"/>
              </w:rPr>
              <w:t>Success Criteria</w:t>
            </w:r>
          </w:p>
          <w:p w:rsidR="007F4E5A" w:rsidRPr="001518CB" w:rsidRDefault="001518CB">
            <w:pPr>
              <w:widowControl w:val="0"/>
              <w:pBdr>
                <w:top w:val="nil"/>
                <w:left w:val="nil"/>
                <w:bottom w:val="nil"/>
                <w:right w:val="nil"/>
                <w:between w:val="nil"/>
              </w:pBdr>
              <w:spacing w:line="240" w:lineRule="auto"/>
              <w:rPr>
                <w:b/>
                <w:u w:val="single"/>
              </w:rPr>
            </w:pPr>
            <w:r w:rsidRPr="001518CB">
              <w:rPr>
                <w:b/>
                <w:u w:val="single"/>
              </w:rPr>
              <w:t>SC</w:t>
            </w:r>
          </w:p>
        </w:tc>
        <w:tc>
          <w:tcPr>
            <w:tcW w:w="259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b/>
                <w:u w:val="single"/>
              </w:rPr>
            </w:pPr>
            <w:r w:rsidRPr="001518CB">
              <w:rPr>
                <w:b/>
                <w:u w:val="single"/>
              </w:rPr>
              <w:t>Lecturer Comments</w:t>
            </w: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highlight w:val="cyan"/>
                <w:u w:val="single"/>
              </w:rPr>
            </w:pP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rFonts w:ascii="Courier New" w:eastAsia="Courier New" w:hAnsi="Courier New" w:cs="Courier New"/>
                <w:highlight w:val="white"/>
              </w:rPr>
            </w:pPr>
            <w:r w:rsidRPr="001518CB">
              <w:rPr>
                <w:rFonts w:ascii="Courier New" w:eastAsia="Courier New" w:hAnsi="Courier New" w:cs="Courier New"/>
                <w:highlight w:val="white"/>
              </w:rPr>
              <w:t>What will the students be able to do?</w:t>
            </w:r>
          </w:p>
          <w:p w:rsidR="007F4E5A" w:rsidRPr="001518CB" w:rsidRDefault="007F4E5A">
            <w:pPr>
              <w:widowControl w:val="0"/>
              <w:pBdr>
                <w:top w:val="nil"/>
                <w:left w:val="nil"/>
                <w:bottom w:val="nil"/>
                <w:right w:val="nil"/>
                <w:between w:val="nil"/>
              </w:pBdr>
              <w:spacing w:line="240" w:lineRule="auto"/>
              <w:rPr>
                <w:rFonts w:ascii="Courier New" w:eastAsia="Courier New" w:hAnsi="Courier New" w:cs="Courier New"/>
                <w:highlight w:val="white"/>
              </w:rPr>
            </w:pPr>
          </w:p>
          <w:p w:rsidR="007F4E5A" w:rsidRPr="001518CB" w:rsidRDefault="001518CB">
            <w:pPr>
              <w:widowControl w:val="0"/>
              <w:pBdr>
                <w:top w:val="nil"/>
                <w:left w:val="nil"/>
                <w:bottom w:val="nil"/>
                <w:right w:val="nil"/>
                <w:between w:val="nil"/>
              </w:pBdr>
              <w:spacing w:line="240" w:lineRule="auto"/>
              <w:rPr>
                <w:i/>
                <w:highlight w:val="white"/>
              </w:rPr>
            </w:pPr>
            <w:r w:rsidRPr="001518CB">
              <w:rPr>
                <w:highlight w:val="yellow"/>
              </w:rPr>
              <w:t>Observable verb</w:t>
            </w:r>
            <w:r w:rsidRPr="001518CB">
              <w:rPr>
                <w:highlight w:val="white"/>
              </w:rPr>
              <w:t xml:space="preserve"> + </w:t>
            </w:r>
            <w:r w:rsidRPr="001518CB">
              <w:rPr>
                <w:highlight w:val="white"/>
                <w:u w:val="single"/>
              </w:rPr>
              <w:t>concept/skill</w:t>
            </w:r>
            <w:r w:rsidRPr="001518CB">
              <w:rPr>
                <w:highlight w:val="white"/>
              </w:rPr>
              <w:t xml:space="preserve"> + </w:t>
            </w:r>
            <w:r w:rsidRPr="001518CB">
              <w:rPr>
                <w:i/>
                <w:highlight w:val="white"/>
              </w:rPr>
              <w:t>context</w:t>
            </w:r>
          </w:p>
          <w:p w:rsidR="007F4E5A" w:rsidRPr="001518CB" w:rsidRDefault="007F4E5A">
            <w:pPr>
              <w:widowControl w:val="0"/>
              <w:pBdr>
                <w:top w:val="nil"/>
                <w:left w:val="nil"/>
                <w:bottom w:val="nil"/>
                <w:right w:val="nil"/>
                <w:between w:val="nil"/>
              </w:pBdr>
              <w:spacing w:line="240" w:lineRule="auto"/>
              <w:rPr>
                <w:rFonts w:ascii="Courier New" w:eastAsia="Courier New" w:hAnsi="Courier New" w:cs="Courier New"/>
                <w:i/>
                <w:highlight w:val="white"/>
              </w:rPr>
            </w:pPr>
          </w:p>
        </w:tc>
        <w:tc>
          <w:tcPr>
            <w:tcW w:w="3060"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rFonts w:ascii="Courier New" w:eastAsia="Courier New" w:hAnsi="Courier New" w:cs="Courier New"/>
                <w:highlight w:val="white"/>
              </w:rPr>
            </w:pPr>
            <w:r w:rsidRPr="001518CB">
              <w:rPr>
                <w:rFonts w:ascii="Courier New" w:eastAsia="Courier New" w:hAnsi="Courier New" w:cs="Courier New"/>
                <w:highlight w:val="white"/>
              </w:rPr>
              <w:t>How do you know they can do it?</w:t>
            </w:r>
          </w:p>
          <w:p w:rsidR="007F4E5A" w:rsidRPr="001518CB" w:rsidRDefault="007F4E5A">
            <w:pPr>
              <w:widowControl w:val="0"/>
              <w:pBdr>
                <w:top w:val="nil"/>
                <w:left w:val="nil"/>
                <w:bottom w:val="nil"/>
                <w:right w:val="nil"/>
                <w:between w:val="nil"/>
              </w:pBdr>
              <w:spacing w:line="240" w:lineRule="auto"/>
              <w:rPr>
                <w:rFonts w:ascii="Courier New" w:eastAsia="Courier New" w:hAnsi="Courier New" w:cs="Courier New"/>
                <w:highlight w:val="white"/>
              </w:rPr>
            </w:pPr>
          </w:p>
          <w:p w:rsidR="007F4E5A" w:rsidRPr="001518CB" w:rsidRDefault="007F4E5A">
            <w:pPr>
              <w:widowControl w:val="0"/>
              <w:pBdr>
                <w:top w:val="nil"/>
                <w:left w:val="nil"/>
                <w:bottom w:val="nil"/>
                <w:right w:val="nil"/>
                <w:between w:val="nil"/>
              </w:pBdr>
              <w:spacing w:line="240" w:lineRule="auto"/>
              <w:rPr>
                <w:rFonts w:ascii="Courier New" w:eastAsia="Courier New" w:hAnsi="Courier New" w:cs="Courier New"/>
                <w:highlight w:val="white"/>
              </w:rPr>
            </w:pPr>
          </w:p>
          <w:p w:rsidR="007F4E5A" w:rsidRPr="001518CB" w:rsidRDefault="001518CB">
            <w:pPr>
              <w:widowControl w:val="0"/>
              <w:pBdr>
                <w:top w:val="nil"/>
                <w:left w:val="nil"/>
                <w:bottom w:val="nil"/>
                <w:right w:val="nil"/>
                <w:between w:val="nil"/>
              </w:pBdr>
              <w:spacing w:line="240" w:lineRule="auto"/>
              <w:rPr>
                <w:highlight w:val="white"/>
              </w:rPr>
            </w:pPr>
            <w:r w:rsidRPr="001518CB">
              <w:rPr>
                <w:highlight w:val="white"/>
              </w:rPr>
              <w:t>Identify the key indicators of successfully doing the task</w:t>
            </w:r>
          </w:p>
          <w:p w:rsidR="007F4E5A" w:rsidRPr="001518CB" w:rsidRDefault="007F4E5A">
            <w:pPr>
              <w:widowControl w:val="0"/>
              <w:pBdr>
                <w:top w:val="nil"/>
                <w:left w:val="nil"/>
                <w:bottom w:val="nil"/>
                <w:right w:val="nil"/>
                <w:between w:val="nil"/>
              </w:pBdr>
              <w:spacing w:line="240" w:lineRule="auto"/>
              <w:rPr>
                <w:rFonts w:ascii="Courier New" w:eastAsia="Courier New" w:hAnsi="Courier New" w:cs="Courier New"/>
                <w:highlight w:val="white"/>
              </w:rPr>
            </w:pPr>
          </w:p>
          <w:p w:rsidR="007F4E5A" w:rsidRPr="001518CB" w:rsidRDefault="007F4E5A">
            <w:pPr>
              <w:widowControl w:val="0"/>
              <w:pBdr>
                <w:top w:val="nil"/>
                <w:left w:val="nil"/>
                <w:bottom w:val="nil"/>
                <w:right w:val="nil"/>
                <w:between w:val="nil"/>
              </w:pBdr>
              <w:spacing w:line="240" w:lineRule="auto"/>
              <w:rPr>
                <w:rFonts w:ascii="Courier New" w:eastAsia="Courier New" w:hAnsi="Courier New" w:cs="Courier New"/>
                <w:highlight w:val="white"/>
              </w:rPr>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highlight w:val="cyan"/>
                <w:u w:val="single"/>
              </w:rPr>
            </w:pP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Example 1</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i/>
              </w:rPr>
            </w:pPr>
            <w:r w:rsidRPr="001518CB">
              <w:rPr>
                <w:highlight w:val="yellow"/>
              </w:rPr>
              <w:t xml:space="preserve">Write </w:t>
            </w:r>
            <w:r w:rsidRPr="001518CB">
              <w:t xml:space="preserve">a </w:t>
            </w:r>
            <w:r w:rsidRPr="001518CB">
              <w:rPr>
                <w:u w:val="single"/>
              </w:rPr>
              <w:t>complete sentence</w:t>
            </w:r>
            <w:r w:rsidRPr="001518CB">
              <w:t xml:space="preserve"> </w:t>
            </w:r>
            <w:r w:rsidRPr="001518CB">
              <w:rPr>
                <w:i/>
              </w:rPr>
              <w:t>about your weekend</w:t>
            </w:r>
          </w:p>
        </w:tc>
        <w:tc>
          <w:tcPr>
            <w:tcW w:w="3060" w:type="dxa"/>
            <w:shd w:val="clear" w:color="auto" w:fill="auto"/>
            <w:tcMar>
              <w:top w:w="100" w:type="dxa"/>
              <w:left w:w="100" w:type="dxa"/>
              <w:bottom w:w="100" w:type="dxa"/>
              <w:right w:w="100" w:type="dxa"/>
            </w:tcMar>
          </w:tcPr>
          <w:p w:rsidR="007F4E5A" w:rsidRPr="001518CB" w:rsidRDefault="001518CB">
            <w:pPr>
              <w:widowControl w:val="0"/>
              <w:numPr>
                <w:ilvl w:val="0"/>
                <w:numId w:val="2"/>
              </w:numPr>
              <w:pBdr>
                <w:top w:val="nil"/>
                <w:left w:val="nil"/>
                <w:bottom w:val="nil"/>
                <w:right w:val="nil"/>
                <w:between w:val="nil"/>
              </w:pBdr>
              <w:spacing w:line="240" w:lineRule="auto"/>
            </w:pPr>
            <w:r w:rsidRPr="001518CB">
              <w:t>Capital letter</w:t>
            </w:r>
          </w:p>
          <w:p w:rsidR="007F4E5A" w:rsidRPr="001518CB" w:rsidRDefault="001518CB">
            <w:pPr>
              <w:widowControl w:val="0"/>
              <w:numPr>
                <w:ilvl w:val="0"/>
                <w:numId w:val="2"/>
              </w:numPr>
              <w:pBdr>
                <w:top w:val="nil"/>
                <w:left w:val="nil"/>
                <w:bottom w:val="nil"/>
                <w:right w:val="nil"/>
                <w:between w:val="nil"/>
              </w:pBdr>
              <w:spacing w:line="240" w:lineRule="auto"/>
            </w:pPr>
            <w:r w:rsidRPr="001518CB">
              <w:t>Clause makes sense</w:t>
            </w:r>
          </w:p>
          <w:p w:rsidR="007F4E5A" w:rsidRPr="001518CB" w:rsidRDefault="001518CB">
            <w:pPr>
              <w:widowControl w:val="0"/>
              <w:numPr>
                <w:ilvl w:val="0"/>
                <w:numId w:val="2"/>
              </w:numPr>
              <w:pBdr>
                <w:top w:val="nil"/>
                <w:left w:val="nil"/>
                <w:bottom w:val="nil"/>
                <w:right w:val="nil"/>
                <w:between w:val="nil"/>
              </w:pBdr>
              <w:spacing w:line="240" w:lineRule="auto"/>
            </w:pPr>
            <w:r w:rsidRPr="001518CB">
              <w:t>Full stop</w:t>
            </w:r>
          </w:p>
          <w:p w:rsidR="007F4E5A" w:rsidRPr="001518CB" w:rsidRDefault="007F4E5A">
            <w:pPr>
              <w:widowControl w:val="0"/>
              <w:pBdr>
                <w:top w:val="nil"/>
                <w:left w:val="nil"/>
                <w:bottom w:val="nil"/>
                <w:right w:val="nil"/>
                <w:between w:val="nil"/>
              </w:pBdr>
              <w:spacing w:line="240" w:lineRule="auto"/>
            </w:pPr>
          </w:p>
        </w:tc>
        <w:tc>
          <w:tcPr>
            <w:tcW w:w="259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Excellent!</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Example 2</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i/>
              </w:rPr>
            </w:pPr>
            <w:r w:rsidRPr="001518CB">
              <w:rPr>
                <w:highlight w:val="yellow"/>
              </w:rPr>
              <w:t xml:space="preserve">List </w:t>
            </w:r>
            <w:r w:rsidRPr="001518CB">
              <w:t xml:space="preserve">the arguments for and against </w:t>
            </w:r>
            <w:r w:rsidRPr="001518CB">
              <w:rPr>
                <w:i/>
              </w:rPr>
              <w:t>Territory Day</w:t>
            </w:r>
          </w:p>
        </w:tc>
        <w:tc>
          <w:tcPr>
            <w:tcW w:w="3060" w:type="dxa"/>
            <w:shd w:val="clear" w:color="auto" w:fill="auto"/>
            <w:tcMar>
              <w:top w:w="100" w:type="dxa"/>
              <w:left w:w="100" w:type="dxa"/>
              <w:bottom w:w="100" w:type="dxa"/>
              <w:right w:w="100" w:type="dxa"/>
            </w:tcMar>
          </w:tcPr>
          <w:p w:rsidR="007F4E5A" w:rsidRPr="001518CB" w:rsidRDefault="001518CB">
            <w:pPr>
              <w:widowControl w:val="0"/>
              <w:numPr>
                <w:ilvl w:val="0"/>
                <w:numId w:val="3"/>
              </w:numPr>
              <w:pBdr>
                <w:top w:val="nil"/>
                <w:left w:val="nil"/>
                <w:bottom w:val="nil"/>
                <w:right w:val="nil"/>
                <w:between w:val="nil"/>
              </w:pBdr>
              <w:spacing w:line="240" w:lineRule="auto"/>
            </w:pPr>
            <w:r w:rsidRPr="001518CB">
              <w:t>Point of view/audience</w:t>
            </w:r>
          </w:p>
          <w:p w:rsidR="007F4E5A" w:rsidRPr="001518CB" w:rsidRDefault="001518CB">
            <w:pPr>
              <w:widowControl w:val="0"/>
              <w:numPr>
                <w:ilvl w:val="0"/>
                <w:numId w:val="3"/>
              </w:numPr>
              <w:pBdr>
                <w:top w:val="nil"/>
                <w:left w:val="nil"/>
                <w:bottom w:val="nil"/>
                <w:right w:val="nil"/>
                <w:between w:val="nil"/>
              </w:pBdr>
              <w:spacing w:line="240" w:lineRule="auto"/>
            </w:pPr>
            <w:r w:rsidRPr="001518CB">
              <w:t>Relevant to Territory</w:t>
            </w:r>
          </w:p>
          <w:p w:rsidR="007F4E5A" w:rsidRPr="001518CB" w:rsidRDefault="001518CB">
            <w:pPr>
              <w:widowControl w:val="0"/>
              <w:numPr>
                <w:ilvl w:val="0"/>
                <w:numId w:val="3"/>
              </w:numPr>
              <w:pBdr>
                <w:top w:val="nil"/>
                <w:left w:val="nil"/>
                <w:bottom w:val="nil"/>
                <w:right w:val="nil"/>
                <w:between w:val="nil"/>
              </w:pBdr>
              <w:spacing w:line="240" w:lineRule="auto"/>
            </w:pPr>
            <w:r w:rsidRPr="001518CB">
              <w:t>Valid reason</w:t>
            </w:r>
          </w:p>
        </w:tc>
        <w:tc>
          <w:tcPr>
            <w:tcW w:w="259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I like how the SC describe the concept of argument</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Example 3</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rPr>
                <w:highlight w:val="yellow"/>
              </w:rPr>
              <w:t xml:space="preserve">Explain </w:t>
            </w:r>
            <w:r w:rsidRPr="001518CB">
              <w:t xml:space="preserve">the state of a </w:t>
            </w:r>
            <w:hyperlink r:id="rId5">
              <w:r w:rsidRPr="001518CB">
                <w:rPr>
                  <w:color w:val="1155CC"/>
                  <w:u w:val="single"/>
                </w:rPr>
                <w:t>mystery substance</w:t>
              </w:r>
            </w:hyperlink>
          </w:p>
        </w:tc>
        <w:tc>
          <w:tcPr>
            <w:tcW w:w="3060" w:type="dxa"/>
            <w:shd w:val="clear" w:color="auto" w:fill="auto"/>
            <w:tcMar>
              <w:top w:w="100" w:type="dxa"/>
              <w:left w:w="100" w:type="dxa"/>
              <w:bottom w:w="100" w:type="dxa"/>
              <w:right w:w="100" w:type="dxa"/>
            </w:tcMar>
          </w:tcPr>
          <w:p w:rsidR="007F4E5A" w:rsidRPr="001518CB" w:rsidRDefault="001518CB">
            <w:pPr>
              <w:widowControl w:val="0"/>
              <w:numPr>
                <w:ilvl w:val="0"/>
                <w:numId w:val="7"/>
              </w:numPr>
              <w:pBdr>
                <w:top w:val="nil"/>
                <w:left w:val="nil"/>
                <w:bottom w:val="nil"/>
                <w:right w:val="nil"/>
                <w:between w:val="nil"/>
              </w:pBdr>
              <w:spacing w:line="240" w:lineRule="auto"/>
            </w:pPr>
            <w:r w:rsidRPr="001518CB">
              <w:t>Test for volume, shape, compressibility</w:t>
            </w:r>
          </w:p>
          <w:p w:rsidR="007F4E5A" w:rsidRPr="001518CB" w:rsidRDefault="001518CB">
            <w:pPr>
              <w:widowControl w:val="0"/>
              <w:numPr>
                <w:ilvl w:val="0"/>
                <w:numId w:val="7"/>
              </w:numPr>
              <w:pBdr>
                <w:top w:val="nil"/>
                <w:left w:val="nil"/>
                <w:bottom w:val="nil"/>
                <w:right w:val="nil"/>
                <w:between w:val="nil"/>
              </w:pBdr>
              <w:spacing w:line="240" w:lineRule="auto"/>
            </w:pPr>
            <w:r w:rsidRPr="001518CB">
              <w:t>Describe the properties of the substance</w:t>
            </w:r>
          </w:p>
          <w:p w:rsidR="007F4E5A" w:rsidRPr="001518CB" w:rsidRDefault="001518CB">
            <w:pPr>
              <w:widowControl w:val="0"/>
              <w:numPr>
                <w:ilvl w:val="0"/>
                <w:numId w:val="7"/>
              </w:numPr>
              <w:pBdr>
                <w:top w:val="nil"/>
                <w:left w:val="nil"/>
                <w:bottom w:val="nil"/>
                <w:right w:val="nil"/>
                <w:between w:val="nil"/>
              </w:pBdr>
              <w:spacing w:line="240" w:lineRule="auto"/>
            </w:pPr>
            <w:r w:rsidRPr="001518CB">
              <w:t>Justify reasons for your choice</w:t>
            </w:r>
          </w:p>
        </w:tc>
        <w:tc>
          <w:tcPr>
            <w:tcW w:w="259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Karen</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Students learn to observe and compare how the flowering plant grows</w:t>
            </w:r>
          </w:p>
        </w:tc>
        <w:tc>
          <w:tcPr>
            <w:tcW w:w="3060"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 xml:space="preserve">Students are able to precisely describe the key characteristics of a particular cycle stage and accurately retell the timeline of the growth events </w:t>
            </w:r>
          </w:p>
        </w:tc>
        <w:tc>
          <w:tcPr>
            <w:tcW w:w="259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Can you simplify this learning intention?</w:t>
            </w:r>
          </w:p>
          <w:p w:rsidR="007F4E5A" w:rsidRPr="001518CB" w:rsidRDefault="001518CB">
            <w:pPr>
              <w:widowControl w:val="0"/>
              <w:pBdr>
                <w:top w:val="nil"/>
                <w:left w:val="nil"/>
                <w:bottom w:val="nil"/>
                <w:right w:val="nil"/>
                <w:between w:val="nil"/>
              </w:pBdr>
              <w:spacing w:line="240" w:lineRule="auto"/>
            </w:pPr>
            <w:r w:rsidRPr="001518CB">
              <w:t>Use an observable verb that describes what the students will do.</w:t>
            </w:r>
          </w:p>
          <w:p w:rsidR="007F4E5A" w:rsidRPr="001518CB" w:rsidRDefault="001518CB">
            <w:pPr>
              <w:widowControl w:val="0"/>
              <w:pBdr>
                <w:top w:val="nil"/>
                <w:left w:val="nil"/>
                <w:bottom w:val="nil"/>
                <w:right w:val="nil"/>
                <w:between w:val="nil"/>
              </w:pBdr>
              <w:spacing w:line="240" w:lineRule="auto"/>
            </w:pPr>
            <w:r w:rsidRPr="001518CB">
              <w:t>I.e. “Learn” is hard to observe.</w:t>
            </w:r>
          </w:p>
          <w:p w:rsidR="007F4E5A" w:rsidRPr="001518CB" w:rsidRDefault="001518CB">
            <w:pPr>
              <w:widowControl w:val="0"/>
              <w:pBdr>
                <w:top w:val="nil"/>
                <w:left w:val="nil"/>
                <w:bottom w:val="nil"/>
                <w:right w:val="nil"/>
                <w:between w:val="nil"/>
              </w:pBdr>
              <w:spacing w:line="240" w:lineRule="auto"/>
            </w:pPr>
            <w:r w:rsidRPr="001518CB">
              <w:t xml:space="preserve">Observe and compare are better choices.  Choose </w:t>
            </w:r>
            <w:proofErr w:type="gramStart"/>
            <w:r w:rsidRPr="001518CB">
              <w:t>either  one</w:t>
            </w:r>
            <w:proofErr w:type="gramEnd"/>
            <w:r w:rsidRPr="001518CB">
              <w:t>. This will reshape the SC.  Have another go!</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Razor</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highlight w:val="yellow"/>
              </w:rPr>
            </w:pPr>
            <w:r w:rsidRPr="001518CB">
              <w:t xml:space="preserve">Describe how producers </w:t>
            </w:r>
            <w:r w:rsidRPr="001518CB">
              <w:lastRenderedPageBreak/>
              <w:t xml:space="preserve">respond to consumers’ needs and wants </w:t>
            </w:r>
            <w:r w:rsidRPr="001518CB">
              <w:rPr>
                <w:highlight w:val="yellow"/>
              </w:rPr>
              <w:t>in what context?</w:t>
            </w:r>
          </w:p>
          <w:p w:rsidR="007F4E5A" w:rsidRPr="001518CB" w:rsidRDefault="007F4E5A">
            <w:pPr>
              <w:widowControl w:val="0"/>
              <w:pBdr>
                <w:top w:val="nil"/>
                <w:left w:val="nil"/>
                <w:bottom w:val="nil"/>
                <w:right w:val="nil"/>
                <w:between w:val="nil"/>
              </w:pBdr>
              <w:spacing w:line="240" w:lineRule="auto"/>
              <w:rPr>
                <w:highlight w:val="yellow"/>
              </w:rPr>
            </w:pPr>
          </w:p>
          <w:p w:rsidR="007F4E5A" w:rsidRPr="001518CB" w:rsidRDefault="001518CB">
            <w:pPr>
              <w:widowControl w:val="0"/>
              <w:pBdr>
                <w:top w:val="nil"/>
                <w:left w:val="nil"/>
                <w:bottom w:val="nil"/>
                <w:right w:val="nil"/>
                <w:between w:val="nil"/>
              </w:pBdr>
              <w:spacing w:line="240" w:lineRule="auto"/>
              <w:rPr>
                <w:shd w:val="clear" w:color="auto" w:fill="D9D9D9"/>
              </w:rPr>
            </w:pPr>
            <w:r w:rsidRPr="001518CB">
              <w:rPr>
                <w:shd w:val="clear" w:color="auto" w:fill="D9D9D9"/>
              </w:rPr>
              <w:t>[How about: Describe how producers respond to the changes of consumers’ needs and wants]</w:t>
            </w:r>
          </w:p>
        </w:tc>
        <w:tc>
          <w:tcPr>
            <w:tcW w:w="3060"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highlight w:val="cyan"/>
              </w:rPr>
            </w:pPr>
            <w:r w:rsidRPr="001518CB">
              <w:rPr>
                <w:highlight w:val="cyan"/>
              </w:rPr>
              <w:lastRenderedPageBreak/>
              <w:t xml:space="preserve">Describe the interdependent </w:t>
            </w:r>
            <w:r w:rsidRPr="001518CB">
              <w:rPr>
                <w:highlight w:val="cyan"/>
              </w:rPr>
              <w:lastRenderedPageBreak/>
              <w:t>relationship between consumers and producers in the market;</w:t>
            </w:r>
          </w:p>
          <w:p w:rsidR="007F4E5A" w:rsidRPr="001518CB" w:rsidRDefault="007F4E5A">
            <w:pPr>
              <w:widowControl w:val="0"/>
              <w:pBdr>
                <w:top w:val="nil"/>
                <w:left w:val="nil"/>
                <w:bottom w:val="nil"/>
                <w:right w:val="nil"/>
                <w:between w:val="nil"/>
              </w:pBdr>
              <w:spacing w:line="240" w:lineRule="auto"/>
              <w:rPr>
                <w:highlight w:val="cyan"/>
              </w:rPr>
            </w:pPr>
          </w:p>
          <w:p w:rsidR="007F4E5A" w:rsidRPr="001518CB" w:rsidRDefault="001518CB">
            <w:pPr>
              <w:widowControl w:val="0"/>
              <w:pBdr>
                <w:top w:val="nil"/>
                <w:left w:val="nil"/>
                <w:bottom w:val="nil"/>
                <w:right w:val="nil"/>
                <w:between w:val="nil"/>
              </w:pBdr>
              <w:spacing w:line="240" w:lineRule="auto"/>
              <w:rPr>
                <w:shd w:val="clear" w:color="auto" w:fill="D9D9D9"/>
              </w:rPr>
            </w:pPr>
            <w:r w:rsidRPr="001518CB">
              <w:rPr>
                <w:shd w:val="clear" w:color="auto" w:fill="D9D9D9"/>
              </w:rPr>
              <w:t>[Create a relationship diagram between consumers and producers in the market;]</w:t>
            </w:r>
          </w:p>
          <w:p w:rsidR="007F4E5A" w:rsidRPr="001518CB" w:rsidRDefault="001518CB">
            <w:pPr>
              <w:widowControl w:val="0"/>
              <w:pBdr>
                <w:top w:val="nil"/>
                <w:left w:val="nil"/>
                <w:bottom w:val="nil"/>
                <w:right w:val="nil"/>
                <w:between w:val="nil"/>
              </w:pBdr>
              <w:spacing w:line="240" w:lineRule="auto"/>
            </w:pPr>
            <w:r w:rsidRPr="001518CB">
              <w:t>Demonstrate how to gather and analyse relevant market data from external sources;</w:t>
            </w:r>
          </w:p>
          <w:p w:rsidR="007F4E5A" w:rsidRPr="001518CB" w:rsidRDefault="001518CB">
            <w:pPr>
              <w:widowControl w:val="0"/>
              <w:pBdr>
                <w:top w:val="nil"/>
                <w:left w:val="nil"/>
                <w:bottom w:val="nil"/>
                <w:right w:val="nil"/>
                <w:between w:val="nil"/>
              </w:pBdr>
              <w:spacing w:line="240" w:lineRule="auto"/>
            </w:pPr>
            <w:r w:rsidRPr="001518CB">
              <w:t>Predict and justify the price and supply change according to market demands.</w:t>
            </w:r>
          </w:p>
        </w:tc>
        <w:tc>
          <w:tcPr>
            <w:tcW w:w="259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lastRenderedPageBreak/>
              <w:t xml:space="preserve">You really know your </w:t>
            </w:r>
            <w:r w:rsidRPr="001518CB">
              <w:lastRenderedPageBreak/>
              <w:t xml:space="preserve">subject. What do you mean by “describe”? Is it a written task?  I think the SC (I’ve highlighted in blue) is actually your LI.  It suggests that the students will be creating a concept map or a relationship diagram </w:t>
            </w:r>
          </w:p>
          <w:p w:rsidR="007F4E5A" w:rsidRPr="001518CB" w:rsidRDefault="001518CB">
            <w:pPr>
              <w:widowControl w:val="0"/>
              <w:pBdr>
                <w:top w:val="nil"/>
                <w:left w:val="nil"/>
                <w:bottom w:val="nil"/>
                <w:right w:val="nil"/>
                <w:between w:val="nil"/>
              </w:pBdr>
              <w:spacing w:line="240" w:lineRule="auto"/>
            </w:pPr>
            <w:r w:rsidRPr="001518CB">
              <w:t>Rewrite the learning intention and add the “context” (the task you want them to do)</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lastRenderedPageBreak/>
              <w:t>Ann Appuhami</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highlight w:val="cyan"/>
              </w:rPr>
            </w:pPr>
            <w:r w:rsidRPr="001518CB">
              <w:t xml:space="preserve">Students will be able to demonstrate </w:t>
            </w:r>
            <w:r w:rsidRPr="001518CB">
              <w:rPr>
                <w:highlight w:val="cyan"/>
              </w:rPr>
              <w:t>the Law of conservation of energy.</w:t>
            </w:r>
          </w:p>
        </w:tc>
        <w:tc>
          <w:tcPr>
            <w:tcW w:w="3060"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 xml:space="preserve">Students will </w:t>
            </w:r>
            <w:r w:rsidRPr="001518CB">
              <w:rPr>
                <w:highlight w:val="cyan"/>
              </w:rPr>
              <w:t xml:space="preserve">explain </w:t>
            </w:r>
            <w:r w:rsidRPr="001518CB">
              <w:t>the conservation of energy in a system using 2 bouncing balls in 3 occasions-</w:t>
            </w:r>
          </w:p>
          <w:p w:rsidR="007F4E5A" w:rsidRPr="001518CB" w:rsidRDefault="001518CB">
            <w:pPr>
              <w:widowControl w:val="0"/>
              <w:numPr>
                <w:ilvl w:val="0"/>
                <w:numId w:val="4"/>
              </w:numPr>
              <w:pBdr>
                <w:top w:val="nil"/>
                <w:left w:val="nil"/>
                <w:bottom w:val="nil"/>
                <w:right w:val="nil"/>
                <w:between w:val="nil"/>
              </w:pBdr>
              <w:spacing w:line="240" w:lineRule="auto"/>
            </w:pPr>
            <w:r w:rsidRPr="001518CB">
              <w:t>Dropping the 2 balls separately.</w:t>
            </w:r>
          </w:p>
          <w:p w:rsidR="007F4E5A" w:rsidRPr="001518CB" w:rsidRDefault="001518CB">
            <w:pPr>
              <w:widowControl w:val="0"/>
              <w:numPr>
                <w:ilvl w:val="0"/>
                <w:numId w:val="4"/>
              </w:numPr>
              <w:pBdr>
                <w:top w:val="nil"/>
                <w:left w:val="nil"/>
                <w:bottom w:val="nil"/>
                <w:right w:val="nil"/>
                <w:between w:val="nil"/>
              </w:pBdr>
              <w:spacing w:line="240" w:lineRule="auto"/>
            </w:pPr>
            <w:r w:rsidRPr="001518CB">
              <w:t>Placing the smaller ball on top of the larger ball and dropping them.</w:t>
            </w:r>
          </w:p>
          <w:p w:rsidR="007F4E5A" w:rsidRPr="001518CB" w:rsidRDefault="001518CB">
            <w:pPr>
              <w:widowControl w:val="0"/>
              <w:numPr>
                <w:ilvl w:val="0"/>
                <w:numId w:val="4"/>
              </w:numPr>
              <w:pBdr>
                <w:top w:val="nil"/>
                <w:left w:val="nil"/>
                <w:bottom w:val="nil"/>
                <w:right w:val="nil"/>
                <w:between w:val="nil"/>
              </w:pBdr>
              <w:spacing w:line="240" w:lineRule="auto"/>
            </w:pPr>
            <w:r w:rsidRPr="001518CB">
              <w:t>Placing the larger ball on top of the smaller ball and dropping them.</w:t>
            </w:r>
          </w:p>
        </w:tc>
        <w:tc>
          <w:tcPr>
            <w:tcW w:w="259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 xml:space="preserve">Ann, I think “demonstrating” is only half the learning intention (refer to Blooms taxonomy) “Explaining” is more challenging for students and easier for you to observe.  You could also choose “prove” or describe </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Alan Hubbard</w:t>
            </w:r>
          </w:p>
        </w:tc>
        <w:tc>
          <w:tcPr>
            <w:tcW w:w="3075" w:type="dxa"/>
            <w:shd w:val="clear" w:color="auto" w:fill="auto"/>
            <w:tcMar>
              <w:top w:w="100" w:type="dxa"/>
              <w:left w:w="100" w:type="dxa"/>
              <w:bottom w:w="100" w:type="dxa"/>
              <w:right w:w="100" w:type="dxa"/>
            </w:tcMar>
          </w:tcPr>
          <w:p w:rsidR="007F4E5A" w:rsidRDefault="001518CB">
            <w:pPr>
              <w:widowControl w:val="0"/>
              <w:pBdr>
                <w:top w:val="nil"/>
                <w:left w:val="nil"/>
                <w:bottom w:val="nil"/>
                <w:right w:val="nil"/>
                <w:between w:val="nil"/>
              </w:pBdr>
              <w:spacing w:line="240" w:lineRule="auto"/>
              <w:rPr>
                <w:rFonts w:ascii="Calibri" w:eastAsia="Calibri" w:hAnsi="Calibri" w:cs="Calibri"/>
              </w:rPr>
            </w:pPr>
            <w:r w:rsidRPr="001518CB">
              <w:rPr>
                <w:rFonts w:ascii="Calibri" w:eastAsia="Calibri" w:hAnsi="Calibri" w:cs="Calibri"/>
              </w:rPr>
              <w:t>Design a Fitness Plan based on their established goals</w:t>
            </w:r>
          </w:p>
          <w:p w:rsidR="001518CB" w:rsidRPr="001518CB" w:rsidRDefault="001518CB">
            <w:pPr>
              <w:widowControl w:val="0"/>
              <w:pBdr>
                <w:top w:val="nil"/>
                <w:left w:val="nil"/>
                <w:bottom w:val="nil"/>
                <w:right w:val="nil"/>
                <w:between w:val="nil"/>
              </w:pBdr>
              <w:spacing w:line="240" w:lineRule="auto"/>
            </w:pPr>
            <w:r w:rsidRPr="001518CB">
              <w:rPr>
                <mc:AlternateContent>
                  <mc:Choice Requires="w16se">
                    <w:rFonts w:ascii="Calibri" w:eastAsia="Calibri" w:hAnsi="Calibri" w:cs="Calibri"/>
                  </mc:Choice>
                  <mc:Fallback>
                    <w:rFonts w:ascii="Segoe UI Emoji" w:eastAsia="Segoe UI Emoji" w:hAnsi="Segoe UI Emoji" w:cs="Segoe UI Emoji"/>
                  </mc:Fallback>
                </mc:AlternateContent>
                <w:color w:val="E36C0A" w:themeColor="accent6" w:themeShade="BF"/>
              </w:rPr>
              <mc:AlternateContent>
                <mc:Choice Requires="w16se">
                  <w16se:symEx w16se:font="Segoe UI Emoji" w16se:char="1F60A"/>
                </mc:Choice>
                <mc:Fallback>
                  <w:t>😊</w:t>
                </mc:Fallback>
              </mc:AlternateContent>
            </w:r>
            <w:r w:rsidRPr="001518CB">
              <w:rPr>
                <w:rFonts w:ascii="Calibri" w:eastAsia="Calibri" w:hAnsi="Calibri" w:cs="Calibri"/>
                <w:color w:val="E36C0A" w:themeColor="accent6" w:themeShade="BF"/>
              </w:rPr>
              <w:t>Nice and clear</w:t>
            </w:r>
          </w:p>
        </w:tc>
        <w:tc>
          <w:tcPr>
            <w:tcW w:w="3060" w:type="dxa"/>
            <w:shd w:val="clear" w:color="auto" w:fill="auto"/>
            <w:tcMar>
              <w:top w:w="100" w:type="dxa"/>
              <w:left w:w="100" w:type="dxa"/>
              <w:bottom w:w="100" w:type="dxa"/>
              <w:right w:w="100" w:type="dxa"/>
            </w:tcMar>
          </w:tcPr>
          <w:p w:rsidR="007F4E5A" w:rsidRPr="001518CB" w:rsidRDefault="001518CB">
            <w:pPr>
              <w:numPr>
                <w:ilvl w:val="0"/>
                <w:numId w:val="1"/>
              </w:numPr>
              <w:spacing w:line="240" w:lineRule="auto"/>
              <w:ind w:left="283"/>
            </w:pPr>
            <w:r w:rsidRPr="001518CB">
              <w:rPr>
                <w:highlight w:val="cyan"/>
              </w:rPr>
              <w:t>Design</w:t>
            </w:r>
            <w:r w:rsidRPr="001518CB">
              <w:t xml:space="preserve"> their own fitness plan</w:t>
            </w:r>
          </w:p>
          <w:p w:rsidR="007F4E5A" w:rsidRPr="001518CB" w:rsidRDefault="001518CB">
            <w:pPr>
              <w:numPr>
                <w:ilvl w:val="0"/>
                <w:numId w:val="1"/>
              </w:numPr>
              <w:spacing w:line="240" w:lineRule="auto"/>
              <w:ind w:left="283"/>
            </w:pPr>
            <w:r w:rsidRPr="001518CB">
              <w:t xml:space="preserve">Fitness plan </w:t>
            </w:r>
            <w:r w:rsidRPr="001518CB">
              <w:rPr>
                <w:highlight w:val="cyan"/>
              </w:rPr>
              <w:t>achieves</w:t>
            </w:r>
            <w:r w:rsidRPr="001518CB">
              <w:t xml:space="preserve"> their pre-set goal</w:t>
            </w:r>
          </w:p>
        </w:tc>
        <w:tc>
          <w:tcPr>
            <w:tcW w:w="2595" w:type="dxa"/>
            <w:shd w:val="clear" w:color="auto" w:fill="auto"/>
            <w:tcMar>
              <w:top w:w="100" w:type="dxa"/>
              <w:left w:w="100" w:type="dxa"/>
              <w:bottom w:w="100" w:type="dxa"/>
              <w:right w:w="100" w:type="dxa"/>
            </w:tcMar>
          </w:tcPr>
          <w:p w:rsidR="001A22F2" w:rsidRPr="001518CB" w:rsidRDefault="001A22F2" w:rsidP="001A22F2">
            <w:pPr>
              <w:widowControl w:val="0"/>
              <w:pBdr>
                <w:top w:val="nil"/>
                <w:left w:val="nil"/>
                <w:bottom w:val="nil"/>
                <w:right w:val="nil"/>
                <w:between w:val="nil"/>
              </w:pBdr>
              <w:spacing w:line="240" w:lineRule="auto"/>
            </w:pPr>
            <w:r w:rsidRPr="001518CB">
              <w:t>Can you unpack the term “</w:t>
            </w:r>
            <w:r w:rsidRPr="001518CB">
              <w:rPr>
                <w:highlight w:val="cyan"/>
              </w:rPr>
              <w:t>design</w:t>
            </w:r>
            <w:r w:rsidRPr="001518CB">
              <w:t>”?</w:t>
            </w:r>
          </w:p>
          <w:p w:rsidR="001A22F2" w:rsidRPr="001518CB" w:rsidRDefault="001A22F2" w:rsidP="001A22F2">
            <w:pPr>
              <w:widowControl w:val="0"/>
              <w:pBdr>
                <w:top w:val="nil"/>
                <w:left w:val="nil"/>
                <w:bottom w:val="nil"/>
                <w:right w:val="nil"/>
                <w:between w:val="nil"/>
              </w:pBdr>
              <w:spacing w:line="240" w:lineRule="auto"/>
            </w:pPr>
            <w:proofErr w:type="spellStart"/>
            <w:r w:rsidRPr="001518CB">
              <w:t>Ie</w:t>
            </w:r>
            <w:proofErr w:type="spellEnd"/>
            <w:r w:rsidRPr="001518CB">
              <w:t>:</w:t>
            </w:r>
          </w:p>
          <w:p w:rsidR="001A22F2" w:rsidRPr="001518CB" w:rsidRDefault="001A22F2" w:rsidP="001A22F2">
            <w:pPr>
              <w:widowControl w:val="0"/>
              <w:pBdr>
                <w:top w:val="nil"/>
                <w:left w:val="nil"/>
                <w:bottom w:val="nil"/>
                <w:right w:val="nil"/>
                <w:between w:val="nil"/>
              </w:pBdr>
              <w:spacing w:line="240" w:lineRule="auto"/>
            </w:pPr>
            <w:r w:rsidRPr="001518CB">
              <w:t>1. Use a plan structure/template</w:t>
            </w:r>
          </w:p>
          <w:p w:rsidR="007F4E5A" w:rsidRPr="001518CB" w:rsidRDefault="001A22F2" w:rsidP="001A22F2">
            <w:pPr>
              <w:widowControl w:val="0"/>
              <w:pBdr>
                <w:top w:val="nil"/>
                <w:left w:val="nil"/>
                <w:bottom w:val="nil"/>
                <w:right w:val="nil"/>
                <w:between w:val="nil"/>
              </w:pBdr>
              <w:spacing w:line="240" w:lineRule="auto"/>
            </w:pPr>
            <w:r w:rsidRPr="001518CB">
              <w:t>2. Adapt personal plan</w:t>
            </w:r>
          </w:p>
          <w:p w:rsidR="001A22F2" w:rsidRPr="001518CB" w:rsidRDefault="001A22F2" w:rsidP="001A22F2">
            <w:pPr>
              <w:widowControl w:val="0"/>
              <w:pBdr>
                <w:top w:val="nil"/>
                <w:left w:val="nil"/>
                <w:bottom w:val="nil"/>
                <w:right w:val="nil"/>
                <w:between w:val="nil"/>
              </w:pBdr>
              <w:spacing w:line="240" w:lineRule="auto"/>
            </w:pPr>
          </w:p>
          <w:p w:rsidR="001A22F2" w:rsidRPr="001518CB" w:rsidRDefault="001A22F2" w:rsidP="001A22F2">
            <w:pPr>
              <w:widowControl w:val="0"/>
              <w:pBdr>
                <w:top w:val="nil"/>
                <w:left w:val="nil"/>
                <w:bottom w:val="nil"/>
                <w:right w:val="nil"/>
                <w:between w:val="nil"/>
              </w:pBdr>
              <w:spacing w:line="240" w:lineRule="auto"/>
            </w:pPr>
            <w:r w:rsidRPr="001518CB">
              <w:t xml:space="preserve">Then your “Plan achieves goal” can be recast to help students </w:t>
            </w:r>
            <w:proofErr w:type="spellStart"/>
            <w:r w:rsidRPr="001518CB">
              <w:t>visualise</w:t>
            </w:r>
            <w:proofErr w:type="spellEnd"/>
            <w:r w:rsidRPr="001518CB">
              <w:t xml:space="preserve"> “working backwards” </w:t>
            </w:r>
          </w:p>
          <w:p w:rsidR="001A22F2" w:rsidRPr="001518CB" w:rsidRDefault="001A22F2" w:rsidP="001A22F2">
            <w:pPr>
              <w:widowControl w:val="0"/>
              <w:pBdr>
                <w:top w:val="nil"/>
                <w:left w:val="nil"/>
                <w:bottom w:val="nil"/>
                <w:right w:val="nil"/>
                <w:between w:val="nil"/>
              </w:pBdr>
              <w:spacing w:line="240" w:lineRule="auto"/>
            </w:pPr>
            <w:proofErr w:type="spellStart"/>
            <w:r w:rsidRPr="001518CB">
              <w:t>Ie</w:t>
            </w:r>
            <w:proofErr w:type="spellEnd"/>
            <w:r w:rsidRPr="001518CB">
              <w:t>:</w:t>
            </w:r>
          </w:p>
          <w:p w:rsidR="001A22F2" w:rsidRPr="001518CB" w:rsidRDefault="001A22F2" w:rsidP="001A22F2">
            <w:pPr>
              <w:widowControl w:val="0"/>
              <w:pBdr>
                <w:top w:val="nil"/>
                <w:left w:val="nil"/>
                <w:bottom w:val="nil"/>
                <w:right w:val="nil"/>
                <w:between w:val="nil"/>
              </w:pBdr>
              <w:spacing w:line="240" w:lineRule="auto"/>
            </w:pPr>
            <w:r w:rsidRPr="001518CB">
              <w:t xml:space="preserve">3. Ensure stages in plan </w:t>
            </w:r>
            <w:r w:rsidRPr="001518CB">
              <w:rPr>
                <w:highlight w:val="cyan"/>
              </w:rPr>
              <w:t>relate</w:t>
            </w:r>
            <w:r w:rsidRPr="001518CB">
              <w:t xml:space="preserve"> to goal</w:t>
            </w:r>
          </w:p>
          <w:p w:rsidR="001A22F2" w:rsidRPr="001518CB" w:rsidRDefault="001A22F2" w:rsidP="001A22F2">
            <w:pPr>
              <w:widowControl w:val="0"/>
              <w:pBdr>
                <w:top w:val="nil"/>
                <w:left w:val="nil"/>
                <w:bottom w:val="nil"/>
                <w:right w:val="nil"/>
                <w:between w:val="nil"/>
              </w:pBdr>
              <w:spacing w:line="240" w:lineRule="auto"/>
            </w:pPr>
          </w:p>
          <w:p w:rsidR="001A22F2" w:rsidRPr="001518CB" w:rsidRDefault="001A22F2" w:rsidP="001A22F2">
            <w:pPr>
              <w:widowControl w:val="0"/>
              <w:pBdr>
                <w:top w:val="nil"/>
                <w:left w:val="nil"/>
                <w:bottom w:val="nil"/>
                <w:right w:val="nil"/>
                <w:between w:val="nil"/>
              </w:pBdr>
              <w:spacing w:line="240" w:lineRule="auto"/>
            </w:pP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Steven Chandra</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 xml:space="preserve">Find any point(s) on a linear </w:t>
            </w:r>
            <w:r w:rsidRPr="001518CB">
              <w:lastRenderedPageBreak/>
              <w:t>function</w:t>
            </w:r>
            <w:r w:rsidR="001A22F2" w:rsidRPr="001518CB">
              <w:t xml:space="preserve"> </w:t>
            </w:r>
          </w:p>
        </w:tc>
        <w:tc>
          <w:tcPr>
            <w:tcW w:w="3060"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lastRenderedPageBreak/>
              <w:t>Students will be able to:</w:t>
            </w:r>
          </w:p>
          <w:p w:rsidR="007F4E5A" w:rsidRPr="001518CB" w:rsidRDefault="001518CB">
            <w:pPr>
              <w:widowControl w:val="0"/>
              <w:numPr>
                <w:ilvl w:val="0"/>
                <w:numId w:val="5"/>
              </w:numPr>
              <w:pBdr>
                <w:top w:val="nil"/>
                <w:left w:val="nil"/>
                <w:bottom w:val="nil"/>
                <w:right w:val="nil"/>
                <w:between w:val="nil"/>
              </w:pBdr>
              <w:spacing w:line="240" w:lineRule="auto"/>
              <w:ind w:left="90" w:hanging="180"/>
            </w:pPr>
            <w:r w:rsidRPr="001518CB">
              <w:lastRenderedPageBreak/>
              <w:t>Plot a line on a Cartesian plane from a set of coordinates</w:t>
            </w:r>
          </w:p>
          <w:p w:rsidR="007F4E5A" w:rsidRPr="001518CB" w:rsidRDefault="001518CB">
            <w:pPr>
              <w:widowControl w:val="0"/>
              <w:numPr>
                <w:ilvl w:val="0"/>
                <w:numId w:val="5"/>
              </w:numPr>
              <w:pBdr>
                <w:top w:val="nil"/>
                <w:left w:val="nil"/>
                <w:bottom w:val="nil"/>
                <w:right w:val="nil"/>
                <w:between w:val="nil"/>
              </w:pBdr>
              <w:spacing w:line="240" w:lineRule="auto"/>
              <w:ind w:left="90" w:hanging="180"/>
            </w:pPr>
            <w:r w:rsidRPr="001518CB">
              <w:t xml:space="preserve">Find equations of lines </w:t>
            </w:r>
          </w:p>
          <w:p w:rsidR="007F4E5A" w:rsidRPr="001518CB" w:rsidRDefault="001518CB">
            <w:pPr>
              <w:widowControl w:val="0"/>
              <w:numPr>
                <w:ilvl w:val="0"/>
                <w:numId w:val="5"/>
              </w:numPr>
              <w:pBdr>
                <w:top w:val="nil"/>
                <w:left w:val="nil"/>
                <w:bottom w:val="nil"/>
                <w:right w:val="nil"/>
                <w:between w:val="nil"/>
              </w:pBdr>
              <w:spacing w:line="240" w:lineRule="auto"/>
              <w:ind w:left="90" w:hanging="180"/>
              <w:rPr>
                <w:u w:val="single"/>
              </w:rPr>
            </w:pPr>
            <w:r w:rsidRPr="001518CB">
              <w:rPr>
                <w:u w:val="single"/>
              </w:rPr>
              <w:t>Solve problems using linear equations</w:t>
            </w:r>
          </w:p>
        </w:tc>
        <w:tc>
          <w:tcPr>
            <w:tcW w:w="2595" w:type="dxa"/>
            <w:shd w:val="clear" w:color="auto" w:fill="auto"/>
            <w:tcMar>
              <w:top w:w="100" w:type="dxa"/>
              <w:left w:w="100" w:type="dxa"/>
              <w:bottom w:w="100" w:type="dxa"/>
              <w:right w:w="100" w:type="dxa"/>
            </w:tcMar>
          </w:tcPr>
          <w:p w:rsidR="007F4E5A" w:rsidRPr="001518CB" w:rsidRDefault="00E126AC">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lastRenderedPageBreak/>
              <w:t xml:space="preserve">Have a closer look at </w:t>
            </w:r>
            <w:r w:rsidRPr="001518CB">
              <w:rPr>
                <w:color w:val="E36C0A" w:themeColor="accent6" w:themeShade="BF"/>
              </w:rPr>
              <w:lastRenderedPageBreak/>
              <w:t xml:space="preserve">your success criteria.  </w:t>
            </w:r>
            <w:r w:rsidR="00DC3BE2" w:rsidRPr="001518CB">
              <w:rPr>
                <w:color w:val="E36C0A" w:themeColor="accent6" w:themeShade="BF"/>
              </w:rPr>
              <w:t>How d</w:t>
            </w:r>
            <w:r w:rsidRPr="001518CB">
              <w:rPr>
                <w:color w:val="E36C0A" w:themeColor="accent6" w:themeShade="BF"/>
              </w:rPr>
              <w:t xml:space="preserve">o they relate to the LI?  </w:t>
            </w:r>
          </w:p>
          <w:p w:rsidR="00E126AC" w:rsidRPr="001518CB" w:rsidRDefault="00E126AC">
            <w:pPr>
              <w:widowControl w:val="0"/>
              <w:pBdr>
                <w:top w:val="nil"/>
                <w:left w:val="nil"/>
                <w:bottom w:val="nil"/>
                <w:right w:val="nil"/>
                <w:between w:val="nil"/>
              </w:pBdr>
              <w:spacing w:line="240" w:lineRule="auto"/>
              <w:rPr>
                <w:color w:val="E36C0A" w:themeColor="accent6" w:themeShade="BF"/>
              </w:rPr>
            </w:pPr>
          </w:p>
          <w:p w:rsidR="00E126AC" w:rsidRPr="001518CB" w:rsidRDefault="00E126AC">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 xml:space="preserve">“Solving linear equations” is more difficult than “find points” </w:t>
            </w:r>
          </w:p>
          <w:p w:rsidR="00E126AC" w:rsidRPr="001518CB" w:rsidRDefault="00E126AC">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 xml:space="preserve">Is </w:t>
            </w:r>
            <w:r w:rsidRPr="001518CB">
              <w:rPr>
                <w:i/>
                <w:color w:val="E36C0A" w:themeColor="accent6" w:themeShade="BF"/>
                <w:u w:val="single"/>
              </w:rPr>
              <w:t>solving</w:t>
            </w:r>
            <w:r w:rsidRPr="001518CB">
              <w:rPr>
                <w:color w:val="E36C0A" w:themeColor="accent6" w:themeShade="BF"/>
              </w:rPr>
              <w:t xml:space="preserve"> </w:t>
            </w:r>
            <w:r w:rsidR="00DC3BE2" w:rsidRPr="001518CB">
              <w:rPr>
                <w:color w:val="E36C0A" w:themeColor="accent6" w:themeShade="BF"/>
              </w:rPr>
              <w:t xml:space="preserve">actually </w:t>
            </w:r>
            <w:r w:rsidRPr="001518CB">
              <w:rPr>
                <w:color w:val="E36C0A" w:themeColor="accent6" w:themeShade="BF"/>
              </w:rPr>
              <w:t>the LI?</w:t>
            </w:r>
          </w:p>
          <w:p w:rsidR="00E126AC" w:rsidRPr="001518CB" w:rsidRDefault="00E126AC">
            <w:pPr>
              <w:widowControl w:val="0"/>
              <w:pBdr>
                <w:top w:val="nil"/>
                <w:left w:val="nil"/>
                <w:bottom w:val="nil"/>
                <w:right w:val="nil"/>
                <w:between w:val="nil"/>
              </w:pBdr>
              <w:spacing w:line="240" w:lineRule="auto"/>
              <w:rPr>
                <w:color w:val="E36C0A" w:themeColor="accent6" w:themeShade="BF"/>
              </w:rPr>
            </w:pPr>
          </w:p>
          <w:p w:rsidR="00E126AC" w:rsidRPr="001518CB" w:rsidRDefault="00DC3BE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What do students need to be able to do to “solve” linear equations?</w:t>
            </w:r>
          </w:p>
          <w:p w:rsidR="00DC3BE2" w:rsidRPr="001518CB" w:rsidRDefault="00DC3BE2">
            <w:pPr>
              <w:widowControl w:val="0"/>
              <w:pBdr>
                <w:top w:val="nil"/>
                <w:left w:val="nil"/>
                <w:bottom w:val="nil"/>
                <w:right w:val="nil"/>
                <w:between w:val="nil"/>
              </w:pBdr>
              <w:spacing w:line="240" w:lineRule="auto"/>
            </w:pPr>
            <w:r w:rsidRPr="001518CB">
              <w:rPr>
                <w:color w:val="E36C0A" w:themeColor="accent6" w:themeShade="BF"/>
              </w:rPr>
              <w:t>(recast your SC and get back to us)</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proofErr w:type="spellStart"/>
            <w:r w:rsidRPr="001518CB">
              <w:lastRenderedPageBreak/>
              <w:t>Crystalbelle</w:t>
            </w:r>
            <w:proofErr w:type="spellEnd"/>
            <w:r w:rsidRPr="001518CB">
              <w:t xml:space="preserve"> Guppy</w:t>
            </w:r>
          </w:p>
        </w:tc>
        <w:tc>
          <w:tcPr>
            <w:tcW w:w="307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 xml:space="preserve">To </w:t>
            </w:r>
            <w:r w:rsidRPr="001518CB">
              <w:rPr>
                <w:highlight w:val="cyan"/>
              </w:rPr>
              <w:t>improve</w:t>
            </w:r>
            <w:r w:rsidRPr="001518CB">
              <w:t xml:space="preserve"> fluency for reading by using word phrases </w:t>
            </w:r>
            <w:r w:rsidR="00DC3BE2" w:rsidRPr="001518CB">
              <w:rPr>
                <w:color w:val="E36C0A" w:themeColor="accent6" w:themeShade="BF"/>
              </w:rPr>
              <w:t>context?</w:t>
            </w:r>
          </w:p>
        </w:tc>
        <w:tc>
          <w:tcPr>
            <w:tcW w:w="3060" w:type="dxa"/>
            <w:shd w:val="clear" w:color="auto" w:fill="auto"/>
            <w:tcMar>
              <w:top w:w="100" w:type="dxa"/>
              <w:left w:w="100" w:type="dxa"/>
              <w:bottom w:w="100" w:type="dxa"/>
              <w:right w:w="100" w:type="dxa"/>
            </w:tcMar>
          </w:tcPr>
          <w:p w:rsidR="007F4E5A" w:rsidRPr="001518CB" w:rsidRDefault="001518CB">
            <w:pPr>
              <w:widowControl w:val="0"/>
              <w:numPr>
                <w:ilvl w:val="0"/>
                <w:numId w:val="6"/>
              </w:numPr>
              <w:spacing w:before="240" w:line="240" w:lineRule="auto"/>
              <w:ind w:left="360"/>
            </w:pPr>
            <w:r w:rsidRPr="001518CB">
              <w:t>break sentence into smaller meaningful groups of words</w:t>
            </w:r>
            <w:r w:rsidR="001A22F2" w:rsidRPr="001518CB">
              <w:t xml:space="preserve"> (</w:t>
            </w:r>
            <w:r w:rsidR="001A22F2" w:rsidRPr="001518CB">
              <w:rPr>
                <w:i/>
              </w:rPr>
              <w:t>how? What do you mean</w:t>
            </w:r>
            <w:r w:rsidR="001A22F2" w:rsidRPr="001518CB">
              <w:t>)</w:t>
            </w:r>
          </w:p>
          <w:p w:rsidR="007F4E5A" w:rsidRPr="001518CB" w:rsidRDefault="001518CB">
            <w:pPr>
              <w:widowControl w:val="0"/>
              <w:numPr>
                <w:ilvl w:val="0"/>
                <w:numId w:val="6"/>
              </w:numPr>
              <w:spacing w:after="240" w:line="240" w:lineRule="auto"/>
              <w:ind w:left="360"/>
            </w:pPr>
            <w:r w:rsidRPr="001518CB">
              <w:t>develop greater fluency when reading</w:t>
            </w:r>
            <w:r w:rsidR="001A22F2" w:rsidRPr="001518CB">
              <w:t xml:space="preserve"> (</w:t>
            </w:r>
            <w:r w:rsidR="001A22F2" w:rsidRPr="001518CB">
              <w:rPr>
                <w:i/>
              </w:rPr>
              <w:t>Can you recast this for the children to understand? )</w:t>
            </w:r>
          </w:p>
        </w:tc>
        <w:tc>
          <w:tcPr>
            <w:tcW w:w="2595" w:type="dxa"/>
            <w:shd w:val="clear" w:color="auto" w:fill="auto"/>
            <w:tcMar>
              <w:top w:w="100" w:type="dxa"/>
              <w:left w:w="100" w:type="dxa"/>
              <w:bottom w:w="100" w:type="dxa"/>
              <w:right w:w="100" w:type="dxa"/>
            </w:tcMar>
          </w:tcPr>
          <w:p w:rsidR="007F4E5A" w:rsidRPr="001518CB" w:rsidRDefault="001A22F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Improve is difficult to measure.  Can you define the qualities/features of fluency?</w:t>
            </w:r>
          </w:p>
          <w:p w:rsidR="001A22F2" w:rsidRPr="001518CB" w:rsidRDefault="001A22F2">
            <w:pPr>
              <w:widowControl w:val="0"/>
              <w:pBdr>
                <w:top w:val="nil"/>
                <w:left w:val="nil"/>
                <w:bottom w:val="nil"/>
                <w:right w:val="nil"/>
                <w:between w:val="nil"/>
              </w:pBdr>
              <w:spacing w:line="240" w:lineRule="auto"/>
              <w:rPr>
                <w:color w:val="E36C0A" w:themeColor="accent6" w:themeShade="BF"/>
              </w:rPr>
            </w:pPr>
            <w:proofErr w:type="spellStart"/>
            <w:r w:rsidRPr="001518CB">
              <w:rPr>
                <w:color w:val="E36C0A" w:themeColor="accent6" w:themeShade="BF"/>
              </w:rPr>
              <w:t>Ie</w:t>
            </w:r>
            <w:proofErr w:type="spellEnd"/>
            <w:r w:rsidRPr="001518CB">
              <w:rPr>
                <w:color w:val="E36C0A" w:themeColor="accent6" w:themeShade="BF"/>
              </w:rPr>
              <w:t>:</w:t>
            </w:r>
          </w:p>
          <w:p w:rsidR="001A22F2" w:rsidRPr="001518CB" w:rsidRDefault="001A22F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Cadence</w:t>
            </w:r>
          </w:p>
          <w:p w:rsidR="00DC3BE2" w:rsidRPr="001518CB" w:rsidRDefault="00DC3BE2">
            <w:pPr>
              <w:widowControl w:val="0"/>
              <w:pBdr>
                <w:top w:val="nil"/>
                <w:left w:val="nil"/>
                <w:bottom w:val="nil"/>
                <w:right w:val="nil"/>
                <w:between w:val="nil"/>
              </w:pBdr>
              <w:spacing w:line="240" w:lineRule="auto"/>
              <w:rPr>
                <w:color w:val="E36C0A" w:themeColor="accent6" w:themeShade="BF"/>
              </w:rPr>
            </w:pPr>
            <w:proofErr w:type="spellStart"/>
            <w:r w:rsidRPr="001518CB">
              <w:rPr>
                <w:color w:val="E36C0A" w:themeColor="accent6" w:themeShade="BF"/>
              </w:rPr>
              <w:t>Self correction</w:t>
            </w:r>
            <w:proofErr w:type="spellEnd"/>
          </w:p>
          <w:p w:rsidR="001A22F2" w:rsidRPr="001518CB" w:rsidRDefault="001A22F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Speed</w:t>
            </w:r>
          </w:p>
          <w:p w:rsidR="001A22F2" w:rsidRPr="001518CB" w:rsidRDefault="001A22F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Prosody???</w:t>
            </w:r>
          </w:p>
          <w:p w:rsidR="00DC3BE2" w:rsidRPr="001518CB" w:rsidRDefault="001A22F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 xml:space="preserve">Remember, </w:t>
            </w:r>
            <w:r w:rsidR="00E126AC" w:rsidRPr="001518CB">
              <w:rPr>
                <w:color w:val="E36C0A" w:themeColor="accent6" w:themeShade="BF"/>
              </w:rPr>
              <w:t xml:space="preserve">the SC is </w:t>
            </w:r>
            <w:r w:rsidR="00DC3BE2" w:rsidRPr="001518CB">
              <w:rPr>
                <w:color w:val="E36C0A" w:themeColor="accent6" w:themeShade="BF"/>
              </w:rPr>
              <w:t xml:space="preserve">to be written </w:t>
            </w:r>
            <w:r w:rsidR="00E126AC" w:rsidRPr="001518CB">
              <w:rPr>
                <w:color w:val="E36C0A" w:themeColor="accent6" w:themeShade="BF"/>
              </w:rPr>
              <w:t xml:space="preserve">for the students.  </w:t>
            </w:r>
          </w:p>
          <w:p w:rsidR="00DC3BE2" w:rsidRPr="001518CB" w:rsidRDefault="00DC3BE2">
            <w:pPr>
              <w:widowControl w:val="0"/>
              <w:pBdr>
                <w:top w:val="nil"/>
                <w:left w:val="nil"/>
                <w:bottom w:val="nil"/>
                <w:right w:val="nil"/>
                <w:between w:val="nil"/>
              </w:pBdr>
              <w:spacing w:line="240" w:lineRule="auto"/>
              <w:rPr>
                <w:color w:val="E36C0A" w:themeColor="accent6" w:themeShade="BF"/>
              </w:rPr>
            </w:pPr>
          </w:p>
          <w:p w:rsidR="001A22F2" w:rsidRPr="001518CB" w:rsidRDefault="00DC3BE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Tell them</w:t>
            </w:r>
            <w:r w:rsidR="00E126AC" w:rsidRPr="001518CB">
              <w:rPr>
                <w:color w:val="E36C0A" w:themeColor="accent6" w:themeShade="BF"/>
              </w:rPr>
              <w:t xml:space="preserve"> WILF: “What I’m Looking For”  (Shirley Clarke 2007) or WAGOLL: “What a Good One Looks Like”</w:t>
            </w:r>
          </w:p>
          <w:p w:rsidR="00E126AC" w:rsidRPr="001518CB" w:rsidRDefault="00E126AC">
            <w:pPr>
              <w:widowControl w:val="0"/>
              <w:pBdr>
                <w:top w:val="nil"/>
                <w:left w:val="nil"/>
                <w:bottom w:val="nil"/>
                <w:right w:val="nil"/>
                <w:between w:val="nil"/>
              </w:pBdr>
              <w:spacing w:line="240" w:lineRule="auto"/>
              <w:rPr>
                <w:color w:val="E36C0A" w:themeColor="accent6" w:themeShade="BF"/>
              </w:rPr>
            </w:pPr>
          </w:p>
          <w:p w:rsidR="00E126AC" w:rsidRPr="001518CB" w:rsidRDefault="00E126AC">
            <w:pPr>
              <w:widowControl w:val="0"/>
              <w:pBdr>
                <w:top w:val="nil"/>
                <w:left w:val="nil"/>
                <w:bottom w:val="nil"/>
                <w:right w:val="nil"/>
                <w:between w:val="nil"/>
              </w:pBdr>
              <w:spacing w:line="240" w:lineRule="auto"/>
            </w:pPr>
            <w:r w:rsidRPr="001518CB">
              <w:rPr>
                <w:color w:val="E36C0A" w:themeColor="accent6" w:themeShade="BF"/>
              </w:rPr>
              <w:t>Can you describe what success in fluency looks like?</w:t>
            </w:r>
            <w:r w:rsidR="00DC3BE2" w:rsidRPr="001518CB">
              <w:rPr>
                <w:color w:val="E36C0A" w:themeColor="accent6" w:themeShade="BF"/>
              </w:rPr>
              <w:t xml:space="preserve">  It will be an extended piece of text, </w:t>
            </w:r>
          </w:p>
        </w:tc>
      </w:tr>
      <w:tr w:rsidR="007F4E5A" w:rsidRPr="001518CB">
        <w:tc>
          <w:tcPr>
            <w:tcW w:w="1815"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pPr>
            <w:r w:rsidRPr="001518CB">
              <w:t>Wills Cheung</w:t>
            </w:r>
          </w:p>
        </w:tc>
        <w:tc>
          <w:tcPr>
            <w:tcW w:w="3075" w:type="dxa"/>
            <w:shd w:val="clear" w:color="auto" w:fill="auto"/>
            <w:tcMar>
              <w:top w:w="100" w:type="dxa"/>
              <w:left w:w="100" w:type="dxa"/>
              <w:bottom w:w="100" w:type="dxa"/>
              <w:right w:w="100" w:type="dxa"/>
            </w:tcMar>
          </w:tcPr>
          <w:p w:rsidR="007F4E5A" w:rsidRPr="001518CB" w:rsidRDefault="00E126AC">
            <w:pPr>
              <w:widowControl w:val="0"/>
              <w:pBdr>
                <w:top w:val="nil"/>
                <w:left w:val="nil"/>
                <w:bottom w:val="nil"/>
                <w:right w:val="nil"/>
                <w:between w:val="nil"/>
              </w:pBdr>
              <w:spacing w:line="240" w:lineRule="auto"/>
              <w:rPr>
                <w:i/>
              </w:rPr>
            </w:pPr>
            <w:r w:rsidRPr="001518CB">
              <w:rPr>
                <w:i/>
              </w:rPr>
              <w:t>Distinguish</w:t>
            </w:r>
            <w:r w:rsidR="001518CB" w:rsidRPr="001518CB">
              <w:rPr>
                <w:i/>
              </w:rPr>
              <w:t xml:space="preserve"> plant cells from animal or fungal cells.</w:t>
            </w:r>
          </w:p>
          <w:p w:rsidR="00DC3BE2" w:rsidRPr="001518CB" w:rsidRDefault="00DC3BE2">
            <w:pPr>
              <w:widowControl w:val="0"/>
              <w:pBdr>
                <w:top w:val="nil"/>
                <w:left w:val="nil"/>
                <w:bottom w:val="nil"/>
                <w:right w:val="nil"/>
                <w:between w:val="nil"/>
              </w:pBdr>
              <w:spacing w:line="240" w:lineRule="auto"/>
            </w:pPr>
            <w:r w:rsidRPr="001518CB">
              <w:rPr>
                <w:i/>
                <w:color w:val="E36C0A" w:themeColor="accent6" w:themeShade="BF"/>
              </w:rPr>
              <w:t>Excellent</w:t>
            </w:r>
          </w:p>
        </w:tc>
        <w:tc>
          <w:tcPr>
            <w:tcW w:w="3060" w:type="dxa"/>
            <w:shd w:val="clear" w:color="auto" w:fill="auto"/>
            <w:tcMar>
              <w:top w:w="100" w:type="dxa"/>
              <w:left w:w="100" w:type="dxa"/>
              <w:bottom w:w="100" w:type="dxa"/>
              <w:right w:w="100" w:type="dxa"/>
            </w:tcMar>
          </w:tcPr>
          <w:p w:rsidR="007F4E5A" w:rsidRPr="001518CB" w:rsidRDefault="001518CB">
            <w:pPr>
              <w:widowControl w:val="0"/>
              <w:pBdr>
                <w:top w:val="nil"/>
                <w:left w:val="nil"/>
                <w:bottom w:val="nil"/>
                <w:right w:val="nil"/>
                <w:between w:val="nil"/>
              </w:pBdr>
              <w:spacing w:line="240" w:lineRule="auto"/>
              <w:rPr>
                <w:i/>
              </w:rPr>
            </w:pPr>
            <w:r w:rsidRPr="001518CB">
              <w:rPr>
                <w:i/>
              </w:rPr>
              <w:t xml:space="preserve">Create a diagram of a plant cell with labelling of the structures </w:t>
            </w:r>
          </w:p>
          <w:p w:rsidR="00E126AC" w:rsidRPr="001518CB" w:rsidRDefault="00E126AC">
            <w:pPr>
              <w:widowControl w:val="0"/>
              <w:pBdr>
                <w:top w:val="nil"/>
                <w:left w:val="nil"/>
                <w:bottom w:val="nil"/>
                <w:right w:val="nil"/>
                <w:between w:val="nil"/>
              </w:pBdr>
              <w:spacing w:line="240" w:lineRule="auto"/>
              <w:rPr>
                <w:i/>
                <w:color w:val="E36C0A" w:themeColor="accent6" w:themeShade="BF"/>
              </w:rPr>
            </w:pPr>
            <w:r w:rsidRPr="001518CB">
              <w:rPr>
                <w:i/>
                <w:color w:val="E36C0A" w:themeColor="accent6" w:themeShade="BF"/>
              </w:rPr>
              <w:t>How does this SC relate to the LI?</w:t>
            </w:r>
          </w:p>
          <w:p w:rsidR="00514B51" w:rsidRPr="001518CB" w:rsidRDefault="00514B51">
            <w:pPr>
              <w:widowControl w:val="0"/>
              <w:pBdr>
                <w:top w:val="nil"/>
                <w:left w:val="nil"/>
                <w:bottom w:val="nil"/>
                <w:right w:val="nil"/>
                <w:between w:val="nil"/>
              </w:pBdr>
              <w:spacing w:line="240" w:lineRule="auto"/>
            </w:pPr>
            <w:r w:rsidRPr="001518CB">
              <w:rPr>
                <w:i/>
                <w:color w:val="E36C0A" w:themeColor="accent6" w:themeShade="BF"/>
              </w:rPr>
              <w:t xml:space="preserve">How does a diagram show you that students really KNOW about different cell </w:t>
            </w:r>
            <w:r w:rsidRPr="001518CB">
              <w:rPr>
                <w:i/>
                <w:color w:val="E36C0A" w:themeColor="accent6" w:themeShade="BF"/>
              </w:rPr>
              <w:lastRenderedPageBreak/>
              <w:t xml:space="preserve">structures?  </w:t>
            </w:r>
          </w:p>
        </w:tc>
        <w:tc>
          <w:tcPr>
            <w:tcW w:w="2595" w:type="dxa"/>
            <w:shd w:val="clear" w:color="auto" w:fill="auto"/>
            <w:tcMar>
              <w:top w:w="100" w:type="dxa"/>
              <w:left w:w="100" w:type="dxa"/>
              <w:bottom w:w="100" w:type="dxa"/>
              <w:right w:w="100" w:type="dxa"/>
            </w:tcMar>
          </w:tcPr>
          <w:p w:rsidR="00E126AC" w:rsidRPr="001518CB" w:rsidRDefault="00E126AC">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lastRenderedPageBreak/>
              <w:t>Your LI sounds like a classifying activity.  This is great as it reaches the analytical level of Bloom’s taxonomy</w:t>
            </w:r>
            <w:r w:rsidR="00DC3BE2" w:rsidRPr="001518CB">
              <w:rPr>
                <w:color w:val="E36C0A" w:themeColor="accent6" w:themeShade="BF"/>
              </w:rPr>
              <w:t xml:space="preserve"> and will engage students</w:t>
            </w:r>
          </w:p>
          <w:p w:rsidR="00E126AC" w:rsidRPr="001518CB" w:rsidRDefault="00E126AC">
            <w:pPr>
              <w:widowControl w:val="0"/>
              <w:pBdr>
                <w:top w:val="nil"/>
                <w:left w:val="nil"/>
                <w:bottom w:val="nil"/>
                <w:right w:val="nil"/>
                <w:between w:val="nil"/>
              </w:pBdr>
              <w:spacing w:line="240" w:lineRule="auto"/>
              <w:rPr>
                <w:color w:val="E36C0A" w:themeColor="accent6" w:themeShade="BF"/>
              </w:rPr>
            </w:pPr>
          </w:p>
          <w:p w:rsidR="00E126AC" w:rsidRPr="001518CB" w:rsidRDefault="00E126AC">
            <w:pPr>
              <w:widowControl w:val="0"/>
              <w:pBdr>
                <w:top w:val="nil"/>
                <w:left w:val="nil"/>
                <w:bottom w:val="nil"/>
                <w:right w:val="nil"/>
                <w:between w:val="nil"/>
              </w:pBdr>
              <w:spacing w:line="240" w:lineRule="auto"/>
              <w:rPr>
                <w:color w:val="E36C0A" w:themeColor="accent6" w:themeShade="BF"/>
              </w:rPr>
            </w:pPr>
          </w:p>
          <w:p w:rsidR="00E126AC" w:rsidRPr="001518CB" w:rsidRDefault="00E126AC">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lastRenderedPageBreak/>
              <w:t>SC</w:t>
            </w:r>
          </w:p>
          <w:p w:rsidR="007F4E5A" w:rsidRPr="001518CB" w:rsidRDefault="00E126AC">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 xml:space="preserve">What </w:t>
            </w:r>
            <w:r w:rsidRPr="001518CB">
              <w:rPr>
                <w:b/>
                <w:i/>
                <w:color w:val="E36C0A" w:themeColor="accent6" w:themeShade="BF"/>
              </w:rPr>
              <w:t>are</w:t>
            </w:r>
            <w:r w:rsidRPr="001518CB">
              <w:rPr>
                <w:color w:val="E36C0A" w:themeColor="accent6" w:themeShade="BF"/>
              </w:rPr>
              <w:t xml:space="preserve"> the differences between plant, animal and fungal cells?</w:t>
            </w:r>
          </w:p>
          <w:p w:rsidR="00E126AC" w:rsidRPr="001518CB" w:rsidRDefault="00E126AC">
            <w:pPr>
              <w:widowControl w:val="0"/>
              <w:pBdr>
                <w:top w:val="nil"/>
                <w:left w:val="nil"/>
                <w:bottom w:val="nil"/>
                <w:right w:val="nil"/>
                <w:between w:val="nil"/>
              </w:pBdr>
              <w:spacing w:line="240" w:lineRule="auto"/>
              <w:rPr>
                <w:color w:val="E36C0A" w:themeColor="accent6" w:themeShade="BF"/>
              </w:rPr>
            </w:pPr>
          </w:p>
          <w:p w:rsidR="00E126AC" w:rsidRPr="001518CB" w:rsidRDefault="00E126AC">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If this is a sorting activity, then what cell features are students sorting?</w:t>
            </w:r>
          </w:p>
          <w:p w:rsidR="00E126AC" w:rsidRPr="001518CB" w:rsidRDefault="00E126AC">
            <w:pPr>
              <w:widowControl w:val="0"/>
              <w:pBdr>
                <w:top w:val="nil"/>
                <w:left w:val="nil"/>
                <w:bottom w:val="nil"/>
                <w:right w:val="nil"/>
                <w:between w:val="nil"/>
              </w:pBdr>
              <w:spacing w:line="240" w:lineRule="auto"/>
              <w:rPr>
                <w:color w:val="E36C0A" w:themeColor="accent6" w:themeShade="BF"/>
              </w:rPr>
            </w:pPr>
          </w:p>
          <w:p w:rsidR="00E126AC" w:rsidRPr="001518CB" w:rsidRDefault="00E126AC">
            <w:pPr>
              <w:widowControl w:val="0"/>
              <w:pBdr>
                <w:top w:val="nil"/>
                <w:left w:val="nil"/>
                <w:bottom w:val="nil"/>
                <w:right w:val="nil"/>
                <w:between w:val="nil"/>
              </w:pBdr>
              <w:spacing w:line="240" w:lineRule="auto"/>
              <w:rPr>
                <w:i/>
                <w:color w:val="E36C0A" w:themeColor="accent6" w:themeShade="BF"/>
              </w:rPr>
            </w:pPr>
            <w:r w:rsidRPr="001518CB">
              <w:rPr>
                <w:i/>
                <w:color w:val="E36C0A" w:themeColor="accent6" w:themeShade="BF"/>
              </w:rPr>
              <w:t xml:space="preserve">Shape? Size? Permeability? Internal structures? </w:t>
            </w:r>
          </w:p>
          <w:p w:rsidR="00DC3BE2" w:rsidRPr="001518CB" w:rsidRDefault="00DC3BE2">
            <w:pPr>
              <w:widowControl w:val="0"/>
              <w:pBdr>
                <w:top w:val="nil"/>
                <w:left w:val="nil"/>
                <w:bottom w:val="nil"/>
                <w:right w:val="nil"/>
                <w:between w:val="nil"/>
              </w:pBdr>
              <w:spacing w:line="240" w:lineRule="auto"/>
              <w:rPr>
                <w:color w:val="E36C0A" w:themeColor="accent6" w:themeShade="BF"/>
              </w:rPr>
            </w:pPr>
          </w:p>
          <w:p w:rsidR="00DC3BE2" w:rsidRPr="001518CB" w:rsidRDefault="00DC3BE2">
            <w:pPr>
              <w:widowControl w:val="0"/>
              <w:pBdr>
                <w:top w:val="nil"/>
                <w:left w:val="nil"/>
                <w:bottom w:val="nil"/>
                <w:right w:val="nil"/>
                <w:between w:val="nil"/>
              </w:pBdr>
              <w:spacing w:line="240" w:lineRule="auto"/>
              <w:rPr>
                <w:color w:val="E36C0A" w:themeColor="accent6" w:themeShade="BF"/>
              </w:rPr>
            </w:pPr>
            <w:r w:rsidRPr="001518CB">
              <w:rPr>
                <w:color w:val="E36C0A" w:themeColor="accent6" w:themeShade="BF"/>
              </w:rPr>
              <w:t>These are your success criteria</w:t>
            </w: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r>
      <w:tr w:rsidR="007F4E5A" w:rsidRPr="001518CB">
        <w:tc>
          <w:tcPr>
            <w:tcW w:w="181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7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3060"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c>
          <w:tcPr>
            <w:tcW w:w="2595" w:type="dxa"/>
            <w:shd w:val="clear" w:color="auto" w:fill="auto"/>
            <w:tcMar>
              <w:top w:w="100" w:type="dxa"/>
              <w:left w:w="100" w:type="dxa"/>
              <w:bottom w:w="100" w:type="dxa"/>
              <w:right w:w="100" w:type="dxa"/>
            </w:tcMar>
          </w:tcPr>
          <w:p w:rsidR="007F4E5A" w:rsidRPr="001518CB" w:rsidRDefault="007F4E5A">
            <w:pPr>
              <w:widowControl w:val="0"/>
              <w:pBdr>
                <w:top w:val="nil"/>
                <w:left w:val="nil"/>
                <w:bottom w:val="nil"/>
                <w:right w:val="nil"/>
                <w:between w:val="nil"/>
              </w:pBdr>
              <w:spacing w:line="240" w:lineRule="auto"/>
              <w:rPr>
                <w:b/>
                <w:u w:val="single"/>
              </w:rPr>
            </w:pPr>
          </w:p>
        </w:tc>
      </w:tr>
    </w:tbl>
    <w:p w:rsidR="007F4E5A" w:rsidRPr="001518CB" w:rsidRDefault="007F4E5A">
      <w:pPr>
        <w:rPr>
          <w:b/>
          <w:u w:val="single"/>
        </w:rPr>
      </w:pPr>
    </w:p>
    <w:sectPr w:rsidR="007F4E5A" w:rsidRPr="001518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147F"/>
    <w:multiLevelType w:val="multilevel"/>
    <w:tmpl w:val="EEB0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00885"/>
    <w:multiLevelType w:val="multilevel"/>
    <w:tmpl w:val="30825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8A1F2A"/>
    <w:multiLevelType w:val="multilevel"/>
    <w:tmpl w:val="82DE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9B19E9"/>
    <w:multiLevelType w:val="multilevel"/>
    <w:tmpl w:val="59826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06C0E"/>
    <w:multiLevelType w:val="multilevel"/>
    <w:tmpl w:val="69AC4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D163DD"/>
    <w:multiLevelType w:val="multilevel"/>
    <w:tmpl w:val="AFCE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41F38"/>
    <w:multiLevelType w:val="multilevel"/>
    <w:tmpl w:val="D0BA2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5A"/>
    <w:rsid w:val="001518CB"/>
    <w:rsid w:val="001A22F2"/>
    <w:rsid w:val="00514B51"/>
    <w:rsid w:val="00750C9F"/>
    <w:rsid w:val="007F4E5A"/>
    <w:rsid w:val="00DC3BE2"/>
    <w:rsid w:val="00DD6F34"/>
    <w:rsid w:val="00E12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2C1C0-CF0A-43B3-A59F-B1BC2725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2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itsl.edu.au/tools-resources/resource/investigating-solids-liquids-and-gases-illustration-of-prac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Dowden-Parker</dc:creator>
  <cp:lastModifiedBy>Lisa Papatraianou</cp:lastModifiedBy>
  <cp:revision>2</cp:revision>
  <dcterms:created xsi:type="dcterms:W3CDTF">2020-04-06T06:12:00Z</dcterms:created>
  <dcterms:modified xsi:type="dcterms:W3CDTF">2020-04-06T06:12:00Z</dcterms:modified>
</cp:coreProperties>
</file>