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866" w:rsidRPr="005E6866" w:rsidRDefault="005E6866" w:rsidP="005E6866">
      <w:pPr>
        <w:spacing w:before="100" w:beforeAutospacing="1" w:after="480" w:line="240" w:lineRule="auto"/>
        <w:rPr>
          <w:rFonts w:ascii="Arial" w:eastAsia="Times New Roman" w:hAnsi="Arial" w:cs="Arial"/>
          <w:color w:val="808080"/>
          <w:sz w:val="24"/>
          <w:szCs w:val="24"/>
        </w:rPr>
      </w:pPr>
      <w:r w:rsidRPr="005E6866">
        <w:rPr>
          <w:rFonts w:ascii="Arial" w:eastAsia="Times New Roman" w:hAnsi="Arial" w:cs="Arial"/>
          <w:color w:val="808080"/>
          <w:sz w:val="24"/>
          <w:szCs w:val="24"/>
        </w:rPr>
        <w:t> </w:t>
      </w:r>
    </w:p>
    <w:p w:rsidR="005E6866" w:rsidRPr="005E6866" w:rsidRDefault="005E6866" w:rsidP="005E6866">
      <w:pPr>
        <w:spacing w:before="100" w:beforeAutospacing="1" w:after="100" w:afterAutospacing="1" w:line="240" w:lineRule="auto"/>
        <w:outlineLvl w:val="1"/>
        <w:rPr>
          <w:rFonts w:ascii="Arial" w:eastAsia="Times New Roman" w:hAnsi="Arial" w:cs="Arial"/>
          <w:b/>
          <w:bCs/>
          <w:color w:val="2F549C"/>
          <w:sz w:val="36"/>
          <w:szCs w:val="36"/>
        </w:rPr>
      </w:pPr>
      <w:r w:rsidRPr="005E6866">
        <w:rPr>
          <w:rFonts w:ascii="Arial" w:eastAsia="Times New Roman" w:hAnsi="Arial" w:cs="Arial"/>
          <w:b/>
          <w:bCs/>
          <w:color w:val="2F549C"/>
          <w:sz w:val="36"/>
          <w:szCs w:val="36"/>
        </w:rPr>
        <w:t>Introduction</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Let’s imagine the following scenario. We have a teller application called “</w:t>
      </w:r>
      <w:proofErr w:type="spellStart"/>
      <w:r w:rsidRPr="005E6866">
        <w:rPr>
          <w:rFonts w:ascii="Arial" w:eastAsia="Times New Roman" w:hAnsi="Arial" w:cs="Arial"/>
          <w:color w:val="808080"/>
          <w:sz w:val="24"/>
          <w:szCs w:val="24"/>
        </w:rPr>
        <w:t>UiDemo</w:t>
      </w:r>
      <w:proofErr w:type="spellEnd"/>
      <w:r w:rsidRPr="005E6866">
        <w:rPr>
          <w:rFonts w:ascii="Arial" w:eastAsia="Times New Roman" w:hAnsi="Arial" w:cs="Arial"/>
          <w:color w:val="808080"/>
          <w:sz w:val="24"/>
          <w:szCs w:val="24"/>
        </w:rPr>
        <w:t xml:space="preserve">”. We need to automate the process of inserting transactions. The transaction-related input data is stored in an Excel file. You might think this process is simple enough – we need to use a Read Range activity, then to loop through each row in the resulting </w:t>
      </w:r>
      <w:proofErr w:type="spellStart"/>
      <w:r w:rsidRPr="005E6866">
        <w:rPr>
          <w:rFonts w:ascii="Arial" w:eastAsia="Times New Roman" w:hAnsi="Arial" w:cs="Arial"/>
          <w:color w:val="808080"/>
          <w:sz w:val="24"/>
          <w:szCs w:val="24"/>
        </w:rPr>
        <w:t>DataTable</w:t>
      </w:r>
      <w:proofErr w:type="spellEnd"/>
      <w:r w:rsidRPr="005E6866">
        <w:rPr>
          <w:rFonts w:ascii="Arial" w:eastAsia="Times New Roman" w:hAnsi="Arial" w:cs="Arial"/>
          <w:color w:val="808080"/>
          <w:sz w:val="24"/>
          <w:szCs w:val="24"/>
        </w:rPr>
        <w:t xml:space="preserve"> to register the transactions in </w:t>
      </w:r>
      <w:proofErr w:type="spellStart"/>
      <w:r w:rsidRPr="005E6866">
        <w:rPr>
          <w:rFonts w:ascii="Arial" w:eastAsia="Times New Roman" w:hAnsi="Arial" w:cs="Arial"/>
          <w:color w:val="808080"/>
          <w:sz w:val="24"/>
          <w:szCs w:val="24"/>
        </w:rPr>
        <w:t>UiDemo</w:t>
      </w:r>
      <w:proofErr w:type="spellEnd"/>
      <w:r w:rsidRPr="005E6866">
        <w:rPr>
          <w:rFonts w:ascii="Arial" w:eastAsia="Times New Roman" w:hAnsi="Arial" w:cs="Arial"/>
          <w:color w:val="808080"/>
          <w:sz w:val="24"/>
          <w:szCs w:val="24"/>
        </w:rPr>
        <w:t>. However, the challenge here is that due to the very large number of transactions, multiple robots are required to work at the same time. According to the Solution Architect and the Business Analyst, we need to allocate the process to as many as 5 robots.</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Additional Information: The input Excel file has three columns – one for each of the three fields to be filled.</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The BA has identified two Business Exceptions:</w:t>
      </w:r>
    </w:p>
    <w:p w:rsidR="005E6866" w:rsidRPr="005E6866" w:rsidRDefault="005E6866" w:rsidP="005E6866">
      <w:pPr>
        <w:numPr>
          <w:ilvl w:val="0"/>
          <w:numId w:val="1"/>
        </w:numPr>
        <w:spacing w:before="100" w:beforeAutospacing="1" w:after="36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Invalid input data – Values are not numbers.</w:t>
      </w:r>
    </w:p>
    <w:p w:rsidR="005E6866" w:rsidRPr="005E6866" w:rsidRDefault="005E6866" w:rsidP="005E6866">
      <w:pPr>
        <w:numPr>
          <w:ilvl w:val="0"/>
          <w:numId w:val="1"/>
        </w:numPr>
        <w:spacing w:before="100" w:beforeAutospacing="1" w:after="360" w:line="240" w:lineRule="auto"/>
        <w:jc w:val="both"/>
        <w:rPr>
          <w:rFonts w:ascii="Arial" w:eastAsia="Times New Roman" w:hAnsi="Arial" w:cs="Arial"/>
          <w:color w:val="808080"/>
          <w:sz w:val="24"/>
          <w:szCs w:val="24"/>
        </w:rPr>
      </w:pPr>
      <w:proofErr w:type="spellStart"/>
      <w:r w:rsidRPr="005E6866">
        <w:rPr>
          <w:rFonts w:ascii="Arial" w:eastAsia="Times New Roman" w:hAnsi="Arial" w:cs="Arial"/>
          <w:color w:val="808080"/>
          <w:sz w:val="24"/>
          <w:szCs w:val="24"/>
        </w:rPr>
        <w:t>CashIn</w:t>
      </w:r>
      <w:proofErr w:type="spellEnd"/>
      <w:r w:rsidRPr="005E6866">
        <w:rPr>
          <w:rFonts w:ascii="Arial" w:eastAsia="Times New Roman" w:hAnsi="Arial" w:cs="Arial"/>
          <w:color w:val="808080"/>
          <w:sz w:val="24"/>
          <w:szCs w:val="24"/>
        </w:rPr>
        <w:t xml:space="preserve"> too large – we cannot process </w:t>
      </w:r>
      <w:proofErr w:type="spellStart"/>
      <w:r w:rsidRPr="005E6866">
        <w:rPr>
          <w:rFonts w:ascii="Arial" w:eastAsia="Times New Roman" w:hAnsi="Arial" w:cs="Arial"/>
          <w:color w:val="808080"/>
          <w:sz w:val="24"/>
          <w:szCs w:val="24"/>
        </w:rPr>
        <w:t>CashIn</w:t>
      </w:r>
      <w:proofErr w:type="spellEnd"/>
      <w:r w:rsidRPr="005E6866">
        <w:rPr>
          <w:rFonts w:ascii="Arial" w:eastAsia="Times New Roman" w:hAnsi="Arial" w:cs="Arial"/>
          <w:color w:val="808080"/>
          <w:sz w:val="24"/>
          <w:szCs w:val="24"/>
        </w:rPr>
        <w:t xml:space="preserve"> values larger than 1000$.</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The Solution Architect has required to retry failed transactions two times. In case of an Application Exception, the robot should recover from the error and continue working. If the last retry fails, an error is thrown. The retry of a transaction should be logged as a warning.</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Create an automation that accomplishes the above task.</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 xml:space="preserve">Hints: Use Orchestrator Queues and the </w:t>
      </w:r>
      <w:proofErr w:type="spellStart"/>
      <w:r w:rsidRPr="005E6866">
        <w:rPr>
          <w:rFonts w:ascii="Arial" w:eastAsia="Times New Roman" w:hAnsi="Arial" w:cs="Arial"/>
          <w:color w:val="808080"/>
          <w:sz w:val="24"/>
          <w:szCs w:val="24"/>
        </w:rPr>
        <w:t>REFramework</w:t>
      </w:r>
      <w:proofErr w:type="spellEnd"/>
      <w:r w:rsidRPr="005E6866">
        <w:rPr>
          <w:rFonts w:ascii="Arial" w:eastAsia="Times New Roman" w:hAnsi="Arial" w:cs="Arial"/>
          <w:color w:val="808080"/>
          <w:sz w:val="24"/>
          <w:szCs w:val="24"/>
        </w:rPr>
        <w:t>. The </w:t>
      </w:r>
      <w:proofErr w:type="spellStart"/>
      <w:r w:rsidRPr="005E6866">
        <w:rPr>
          <w:rFonts w:ascii="Arial" w:eastAsia="Times New Roman" w:hAnsi="Arial" w:cs="Arial"/>
          <w:color w:val="808080"/>
          <w:sz w:val="24"/>
          <w:szCs w:val="24"/>
        </w:rPr>
        <w:t>REFramework</w:t>
      </w:r>
      <w:proofErr w:type="spellEnd"/>
      <w:r w:rsidRPr="005E6866">
        <w:rPr>
          <w:rFonts w:ascii="Arial" w:eastAsia="Times New Roman" w:hAnsi="Arial" w:cs="Arial"/>
          <w:color w:val="808080"/>
          <w:sz w:val="24"/>
          <w:szCs w:val="24"/>
        </w:rPr>
        <w:t xml:space="preserve"> can be found </w:t>
      </w:r>
      <w:hyperlink r:id="rId5" w:tgtFrame="_blank" w:history="1">
        <w:r w:rsidRPr="005E6866">
          <w:rPr>
            <w:rFonts w:ascii="Arial" w:eastAsia="Times New Roman" w:hAnsi="Arial" w:cs="Arial"/>
            <w:b/>
            <w:bCs/>
            <w:color w:val="2F549C"/>
            <w:sz w:val="24"/>
            <w:szCs w:val="24"/>
            <w:u w:val="single"/>
          </w:rPr>
          <w:t>here</w:t>
        </w:r>
      </w:hyperlink>
      <w:r w:rsidRPr="005E6866">
        <w:rPr>
          <w:rFonts w:ascii="Arial" w:eastAsia="Times New Roman" w:hAnsi="Arial" w:cs="Arial"/>
          <w:b/>
          <w:bCs/>
          <w:color w:val="808080"/>
          <w:sz w:val="24"/>
          <w:szCs w:val="24"/>
        </w:rPr>
        <w:t>.</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 xml:space="preserve">You can download </w:t>
      </w:r>
      <w:proofErr w:type="spellStart"/>
      <w:r w:rsidRPr="005E6866">
        <w:rPr>
          <w:rFonts w:ascii="Arial" w:eastAsia="Times New Roman" w:hAnsi="Arial" w:cs="Arial"/>
          <w:color w:val="808080"/>
          <w:sz w:val="24"/>
          <w:szCs w:val="24"/>
        </w:rPr>
        <w:t>UiDemo</w:t>
      </w:r>
      <w:proofErr w:type="spellEnd"/>
      <w:r w:rsidRPr="005E6866">
        <w:rPr>
          <w:rFonts w:ascii="Arial" w:eastAsia="Times New Roman" w:hAnsi="Arial" w:cs="Arial"/>
          <w:color w:val="808080"/>
          <w:sz w:val="24"/>
          <w:szCs w:val="24"/>
        </w:rPr>
        <w:t> </w:t>
      </w:r>
      <w:hyperlink r:id="rId6" w:tgtFrame="_blank" w:history="1">
        <w:r w:rsidRPr="005E6866">
          <w:rPr>
            <w:rFonts w:ascii="Arial" w:eastAsia="Times New Roman" w:hAnsi="Arial" w:cs="Arial"/>
            <w:b/>
            <w:bCs/>
            <w:color w:val="2F549C"/>
            <w:sz w:val="24"/>
            <w:szCs w:val="24"/>
            <w:u w:val="single"/>
          </w:rPr>
          <w:t>here</w:t>
        </w:r>
      </w:hyperlink>
      <w:r w:rsidRPr="005E6866">
        <w:rPr>
          <w:rFonts w:ascii="Arial" w:eastAsia="Times New Roman" w:hAnsi="Arial" w:cs="Arial"/>
          <w:color w:val="808080"/>
          <w:sz w:val="24"/>
          <w:szCs w:val="24"/>
        </w:rPr>
        <w:t>. A sample Excel file can be found </w:t>
      </w:r>
      <w:hyperlink r:id="rId7" w:tgtFrame="_blank" w:history="1">
        <w:r w:rsidRPr="005E6866">
          <w:rPr>
            <w:rFonts w:ascii="Arial" w:eastAsia="Times New Roman" w:hAnsi="Arial" w:cs="Arial"/>
            <w:b/>
            <w:bCs/>
            <w:color w:val="2F549C"/>
            <w:sz w:val="24"/>
            <w:szCs w:val="24"/>
            <w:u w:val="single"/>
          </w:rPr>
          <w:t>here</w:t>
        </w:r>
      </w:hyperlink>
      <w:r w:rsidRPr="005E6866">
        <w:rPr>
          <w:rFonts w:ascii="Arial" w:eastAsia="Times New Roman" w:hAnsi="Arial" w:cs="Arial"/>
          <w:color w:val="808080"/>
          <w:sz w:val="24"/>
          <w:szCs w:val="24"/>
        </w:rPr>
        <w:t>.</w:t>
      </w:r>
    </w:p>
    <w:p w:rsidR="005E6866" w:rsidRPr="005E6866" w:rsidRDefault="005E6866" w:rsidP="005E6866">
      <w:pPr>
        <w:spacing w:before="100" w:beforeAutospacing="1" w:after="48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 xml:space="preserve">Find the credentials for </w:t>
      </w:r>
      <w:proofErr w:type="spellStart"/>
      <w:r w:rsidRPr="005E6866">
        <w:rPr>
          <w:rFonts w:ascii="Arial" w:eastAsia="Times New Roman" w:hAnsi="Arial" w:cs="Arial"/>
          <w:color w:val="808080"/>
          <w:sz w:val="24"/>
          <w:szCs w:val="24"/>
        </w:rPr>
        <w:t>UiDemo</w:t>
      </w:r>
      <w:proofErr w:type="spellEnd"/>
      <w:r w:rsidRPr="005E6866">
        <w:rPr>
          <w:rFonts w:ascii="Arial" w:eastAsia="Times New Roman" w:hAnsi="Arial" w:cs="Arial"/>
          <w:color w:val="808080"/>
          <w:sz w:val="24"/>
          <w:szCs w:val="24"/>
        </w:rPr>
        <w:t xml:space="preserve"> below.</w:t>
      </w:r>
    </w:p>
    <w:p w:rsidR="005E6866" w:rsidRPr="005E6866" w:rsidRDefault="005E6866" w:rsidP="005E6866">
      <w:pPr>
        <w:numPr>
          <w:ilvl w:val="0"/>
          <w:numId w:val="2"/>
        </w:numPr>
        <w:spacing w:before="100" w:beforeAutospacing="1" w:after="36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t>Username: admin</w:t>
      </w:r>
    </w:p>
    <w:p w:rsidR="005E6866" w:rsidRPr="005E6866" w:rsidRDefault="005E6866" w:rsidP="005E6866">
      <w:pPr>
        <w:numPr>
          <w:ilvl w:val="0"/>
          <w:numId w:val="2"/>
        </w:numPr>
        <w:spacing w:before="100" w:beforeAutospacing="1" w:after="360" w:line="240" w:lineRule="auto"/>
        <w:jc w:val="both"/>
        <w:rPr>
          <w:rFonts w:ascii="Arial" w:eastAsia="Times New Roman" w:hAnsi="Arial" w:cs="Arial"/>
          <w:color w:val="808080"/>
          <w:sz w:val="24"/>
          <w:szCs w:val="24"/>
        </w:rPr>
      </w:pPr>
      <w:r w:rsidRPr="005E6866">
        <w:rPr>
          <w:rFonts w:ascii="Arial" w:eastAsia="Times New Roman" w:hAnsi="Arial" w:cs="Arial"/>
          <w:color w:val="808080"/>
          <w:sz w:val="24"/>
          <w:szCs w:val="24"/>
        </w:rPr>
        <w:lastRenderedPageBreak/>
        <w:t>Password: password</w:t>
      </w:r>
    </w:p>
    <w:p w:rsidR="005E6866" w:rsidRPr="005E6866" w:rsidRDefault="005E6866" w:rsidP="005E6866">
      <w:pPr>
        <w:spacing w:before="100" w:beforeAutospacing="1" w:after="480" w:line="240" w:lineRule="auto"/>
        <w:rPr>
          <w:rFonts w:ascii="Arial" w:eastAsia="Times New Roman" w:hAnsi="Arial" w:cs="Arial"/>
          <w:color w:val="808080"/>
          <w:sz w:val="24"/>
          <w:szCs w:val="24"/>
        </w:rPr>
      </w:pPr>
      <w:r w:rsidRPr="005E6866">
        <w:rPr>
          <w:rFonts w:ascii="Arial" w:eastAsia="Times New Roman" w:hAnsi="Arial" w:cs="Arial"/>
          <w:noProof/>
          <w:color w:val="808080"/>
          <w:sz w:val="24"/>
          <w:szCs w:val="24"/>
        </w:rPr>
        <w:drawing>
          <wp:inline distT="0" distB="0" distL="0" distR="0">
            <wp:extent cx="3600450" cy="3609975"/>
            <wp:effectExtent l="0" t="0" r="0" b="9525"/>
            <wp:docPr id="1" name="Picture 1" descr="http://d36spl5w3z9i0o.cloudfront.net/files/u/i/uipath_docebosaas_com/userfiles/32879/ui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36spl5w3z9i0o.cloudfront.net/files/u/i/uipath_docebosaas_com/userfiles/32879/uidem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3609975"/>
                    </a:xfrm>
                    <a:prstGeom prst="rect">
                      <a:avLst/>
                    </a:prstGeom>
                    <a:noFill/>
                    <a:ln>
                      <a:noFill/>
                    </a:ln>
                  </pic:spPr>
                </pic:pic>
              </a:graphicData>
            </a:graphic>
          </wp:inline>
        </w:drawing>
      </w:r>
    </w:p>
    <w:p w:rsidR="005E6866" w:rsidRPr="005E6866" w:rsidRDefault="005E6866" w:rsidP="005E6866">
      <w:pPr>
        <w:spacing w:before="100" w:beforeAutospacing="1" w:after="480" w:line="240" w:lineRule="auto"/>
        <w:jc w:val="center"/>
        <w:rPr>
          <w:rFonts w:ascii="Arial" w:eastAsia="Times New Roman" w:hAnsi="Arial" w:cs="Arial"/>
          <w:color w:val="808080"/>
          <w:sz w:val="24"/>
          <w:szCs w:val="24"/>
        </w:rPr>
      </w:pPr>
      <w:r w:rsidRPr="005E6866">
        <w:rPr>
          <w:rFonts w:ascii="Arial" w:eastAsia="Times New Roman" w:hAnsi="Arial" w:cs="Arial"/>
          <w:color w:val="808080"/>
          <w:sz w:val="24"/>
          <w:szCs w:val="24"/>
        </w:rPr>
        <w:t> </w:t>
      </w:r>
    </w:p>
    <w:p w:rsidR="00C24C27" w:rsidRDefault="005E6866">
      <w:bookmarkStart w:id="0" w:name="_GoBack"/>
      <w:bookmarkEnd w:id="0"/>
    </w:p>
    <w:sectPr w:rsidR="00C2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CFD"/>
    <w:multiLevelType w:val="multilevel"/>
    <w:tmpl w:val="D9C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F4526"/>
    <w:multiLevelType w:val="multilevel"/>
    <w:tmpl w:val="D9C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66"/>
    <w:rsid w:val="005E6866"/>
    <w:rsid w:val="0080005B"/>
    <w:rsid w:val="00C2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DCBE1-1A66-40B2-85A7-025152EB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8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8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866"/>
    <w:rPr>
      <w:b/>
      <w:bCs/>
    </w:rPr>
  </w:style>
  <w:style w:type="character" w:styleId="Hyperlink">
    <w:name w:val="Hyperlink"/>
    <w:basedOn w:val="DefaultParagraphFont"/>
    <w:uiPriority w:val="99"/>
    <w:semiHidden/>
    <w:unhideWhenUsed/>
    <w:rsid w:val="005E6866"/>
    <w:rPr>
      <w:color w:val="0000FF"/>
      <w:u w:val="single"/>
    </w:rPr>
  </w:style>
  <w:style w:type="paragraph" w:styleId="BalloonText">
    <w:name w:val="Balloon Text"/>
    <w:basedOn w:val="Normal"/>
    <w:link w:val="BalloonTextChar"/>
    <w:uiPriority w:val="99"/>
    <w:semiHidden/>
    <w:unhideWhenUsed/>
    <w:rsid w:val="005E6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8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rive.google.com/file/d/1Fh3FPN0kVYeMulAOnzW64tzUbSsvXUd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zTtompTM86HNERkWmpoYWlBTG8" TargetMode="External"/><Relationship Id="rId5" Type="http://schemas.openxmlformats.org/officeDocument/2006/relationships/hyperlink" Target="https://github.com/UiPath/Re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1505</Characters>
  <Application>Microsoft Office Word</Application>
  <DocSecurity>0</DocSecurity>
  <Lines>12</Lines>
  <Paragraphs>3</Paragraphs>
  <ScaleCrop>false</ScaleCrop>
  <Company>Total System Services</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Sapkal</dc:creator>
  <cp:keywords/>
  <dc:description/>
  <cp:lastModifiedBy>Pankaj Sapkal</cp:lastModifiedBy>
  <cp:revision>1</cp:revision>
  <dcterms:created xsi:type="dcterms:W3CDTF">2020-01-09T08:53:00Z</dcterms:created>
  <dcterms:modified xsi:type="dcterms:W3CDTF">2020-01-09T08:55:00Z</dcterms:modified>
</cp:coreProperties>
</file>