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was tested using a ruler, and the system was shown to not exceed expectations.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see the video linked below for proof of testing: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https://drive.google.com/a/oregonstate.edu/file/d/1FSmPCz0hXOeB65JWNN9Inm89Fj9V4-E_/view?usp=sharing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a/oregonstate.edu/file/d/1FSmPCz0hXOeB65JWNN9Inm89Fj9V4-E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