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noProof/>
        </w:rPr>
        <w:drawing>
          <wp:inline xmlns:wp="http://schemas.openxmlformats.org/drawingml/2006/wordprocessingDrawing" distT="0" distB="0" distL="0" distR="0">
            <wp:extent cx="2400000" cy="380000"/>
            <wp:docPr id="1" name="AILabel"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400000" cy="380000"/>
                    </a:xfrm>
                    <a:prstGeom prst="rect">
                      <a:avLst/>
                    </a:prstGeom>
                    <a:solidFill>
                      <a:srgbClr val="000000">
                        <a:alpha val="50000"/>
                      </a:srgbClr>
                    </a:solidFill>
                    <a:ln w="12700">
                      <a:solidFill>
                        <a:srgbClr val="FFFFFF"/>
                      </a:solidFill>
                    </a:ln>
                  </wps:spPr>
                  <wps:txbx>
                    <w:txbxContent xmlns:w="http://schemas.openxmlformats.org/wordprocessingml/2006/main">
                      <w:p>
                        <w:pPr>
                          <w:jc w:val="center"/>
                        </w:pPr>
                        <w:r>
                          <w:rPr>
                            <w:b/>
                            <w:sz w:val="28"/>
                            <w:szCs w:val="28"/>
                            <w:rFonts w:eastAsia="SimSun" w:ascii="Arial" w:hAnsi="Arial"/>
                            <w:color w:val="FFFFFF"/>
                          </w:rPr>
                          <w:t>含 AI 生成</w:t>
                        </w:r>
                      </w:p>
                    </w:txbxContent>
                  </wps:txbx>
                  <wps:bodyPr anchor="ctr" anchorCtr="0" lIns="91440" tIns="45720" rIns="91440" bIns="45720">
                    <a:noAutofit/>
                  </wps:bodyPr>
                </wps:wsp>
              </a:graphicData>
            </a:graphic>
          </wp:inline>
        </w:drawing>
      </w:r>
    </w:p>
    <w:p/>
    <w:p>
      <w:pPr>
        <w:spacing w:before="0" w:after="0"/>
      </w:pPr>
    </w:p>
    <w:p>
      <w:pPr>
        <w:spacing w:before="0" w:after="120"/>
        <w:jc w:val="center"/>
      </w:pPr>
      <w:r>
        <w:rPr>
          <w:rFonts w:ascii="黑体" w:hAnsi="黑体" w:eastAsia="黑体"/>
          <w:b w:val="0"/>
          <w:sz w:val="44"/>
        </w:rPr>
        <w:t>《软件工程》</w:t>
      </w:r>
    </w:p>
    <w:p>
      <w:pPr>
        <w:spacing w:before="0" w:after="480"/>
        <w:jc w:val="center"/>
      </w:pPr>
      <w:r>
        <w:rPr>
          <w:rFonts w:ascii="黑体" w:hAnsi="黑体" w:eastAsia="黑体"/>
          <w:b/>
          <w:sz w:val="52"/>
        </w:rPr>
        <w:t>课程设计报告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120"/>
        <w:jc w:val="center"/>
      </w:pPr>
      <w:r>
        <w:rPr>
          <w:rFonts w:ascii="黑体" w:hAnsi="黑体" w:eastAsia="黑体"/>
          <w:b w:val="0"/>
          <w:sz w:val="32"/>
        </w:rPr>
        <w:t>题目：高等数学学习、测试系统</w:t>
      </w:r>
    </w:p>
    <w:p>
      <w:pPr>
        <w:spacing w:before="0" w:after="600"/>
        <w:jc w:val="center"/>
      </w:pPr>
      <w:r>
        <w:rPr>
          <w:rFonts w:ascii="宋体" w:hAnsi="宋体" w:eastAsia="宋体"/>
          <w:b w:val="0"/>
          <w:sz w:val="32"/>
        </w:rPr>
        <w:t>实验名称： 实验1 可行性分析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负责人学号姓名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成员1学号姓名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成员2学号姓名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（学号　姓名）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班　　　级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宋体" w:hAnsi="宋体" w:eastAsia="宋体"/>
                <w:b w:val="0"/>
                <w:sz w:val="32"/>
              </w:rPr>
              <w:t>（班级）</w:t>
            </w:r>
          </w:p>
        </w:tc>
      </w:tr>
    </w:tbl>
    <w:p>
      <w:r>
        <w:br w:type="page"/>
      </w:r>
    </w:p>
    <w:p>
      <w:pPr>
        <w:spacing w:before="0" w:after="360"/>
        <w:jc w:val="center"/>
      </w:pPr>
      <w:r>
        <w:rPr>
          <w:rFonts w:ascii="黑体" w:hAnsi="黑体" w:eastAsia="黑体"/>
          <w:b w:val="0"/>
          <w:sz w:val="32"/>
        </w:rPr>
        <w:t>高等数学学习、测试系统可行性分析报告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1 引言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1.1 编写目的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本报告是对"高等数学学习、测试系统"进行可行性研究的成果文档。其编写目的在于：通过对该项目的技术、经济、社会等方面因素进行全面、系统的分析，论证项目在现有条件下是否值得开发、是否具备实施条件，从而为项目是否立项以及后续的需求分析与系统设计提供决策依据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本报告的预期读者为：项目开发小组全体成员、指导教师及课程设计评审人员。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1.2 背景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项目名称：高等数学学习、测试系统。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项目任务的提出者：软件工程课程设计小组。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用户：高等数学任课教师及在校本科生（主要为理工类专业一、二年级学生）。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本系统是面向高等数学课程的在线学习与自测平台。高等数学是理工类专业重要的基础课，概念抽象、定理公式多、习题量庞大，历来是学生学习的难点。目前学生的学习主要依赖纸质教材与课堂讲授，课后练习与自我检测缺少即时反馈；教师命题、组卷、批改与成绩统计等工作量大、重复性高。为改变这一现状，拟开发一个紧扣高等数学教学大纲、集课程学习、随堂练习与综合测试于一体的学习、测试系统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1.3 定义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高等数学学习、测试系统：紧扣高等数学教学大纲，将全部教学内容划分为课程学习、随堂练习、综合测试三大部分，为师生提供在线学习、练习、组卷、测试与成绩统计功能的软件系统。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课程学习：学生按章节、知识点浏览知识讲解与典型例题，并下载课件等学习资源，系统记录学习进度。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随堂练习：按章节或知识点抽取题目进行练习，即时判分并给出解析，记录错题。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综合测试：按题型比例、难度系数和章节范围自动或手工组卷，限时答题、自动交卷并判分，生成成绩分析。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题库：按题型、知识点、难度等属性组织的试题集合。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B/S 架构：浏览器/服务器（Browser/Server）架构，用户通过浏览器访问，无需安装客户端。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教学大纲：学校或课程规定的教学目标、内容范围及学时安排等纲领性文件。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1.4 参考资料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[1]《软件工程》实践大纲。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[2] 张海藩，牟永敏. 软件工程导论（第6版）. 北京：清华大学出版社。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[3] GB/T 8567—2006 计算机软件文档编制规范。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[4] 同济大学数学系. 高等数学（第七版）. 北京：高等教育出版社。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[5] 中国大学MOOC、超星学习通等在线学习平台的相关资料。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2 可行性研究的前提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2.1 要求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系统应满足以下功能要求：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(1) 用户管理：提供注册、登录、找回密码、个人信息维护功能；用户角色分为学生、教师和管理员，不同角色具有不同权限。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(2) 课程学习：按章、节、知识点组织教学内容，提供知识讲解、典型例题、课件与参考资料下载，支持目录导航和学习进度记录。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(3) 随堂练习：按章节或知识点随机抽取题目进行练习，提交后即时判分并显示答案解析，自动记录错题供复习。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(4) 综合测试：支持按题型比例、难度系数、章节范围自动组卷或教师手工组卷，限时答题、自动交卷并按规则判分，输出成绩与错题分析。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(5) 题库管理：教师和管理员可录入、修改、删除试题，维护题型、知识点、难度、答案与解析等属性，支持按条件检索和批量导入。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(6) 成绩与统计：学生可查询个人历史成绩与错题；教师可按班级统计成绩分布及易错知识点。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(7) 公告与答疑（可选）：发布公告，提供常见问题说明。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系统还应满足以下非功能要求：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(1) 性能：页面平均响应时间不超过 3 秒，自动组卷时间不超过 5 秒，可支持不少于 100 人同时在线。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(2) 界面：界面简洁友好，操作流程清晰，遵循教学性、可操作性、科学性、简约性、艺术性和适度信息量六项原则。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(3) 安全：用户密码加密存储，按角色进行访问控制，保证数据的一致与完整。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2.2 目标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- 为学生提供不受时间、地点限制的自主学习与自我检测环境，提高学习效率和效果。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- 为教师减轻命题、组卷、批改和成绩统计负担，实现教考分离，提高教学管理效率。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- 形成结构化、可复用的高等数学题库和学习资源库。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- 在课程设计周期内完成一个功能完整、可运行的系统原型。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2.3 条件、假定和限制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（1）条件：项目组三名成员均具备 Java/Web 开发、数据库应用和前端页面设计的基本能力；具备个人计算机、校园网和可用的服务器（或教师机）作为运行环境；教师能够提供或协助整理课程题库与教学资源。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（2）假定：用户具备基本的计算机与浏览器操作能力；题库由教师依据教学大纲提供或审核；学校同意在校园网内提供部署环境。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（3）限制：开发周期为一个学期，开发人员为在校学生组成的 3 人小组；项目经费有限；系统定位为中小型教学辅助系统，题量和并发规模有限；涉及数学公式的录入与显示需借助公式渲染技术，实现难度较高。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2.4 进行可行性研究的方法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本次可行性研究采用调查研究与成本效益分析相结合的方法。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调查研究：查阅在线学习平台与题库系统的相关文献，调研中国大学MOOC、超星学习通、雨课堂及各类在线考试系统等同类产品；与高等数学任课教师和部分学生进行访谈，了解现有教学与考核方式存在的问题及实际需求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（2）技术评估：对拟采用的 B/S 架构、数据库与 Web 开发技术、数学公式渲染技术等进行成熟度与可掌握性评估。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（3）经济分析：对项目的支出与收益进行估算，计算收益/投资比和投资回收周期。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（4）社会分析：从法律合规性和使用可行性两方面进行论证。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2.5 评价尺度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衡量本项目是否可行的主要尺度为：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（1）技术条件是否成熟、项目组是否掌握所需技术，能否在限定周期内完成；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（2）经费投入是否在可承受范围内，能否带来明显的教学效益与一定的经济效益；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（3）系统是否符合教育相关法律法规，是否存在版权和隐私等风险；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（4）系统是否操作方便、易于师生使用和推广。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以上尺度中，只要技术、经济、社会三方面均满足要求，即可判定项目可行。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3 对现有系统的分析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3.1 处理流程和数据流程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现有（人工＋纸质）系统的处理流程如下：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（1）学生学习流程：教师在课堂讲授教学内容→学生课后阅读教材、完成纸质作业→教师批改并归还作业→教师课堂讲评。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（2）教师考核流程：教师依据教学大纲人工选题、组卷→排版、印刷试卷→组织考试→人工阅卷、登分→手工统计成绩并分析。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主要数据流程为：教材与讲义（数据源）→学生练习（处理）→作业本、成绩册（数据存储）→教师批改与统计→学生、教务（数据输出）。上述流程中数据以纸质形式流转，各环节彼此独立、缺乏共享，反馈周期长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3.2 工作负荷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一名高等数学教师通常每学期承担 1～4 个教学班的教学任务，每班学生约 40～120 人。每次作业批改量可达数十至上百份，每次考试组卷约需数小时，考后成绩统计与试卷分析又需大量时间。工作负荷重、重复性高，且容易出现批改和统计差错。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3.3 经费开支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现有系统的主要开支包括：教材与教辅购置、习题与试卷的纸张和印刷费用、题库建设与维护支出，以及教师批改、组卷、统计所占用的大量人工时间成本。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3.4 人员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现有工作主要依靠任课教师和少量助教完成，没有专职的技术或管理人员，人力紧张，难以承担额外的信息化建设与维护工作。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3.5 设备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现有设备主要为纸质教材、讲义、试卷，以及仅用于试卷排版、成绩录入的办公计算机。网络与数据库资源未得到有效利用，缺乏统一的信息平台。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3.6 局限性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（1）反馈滞后：学生做完练习后要等待教师批改才能知道结果，无法即时获得正误判断和解题解析。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（2）效率低下：手工组卷和人工统计耗时长、易出错，试卷质量受个人经验影响，难以实现教考分离。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（3）资源分散：试题和教学资源分散在各教师手中，难以共享与复用。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（4）缺乏分析：难以对成绩和错误率进行系统统计，缺乏对知识点掌握情况的数据分析。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（5）时空受限：学生不能随时随地练习和自测，教师也不能及时了解学生学习情况。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4 所建议的系统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4.1 对所建议系统的说明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本系统采用 B/S 架构，紧扣高等数学教学大纲，将全部教学内容划分为课程学习、随堂练习、综合测试三大部分。系统设置学生、教师、管理员三类用户：学生可进行课程学习、随堂练习、综合测试并查询成绩与错题；教师可维护题库、组织练习与测试、批改主观题并统计成绩；管理员负责用户管理、公告发布和系统维护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系统开发遵循教学性、可操作性、科学性、简约性、艺术性和适度信息量六项原则，保证系统既能满足教学需要，又便于操作和维护。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4.2 软件系统处理流程和数据流程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系统的数据来源与流向如下：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（1）教师／管理员通过题库管理模块录入试题，试题按题型、知识点、难度等属性存入试题库；课程学习资源（知识讲解、例题、课件）存入资源库。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（2）学生注册登录后，可选择章节进入课程学习模块，系统记录其学习进度；进入随堂练习模块，系统按所选章节或知识点从试题库抽取题目，学生作答后系统即时判分并给出解析，错题存入错题记录。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（3）进入综合测试模块，系统按题型比例、难度和章节范围自动组卷并生成试卷；学生在限定时间内答题，到时自动交卷，系统判分（主观题可转教师批阅）后生成成绩并存入成绩库。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（4）学生可查询个人成绩与错题；教师可查询班级成绩分布和易错知识点，用于改进教学。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整体处理流程为：登录→选择模块（课程学习／随堂练习／综合测试）→学习或答题→判分与反馈→成绩与记录存储→查询与统计。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4.3 影响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（1）对用户的影响：改变了学生的学习方式和教师的考核方式，使学习与测试更加便捷、高效，但需要一定的使用培训。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（2）对组织机构的影响：减轻教师负担，促进教考分离和教学管理信息化，有利于教学质量的持续改进。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（3）对设备与技术的影响：需要增加服务器与网络资源的投入，并对原有的纸质作业、试卷流程形成替代。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4.4 局限性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（1）本系统是教学辅助工具，不能替代教师课堂讲授和面对面答疑。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（2）自动判分对计算题、证明题等主观性较强的题目处理能力有限，仍需教师人工评阅或仅作参考。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（3）题库质量直接决定系统的使用效果，需要教师持续维护和更新。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（4）数学公式的录入与显示需要借助公式编辑器或 MathJax/KaTeX 等渲染技术，实现具有一定复杂度。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4.5 技术条件方面的可行性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本系统所需技术均为当前成熟、公开的技术，具体包括：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（1）体系结构：B/S 三层架构，浏览器端无需安装，便于部署和使用。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（2）开发技术：后端可采用 Java（Spring Boot）或 PHP 等，前端可采用 HTML/CSS/JavaScript（Vue 等框架），项目组成员已掌握相关技术基础。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（3）数据库：采用 MySQL 等成熟的关系数据库，免费且资料丰富。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（4）公式显示：采用 MathJax 或 KaTeX 等开源库完成数学公式的编辑与渲染。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（5）运行环境：可部署在校园网服务器或教师机上，开发与运行环境易获得。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综上，本项目在技术上是完全可行的。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5 可选择的其他系统方案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方案一：纯静态课程学习网站。仅提供课程讲义、课件下载等学习资源，不含题库和测试功能。优点是开发简单、成本最低；缺点是无法满足随堂练习和综合测试的需要，功能不完整。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方案二：C/S 架构的单机题库系统。在个人计算机上安装运行，具备组卷和测试功能。优点是判分速度快、不依赖网络；缺点是安装维护不便、数据难以共享，无法随时随地使用。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方案三：直接引入商用或开源教学平台（如 Moodle、超星学习通等）。优点是功能全面、开发量小；缺点是需要二次开发和适配、定制性差，且可能存在许可或费用问题，难以完全贴合本校高等数学教学大纲。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经比较，方案一和方案二不能很好满足需求，方案三的定制性与贴合度不足。拟采用自研的 B/S 架构"高等数学学习、测试系统"，兼顾功能完整性、教学贴合度和开发成本，为推荐方案。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6 投资及效益分析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6.1 支出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（1）人力：由 3 人课程设计小组承担，作为课程实践任务，不额外计发工资；若按工时折算，总工时即为主要投入。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（2）硬件：利用现有个人计算机及学校服务器，无需新增大额硬件投入。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（3）软件：操作系统（Windows/Linux）、MySQL 数据库、开发工具（如 IDEA、VS Code）均为免费或开源产品，无需购买。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（4）其他：题库整理与录入、少量网络与存储费用。若部署在校内服务器上，网络与域名费用可忽略。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综上，项目的货币支出很低，实际投入以人力工时为主。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6.2 收益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（1）可量化收益：节省试卷与习题的纸张、印刷费用；减少教师组卷、批改与统计工时，按每学期每班节省数十小时计，折合成本可观。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（2）不可量化收益：学生可随时练习与自测，提高学习效率和课程通过率；促进教考分离，提升教学质量；形成可复用的题库与教学资源；推动教学管理信息化。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（3）教学效益：系统遵循六大设计原则，有助于提高学生自主学习能力和学习兴趣，社会效益与教学效益显著。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6.3 收益/投资比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由于项目投入以人力工时为主、货币支出很少，而带来的教学效益、时间节省和资源复用效益明显，因此收益与投资之比高，经济上是划算的。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6.4 投资回收周期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若将所节省的印刷费用和教师工时按货币折算，项目投入通常可在一个学年内收回，投资回收周期短。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7 社会因素方面的可行性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7.1 法律方面的可行性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（1）系统中使用的教材、习题等资源应注意版权问题，试题应尽量由教师原创或使用已获授权的资源，并标注来源。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（2）系统收集和处理学生个人信息，应遵守《中华人民共和国网络安全法》《中华人民共和国个人信息保护法》等法律法规，做好信息保护，不泄露用户数据。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（3）所使用的开发工具和第三方库应采用开源许可或合法授权，避免侵权。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综上，本项目在法律方面不存在障碍，是可行的。</w:t>
      </w:r>
    </w:p>
    <w:p>
      <w:pPr>
        <w:spacing w:before="160" w:after="160"/>
      </w:pPr>
      <w:r>
        <w:rPr>
          <w:rFonts w:ascii="黑体" w:hAnsi="黑体" w:eastAsia="黑体"/>
          <w:b w:val="0"/>
          <w:sz w:val="24"/>
        </w:rPr>
        <w:t>7.2 使用方面的可行性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（1）系统采用 B/S 架构，用户只需浏览器即可访问，界面简洁、操作流程符合学习习惯，遵循可操作性与简约性原则。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（2）学生和教师均具备基本的计算机操作能力，经过简要说明即可上手使用。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（3）系统可部署在校园网内，访问方便，便于推广使用。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因此，本项目在使用方面是可行的。</w:t>
      </w:r>
    </w:p>
    <w:p>
      <w:pPr>
        <w:spacing w:before="360" w:after="360"/>
        <w:jc w:val="center"/>
      </w:pPr>
      <w:r>
        <w:rPr>
          <w:rFonts w:ascii="黑体" w:hAnsi="黑体" w:eastAsia="黑体"/>
          <w:b w:val="0"/>
          <w:sz w:val="28"/>
        </w:rPr>
        <w:t>8 结论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通过对"高等数学学习、测试系统"进行技术、经济和社会三个方面的可行性分析，可以得出如下结论：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（1）技术方面：所需 B/S 架构、Web 开发、数据库和公式渲染等技术均已成熟，项目组成员具备相应能力，技术上可行。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（2）经济方面：项目投入以人力为主、货币支出很少，而教学效益和效率收益明显，收益/投资比高、投资回收周期短，经济上可行。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（3）社会方面：系统合法合规，保护用户信息，符合师生使用习惯，社会和使用方面可行。</w:t>
      </w:r>
    </w:p>
    <w:p>
      <w:pPr>
        <w:spacing w:before="0" w:after="0" w:line="360" w:lineRule="auto"/>
      </w:pPr>
      <w:r>
        <w:rPr>
          <w:rFonts w:ascii="宋体" w:hAnsi="宋体" w:eastAsia="宋体"/>
          <w:b w:val="0"/>
          <w:sz w:val="21"/>
        </w:rPr>
        <w:t>综上所述，本项目技术上成熟、经济上合理、社会上可行，建议立即立项，进入需求分析阶段。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