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342C2A">
      <w:pPr>
        <w:spacing w:before="0" w:after="0"/>
      </w:pPr>
      <w:bookmarkStart w:id="0" w:name="_GoBack"/>
      <w:bookmarkEnd w:id="0"/>
    </w:p>
    <w:p w14:paraId="77367347">
      <w:pPr>
        <w:spacing w:before="0" w:after="120"/>
        <w:jc w:val="center"/>
      </w:pPr>
      <w:r>
        <w:rPr>
          <w:rFonts w:ascii="黑体" w:hAnsi="黑体" w:eastAsia="黑体"/>
          <w:b w:val="0"/>
          <w:sz w:val="44"/>
        </w:rPr>
        <w:t>《软件工程》</w:t>
      </w:r>
    </w:p>
    <w:p w14:paraId="44DF548F">
      <w:pPr>
        <w:spacing w:before="0" w:after="480"/>
        <w:jc w:val="center"/>
      </w:pPr>
      <w:r>
        <w:rPr>
          <w:rFonts w:ascii="黑体" w:hAnsi="黑体" w:eastAsia="黑体"/>
          <w:b/>
          <w:sz w:val="52"/>
        </w:rPr>
        <w:t>课程设计报告</w:t>
      </w:r>
    </w:p>
    <w:p w14:paraId="6C7290C7">
      <w:pPr>
        <w:spacing w:before="0" w:after="0"/>
      </w:pPr>
    </w:p>
    <w:p w14:paraId="304927E8">
      <w:pPr>
        <w:spacing w:before="0" w:after="0"/>
      </w:pPr>
    </w:p>
    <w:p w14:paraId="70E6659A">
      <w:pPr>
        <w:spacing w:before="0" w:after="120"/>
        <w:jc w:val="center"/>
      </w:pPr>
      <w:r>
        <w:rPr>
          <w:rFonts w:ascii="黑体" w:hAnsi="黑体" w:eastAsia="黑体"/>
          <w:b w:val="0"/>
          <w:sz w:val="32"/>
        </w:rPr>
        <w:t>题目：高等数学学习、测试系统</w:t>
      </w:r>
    </w:p>
    <w:p w14:paraId="2EBFFB60">
      <w:pPr>
        <w:spacing w:before="0" w:after="600"/>
        <w:jc w:val="center"/>
      </w:pPr>
      <w:r>
        <w:rPr>
          <w:rFonts w:ascii="宋体" w:hAnsi="宋体" w:eastAsia="宋体"/>
          <w:b w:val="0"/>
          <w:sz w:val="32"/>
        </w:rPr>
        <w:t>实验名称： 实验1 可行性分析</w:t>
      </w:r>
    </w:p>
    <w:p w14:paraId="68611F53">
      <w:pPr>
        <w:spacing w:before="0" w:after="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45C1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B35CC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32"/>
              </w:rPr>
              <w:t>负责人学号姓名</w:t>
            </w:r>
          </w:p>
        </w:tc>
        <w:tc>
          <w:tcPr>
            <w:tcW w:w="4320" w:type="dxa"/>
          </w:tcPr>
          <w:p w14:paraId="0DF2452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32"/>
              </w:rPr>
              <w:t>（学号　姓名）</w:t>
            </w:r>
          </w:p>
        </w:tc>
      </w:tr>
      <w:tr w14:paraId="1CEC1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3EE0B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32"/>
              </w:rPr>
              <w:t>成员1学号姓名</w:t>
            </w:r>
          </w:p>
        </w:tc>
        <w:tc>
          <w:tcPr>
            <w:tcW w:w="4320" w:type="dxa"/>
          </w:tcPr>
          <w:p w14:paraId="07619E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32"/>
              </w:rPr>
              <w:t>（学号　姓名）</w:t>
            </w:r>
          </w:p>
        </w:tc>
      </w:tr>
      <w:tr w14:paraId="768F0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C4338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32"/>
              </w:rPr>
              <w:t>成员2学号姓名</w:t>
            </w:r>
          </w:p>
        </w:tc>
        <w:tc>
          <w:tcPr>
            <w:tcW w:w="4320" w:type="dxa"/>
          </w:tcPr>
          <w:p w14:paraId="504AD7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32"/>
              </w:rPr>
              <w:t>（学号　姓名）</w:t>
            </w:r>
          </w:p>
        </w:tc>
      </w:tr>
      <w:tr w14:paraId="2CA65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56D23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32"/>
              </w:rPr>
              <w:t>班　　　级</w:t>
            </w:r>
          </w:p>
        </w:tc>
        <w:tc>
          <w:tcPr>
            <w:tcW w:w="4320" w:type="dxa"/>
          </w:tcPr>
          <w:p w14:paraId="5CB8F9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32"/>
              </w:rPr>
              <w:t>（班级）</w:t>
            </w:r>
          </w:p>
        </w:tc>
      </w:tr>
    </w:tbl>
    <w:p w14:paraId="0C3B5490">
      <w:r>
        <w:br w:type="page"/>
      </w:r>
    </w:p>
    <w:p w14:paraId="648DF9E3">
      <w:pPr>
        <w:spacing w:before="0" w:after="360"/>
        <w:jc w:val="center"/>
      </w:pPr>
      <w:r>
        <w:rPr>
          <w:rFonts w:ascii="黑体" w:hAnsi="黑体" w:eastAsia="黑体"/>
          <w:b w:val="0"/>
          <w:sz w:val="32"/>
        </w:rPr>
        <w:t>高等数学学习、测试系统可行性分析报告</w:t>
      </w:r>
    </w:p>
    <w:p w14:paraId="15E16629">
      <w:pPr>
        <w:spacing w:before="360" w:after="360"/>
        <w:jc w:val="center"/>
      </w:pPr>
      <w:r>
        <w:rPr>
          <w:rFonts w:ascii="黑体" w:hAnsi="黑体" w:eastAsia="黑体"/>
          <w:b w:val="0"/>
          <w:sz w:val="28"/>
        </w:rPr>
        <w:t>1 引言</w:t>
      </w:r>
    </w:p>
    <w:p w14:paraId="1F03CC93">
      <w:pPr>
        <w:spacing w:before="160" w:after="160"/>
      </w:pPr>
      <w:r>
        <w:rPr>
          <w:rFonts w:ascii="黑体" w:hAnsi="黑体" w:eastAsia="黑体"/>
          <w:b w:val="0"/>
          <w:sz w:val="24"/>
        </w:rPr>
        <w:t>1.1 编写目的</w:t>
      </w:r>
    </w:p>
    <w:p w14:paraId="1F465E16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本报告是对"高等数学学习、测试系统"进行可行性研究的成果文档。其编写目的在于：通过对该项目的技术、经济、社会等方面因素进行全面、系统的分析，论证项目在现有条件下是否值得开发、是否具备实施条件，从而为项目是否立项以及后续的需求分析与系统设计提供决策依据。</w:t>
      </w:r>
    </w:p>
    <w:p w14:paraId="41962CDF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本报告的预期读者为：项目开发小组全体成员、指导教师及课程设计评审人员。</w:t>
      </w:r>
    </w:p>
    <w:p w14:paraId="26130F13">
      <w:pPr>
        <w:spacing w:before="160" w:after="160"/>
      </w:pPr>
      <w:r>
        <w:rPr>
          <w:rFonts w:ascii="黑体" w:hAnsi="黑体" w:eastAsia="黑体"/>
          <w:b w:val="0"/>
          <w:sz w:val="24"/>
        </w:rPr>
        <w:t>1.2 背景</w:t>
      </w:r>
    </w:p>
    <w:p w14:paraId="10655185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项目名称：高等数学学习、测试系统。</w:t>
      </w:r>
    </w:p>
    <w:p w14:paraId="09824351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项目任务的提出者：软件工程课程设计小组。</w:t>
      </w:r>
    </w:p>
    <w:p w14:paraId="03250279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用户：高等数学任课教师及在校本科生（主要为理工类专业一、二年级学生）。</w:t>
      </w:r>
    </w:p>
    <w:p w14:paraId="360BDCE9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本系统是面向高等数学课程的在线学习与自测平台。高等数学是理工类专业重要的基础课，概念抽象、定理公式多、习题量庞大，历来是学生学习的难点。目前学生的学习主要依赖纸质教材与课堂讲授，课后练习与自我检测缺少即时反馈；教师命题、组卷、批改与成绩统计等工作量大、重复性高。为改变这一现状，拟开发一个紧扣高等数学教学大纲、集课程学习、随堂练习与综合测试于一体的学习、测试系统。</w:t>
      </w:r>
    </w:p>
    <w:p w14:paraId="1B7CB8DB">
      <w:pPr>
        <w:spacing w:before="160" w:after="160"/>
      </w:pPr>
      <w:r>
        <w:rPr>
          <w:rFonts w:ascii="黑体" w:hAnsi="黑体" w:eastAsia="黑体"/>
          <w:b w:val="0"/>
          <w:sz w:val="24"/>
        </w:rPr>
        <w:t>1.3 定义</w:t>
      </w:r>
    </w:p>
    <w:p w14:paraId="57C34635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高等数学学习、测试系统：紧扣高等数学教学大纲，将全部教学内容划分为课程学习、随堂练习、综合测试三大部分，为师生提供在线学习、练习、组卷、测试与成绩统计功能的软件系统。</w:t>
      </w:r>
    </w:p>
    <w:p w14:paraId="2C83C3C6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课程学习：学生按章节、知识点浏览知识讲解与典型例题，并下载课件等学习资源，系统记录学习进度。</w:t>
      </w:r>
    </w:p>
    <w:p w14:paraId="78AFF1E5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随堂练习：按章节或知识点抽取题目进行练习，即时判分并给出解析，记录错题。</w:t>
      </w:r>
    </w:p>
    <w:p w14:paraId="0FA2110F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综合测试：按题型比例、难度系数和章节范围自动或手工组卷，限时答题、自动交卷并判分，生成成绩分析。</w:t>
      </w:r>
    </w:p>
    <w:p w14:paraId="0285F245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题库：按题型、知识点、难度等属性组织的试题集合。</w:t>
      </w:r>
    </w:p>
    <w:p w14:paraId="17C66F68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B/S 架构：浏览器/服务器（Browser/Server）架构，用户通过浏览器访问，无需安装客户端。</w:t>
      </w:r>
    </w:p>
    <w:p w14:paraId="783E3CEB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教学大纲：学校或课程规定的教学目标、内容范围及学时安排等纲领性文件。</w:t>
      </w:r>
    </w:p>
    <w:p w14:paraId="78CE089F">
      <w:pPr>
        <w:spacing w:before="160" w:after="160"/>
      </w:pPr>
      <w:r>
        <w:rPr>
          <w:rFonts w:ascii="黑体" w:hAnsi="黑体" w:eastAsia="黑体"/>
          <w:b w:val="0"/>
          <w:sz w:val="24"/>
        </w:rPr>
        <w:t>1.4 参考资料</w:t>
      </w:r>
    </w:p>
    <w:p w14:paraId="7C8DE141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[1]《软件工程》实践大纲。</w:t>
      </w:r>
    </w:p>
    <w:p w14:paraId="18888189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[2] 张海藩，牟永敏. 软件工程导论（第6版）. 北京：清华大学出版社。</w:t>
      </w:r>
    </w:p>
    <w:p w14:paraId="6464F170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[3] GB/T 8567—2006 计算机软件文档编制规范。</w:t>
      </w:r>
    </w:p>
    <w:p w14:paraId="704763EE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[4] 同济大学数学系. 高等数学（第七版）. 北京：高等教育出版社。</w:t>
      </w:r>
    </w:p>
    <w:p w14:paraId="2856C104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[5] 中国大学MOOC、超星学习通等在线学习平台的相关资料。</w:t>
      </w:r>
    </w:p>
    <w:p w14:paraId="31E5F63A">
      <w:pPr>
        <w:spacing w:before="360" w:after="360"/>
        <w:jc w:val="center"/>
      </w:pPr>
      <w:r>
        <w:rPr>
          <w:rFonts w:ascii="黑体" w:hAnsi="黑体" w:eastAsia="黑体"/>
          <w:b w:val="0"/>
          <w:sz w:val="28"/>
        </w:rPr>
        <w:t>2 可行性研究的前提</w:t>
      </w:r>
    </w:p>
    <w:p w14:paraId="1321D9FE">
      <w:pPr>
        <w:spacing w:before="160" w:after="160"/>
      </w:pPr>
      <w:r>
        <w:rPr>
          <w:rFonts w:ascii="黑体" w:hAnsi="黑体" w:eastAsia="黑体"/>
          <w:b w:val="0"/>
          <w:sz w:val="24"/>
        </w:rPr>
        <w:t>2.1 要求</w:t>
      </w:r>
    </w:p>
    <w:p w14:paraId="606E840A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系统应满足以下功能要求：</w:t>
      </w:r>
    </w:p>
    <w:p w14:paraId="3087C009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(1) 用户管理：提供注册、登录、找回密码、个人信息维护功能；用户角色分为学生、教师和管理员，不同角色具有不同权限。</w:t>
      </w:r>
    </w:p>
    <w:p w14:paraId="1760CDE8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(2) 课程学习：按章、节、知识点组织教学内容，提供知识讲解、典型例题、课件与参考资料下载，支持目录导航和学习进度记录。</w:t>
      </w:r>
    </w:p>
    <w:p w14:paraId="4CDDA4FB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(3) 随堂练习：按章节或知识点随机抽取题目进行练习，提交后即时判分并显示答案解析，自动记录错题供复习。</w:t>
      </w:r>
    </w:p>
    <w:p w14:paraId="2B0DB71F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(4) 综合测试：支持按题型比例、难度系数、章节范围自动组卷或教师手工组卷，限时答题、自动交卷并按规则判分，输出成绩与错题分析。</w:t>
      </w:r>
    </w:p>
    <w:p w14:paraId="32D0FB7A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(5) 题库管理：教师和管理员可录入、修改、删除试题，维护题型、知识点、难度、答案与解析等属性，支持按条件检索和批量导入。</w:t>
      </w:r>
    </w:p>
    <w:p w14:paraId="78A3076E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(6) 成绩与统计：学生可查询个人历史成绩与错题；教师可按班级统计成绩分布及易错知识点。</w:t>
      </w:r>
    </w:p>
    <w:p w14:paraId="32D47054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(7) 公告与答疑（可选）：发布公告，提供常见问题说明。</w:t>
      </w:r>
    </w:p>
    <w:p w14:paraId="146341F2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系统还应满足以下非功能要求：</w:t>
      </w:r>
    </w:p>
    <w:p w14:paraId="0BF99443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(1) 性能：页面平均响应时间不超过 3 秒，自动组卷时间不超过 5 秒，可支持不少于 100 人同时在线。</w:t>
      </w:r>
    </w:p>
    <w:p w14:paraId="3FB5AA0D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(2) 界面：界面简洁友好，操作流程清晰，遵循教学性、可操作性、科学性、简约性、艺术性和适度信息量六项原则。</w:t>
      </w:r>
    </w:p>
    <w:p w14:paraId="03B95550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(3) 安全：用户密码加密存储，按角色进行访问控制，保证数据的一致与完整。</w:t>
      </w:r>
    </w:p>
    <w:p w14:paraId="0FD2CF45">
      <w:pPr>
        <w:spacing w:before="160" w:after="160"/>
      </w:pPr>
      <w:r>
        <w:rPr>
          <w:rFonts w:ascii="黑体" w:hAnsi="黑体" w:eastAsia="黑体"/>
          <w:b w:val="0"/>
          <w:sz w:val="24"/>
        </w:rPr>
        <w:t>2.2 目标</w:t>
      </w:r>
    </w:p>
    <w:p w14:paraId="4F38C11B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- 为学生提供不受时间、地点限制的自主学习与自我检测环境，提高学习效率和效果。</w:t>
      </w:r>
    </w:p>
    <w:p w14:paraId="163E6343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- 为教师减轻命题、组卷、批改和成绩统计负担，实现教考分离，提高教学管理效率。</w:t>
      </w:r>
    </w:p>
    <w:p w14:paraId="18AC6AE1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- 形成结构化、可复用的高等数学题库和学习资源库。</w:t>
      </w:r>
    </w:p>
    <w:p w14:paraId="71A95E44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- 在课程设计周期内完成一个功能完整、可运行的系统原型。</w:t>
      </w:r>
    </w:p>
    <w:p w14:paraId="46C39F41">
      <w:pPr>
        <w:spacing w:before="160" w:after="160"/>
      </w:pPr>
      <w:r>
        <w:rPr>
          <w:rFonts w:ascii="黑体" w:hAnsi="黑体" w:eastAsia="黑体"/>
          <w:b w:val="0"/>
          <w:sz w:val="24"/>
        </w:rPr>
        <w:t>2.3 条件、假定和限制</w:t>
      </w:r>
    </w:p>
    <w:p w14:paraId="53D67E53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（1）条件：项目组三名成员均具备 Java/Web 开发、数据库应用和前端页面设计的基本能力；具备个人计算机、校园网和可用的服务器（或教师机）作为运行环境；教师能够提供或协助整理课程题库与教学资源。</w:t>
      </w:r>
    </w:p>
    <w:p w14:paraId="6608034E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（2）假定：用户具备基本的计算机与浏览器操作能力；题库由教师依据教学大纲提供或审核；学校同意在校园网内提供部署环境。</w:t>
      </w:r>
    </w:p>
    <w:p w14:paraId="286EBAF6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（3）限制：开发周期为一个学期，开发人员为在校学生组成的 3 人小组；项目经费有限；系统定位为中小型教学辅助系统，题量和并发规模有限；涉及数学公式的录入与显示需借助公式渲染技术，实现难度较高。</w:t>
      </w:r>
    </w:p>
    <w:p w14:paraId="18627026">
      <w:pPr>
        <w:spacing w:before="160" w:after="160"/>
      </w:pPr>
      <w:r>
        <w:rPr>
          <w:rFonts w:ascii="黑体" w:hAnsi="黑体" w:eastAsia="黑体"/>
          <w:b w:val="0"/>
          <w:sz w:val="24"/>
        </w:rPr>
        <w:t>2.4 进行可行性研究的方法</w:t>
      </w:r>
    </w:p>
    <w:p w14:paraId="62E45A7B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本次可行性研究采用调查研究与成本效益分析相结合的方法。</w:t>
      </w:r>
    </w:p>
    <w:p w14:paraId="142A7A19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（1）调查研究：查阅在线学习平台与题库系统的相关文献，调研中国大学MOOC、超星学习通、雨课堂及各类在线考试系统等同类产品；与高等数学任课教师和部分学生进行访谈，了解现有教学与考核方式存在的问题及实际需求。</w:t>
      </w:r>
    </w:p>
    <w:p w14:paraId="59B94D5B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（2）技术评估：对拟采用的 B/S 架构、数据库与 Web 开发技术、数学公式渲染技术等进行成熟度与可掌握性评估。</w:t>
      </w:r>
    </w:p>
    <w:p w14:paraId="2342DD47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（3）经济分析：对项目的支出与收益进行估算，计算收益/投资比和投资回收周期。</w:t>
      </w:r>
    </w:p>
    <w:p w14:paraId="1F788321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（4）社会分析：从法律合规性和使用可行性两方面进行论证。</w:t>
      </w:r>
    </w:p>
    <w:p w14:paraId="4C2D4A4C">
      <w:pPr>
        <w:spacing w:before="160" w:after="160"/>
      </w:pPr>
      <w:r>
        <w:rPr>
          <w:rFonts w:ascii="黑体" w:hAnsi="黑体" w:eastAsia="黑体"/>
          <w:b w:val="0"/>
          <w:sz w:val="24"/>
        </w:rPr>
        <w:t>2.5 评价尺度</w:t>
      </w:r>
    </w:p>
    <w:p w14:paraId="3C2253FA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衡量本项目是否可行的主要尺度为：</w:t>
      </w:r>
    </w:p>
    <w:p w14:paraId="682BCAF4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（1）技术条件是否成熟、项目组是否掌握所需技术，能否在限定周期内完成；</w:t>
      </w:r>
    </w:p>
    <w:p w14:paraId="3116B842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（2）经费投入是否在可承受范围内，能否带来明显的教学效益与一定的经济效益；</w:t>
      </w:r>
    </w:p>
    <w:p w14:paraId="44FE0882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（3）系统是否符合教育相关法律法规，是否存在版权和隐私等风险；</w:t>
      </w:r>
    </w:p>
    <w:p w14:paraId="3ACDADD9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（4）系统是否操作方便、易于师生使用和推广。</w:t>
      </w:r>
    </w:p>
    <w:p w14:paraId="6B05F38C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以上尺度中，只要技术、经济、社会三方面均满足要求，即可判定项目可行。</w:t>
      </w:r>
    </w:p>
    <w:p w14:paraId="0CB01DA0">
      <w:pPr>
        <w:spacing w:before="360" w:after="360"/>
        <w:jc w:val="center"/>
      </w:pPr>
      <w:r>
        <w:rPr>
          <w:rFonts w:ascii="黑体" w:hAnsi="黑体" w:eastAsia="黑体"/>
          <w:b w:val="0"/>
          <w:sz w:val="28"/>
        </w:rPr>
        <w:t>3 对现有系统的分析</w:t>
      </w:r>
    </w:p>
    <w:p w14:paraId="07106F75">
      <w:pPr>
        <w:spacing w:before="160" w:after="160"/>
      </w:pPr>
      <w:r>
        <w:rPr>
          <w:rFonts w:ascii="黑体" w:hAnsi="黑体" w:eastAsia="黑体"/>
          <w:b w:val="0"/>
          <w:sz w:val="24"/>
        </w:rPr>
        <w:t>3.1 处理流程和数据流程</w:t>
      </w:r>
    </w:p>
    <w:p w14:paraId="43F1C165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现有（人工＋纸质）系统的处理流程如下：</w:t>
      </w:r>
    </w:p>
    <w:p w14:paraId="5170D88D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（1）学生学习流程：教师在课堂讲授教学内容→学生课后阅读教材、完成纸质作业→教师批改并归还作业→教师课堂讲评。</w:t>
      </w:r>
    </w:p>
    <w:p w14:paraId="27D216A7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（2）教师考核流程：教师依据教学大纲人工选题、组卷→排版、印刷试卷→组织考试→人工阅卷、登分→手工统计成绩并分析。</w:t>
      </w:r>
    </w:p>
    <w:p w14:paraId="69A7884B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主要数据流程为：教材与讲义（数据源）→学生练习（处理）→作业本、成绩册（数据存储）→教师批改与统计→学生、教务（数据输出）。上述流程中数据以纸质形式流转，各环节彼此独立、缺乏共享，反馈周期长。</w:t>
      </w:r>
    </w:p>
    <w:p w14:paraId="19BCC960">
      <w:pPr>
        <w:spacing w:before="160" w:after="160"/>
      </w:pPr>
      <w:r>
        <w:rPr>
          <w:rFonts w:ascii="黑体" w:hAnsi="黑体" w:eastAsia="黑体"/>
          <w:b w:val="0"/>
          <w:sz w:val="24"/>
        </w:rPr>
        <w:t>3.2 工作负荷</w:t>
      </w:r>
    </w:p>
    <w:p w14:paraId="274CBAC7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一名高等数学教师通常每学期承担 1～4 个教学班的教学任务，每班学生约 40～120 人。每次作业批改量可达数十至上百份，每次考试组卷约需数小时，考后成绩统计与试卷分析又需大量时间。工作负荷重、重复性高，且容易出现批改和统计差错。</w:t>
      </w:r>
    </w:p>
    <w:p w14:paraId="441EB74A">
      <w:pPr>
        <w:spacing w:before="160" w:after="160"/>
      </w:pPr>
      <w:r>
        <w:rPr>
          <w:rFonts w:ascii="黑体" w:hAnsi="黑体" w:eastAsia="黑体"/>
          <w:b w:val="0"/>
          <w:sz w:val="24"/>
        </w:rPr>
        <w:t>3.3 经费开支</w:t>
      </w:r>
    </w:p>
    <w:p w14:paraId="7CD0E1E4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现有系统的主要开支包括：教材与教辅购置、习题与试卷的纸张和印刷费用、题库建设与维护支出，以及教师批改、组卷、统计所占用的大量人工时间成本。</w:t>
      </w:r>
    </w:p>
    <w:p w14:paraId="4D8CA2F4">
      <w:pPr>
        <w:spacing w:before="160" w:after="160"/>
      </w:pPr>
      <w:r>
        <w:rPr>
          <w:rFonts w:ascii="黑体" w:hAnsi="黑体" w:eastAsia="黑体"/>
          <w:b w:val="0"/>
          <w:sz w:val="24"/>
        </w:rPr>
        <w:t>3.4 人员</w:t>
      </w:r>
    </w:p>
    <w:p w14:paraId="63FC6075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现有工作主要依靠任课教师和少量助教完成，没有专职的技术或管理人员，人力紧张，难以承担额外的信息化建设与维护工作。</w:t>
      </w:r>
    </w:p>
    <w:p w14:paraId="3369ADC3">
      <w:pPr>
        <w:spacing w:before="160" w:after="160"/>
      </w:pPr>
      <w:r>
        <w:rPr>
          <w:rFonts w:ascii="黑体" w:hAnsi="黑体" w:eastAsia="黑体"/>
          <w:b w:val="0"/>
          <w:sz w:val="24"/>
        </w:rPr>
        <w:t>3.5 设备</w:t>
      </w:r>
    </w:p>
    <w:p w14:paraId="7C7CE0A7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现有设备主要为纸质教材、讲义、试卷，以及仅用于试卷排版、成绩录入的办公计算机。网络与数据库资源未得到有效利用，缺乏统一的信息平台。</w:t>
      </w:r>
    </w:p>
    <w:p w14:paraId="79D3615C">
      <w:pPr>
        <w:spacing w:before="160" w:after="160"/>
      </w:pPr>
      <w:r>
        <w:rPr>
          <w:rFonts w:ascii="黑体" w:hAnsi="黑体" w:eastAsia="黑体"/>
          <w:b w:val="0"/>
          <w:sz w:val="24"/>
        </w:rPr>
        <w:t>3.6 局限性</w:t>
      </w:r>
    </w:p>
    <w:p w14:paraId="291A6F77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（1）反馈滞后：学生做完练习后要等待教师批改才能知道结果，无法即时获得正误判断和解题解析。</w:t>
      </w:r>
    </w:p>
    <w:p w14:paraId="044FCC4E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（2）效率低下：手工组卷和人工统计耗时长、易出错，试卷质量受个人经验影响，难以实现教考分离。</w:t>
      </w:r>
    </w:p>
    <w:p w14:paraId="1CFD52E7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（3）资源分散：试题和教学资源分散在各教师手中，难以共享与复用。</w:t>
      </w:r>
    </w:p>
    <w:p w14:paraId="7776DE7E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（4）缺乏分析：难以对成绩和错误率进行系统统计，缺乏对知识点掌握情况的数据分析。</w:t>
      </w:r>
    </w:p>
    <w:p w14:paraId="4B76A25C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（5）时空受限：学生不能随时随地练习和自测，教师也不能及时了解学生学习情况。</w:t>
      </w:r>
    </w:p>
    <w:p w14:paraId="40065BAC">
      <w:pPr>
        <w:spacing w:before="360" w:after="360"/>
        <w:jc w:val="center"/>
      </w:pPr>
      <w:r>
        <w:rPr>
          <w:rFonts w:ascii="黑体" w:hAnsi="黑体" w:eastAsia="黑体"/>
          <w:b w:val="0"/>
          <w:sz w:val="28"/>
        </w:rPr>
        <w:t>4 所建议的系统</w:t>
      </w:r>
    </w:p>
    <w:p w14:paraId="6A23B646">
      <w:pPr>
        <w:spacing w:before="160" w:after="160"/>
      </w:pPr>
      <w:r>
        <w:rPr>
          <w:rFonts w:ascii="黑体" w:hAnsi="黑体" w:eastAsia="黑体"/>
          <w:b w:val="0"/>
          <w:sz w:val="24"/>
        </w:rPr>
        <w:t>4.1 对所建议系统的说明</w:t>
      </w:r>
    </w:p>
    <w:p w14:paraId="38DB6F41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本系统采用 B/S 架构，紧扣高等数学教学大纲，将全部教学内容划分为课程学习、随堂练习、综合测试三大部分。系统设置学生、教师、管理员三类用户：学生可进行课程学习、随堂练习、综合测试并查询成绩与错题；教师可维护题库、组织练习与测试、批改主观题并统计成绩；管理员负责用户管理、公告发布和系统维护。</w:t>
      </w:r>
    </w:p>
    <w:p w14:paraId="32B03B42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系统开发遵循教学性、可操作性、科学性、简约性、艺术性和适度信息量六项原则，保证系统既能满足教学需要，又便于操作和维护。</w:t>
      </w:r>
    </w:p>
    <w:p w14:paraId="2C699284">
      <w:pPr>
        <w:spacing w:before="160" w:after="160"/>
      </w:pPr>
      <w:r>
        <w:rPr>
          <w:rFonts w:ascii="黑体" w:hAnsi="黑体" w:eastAsia="黑体"/>
          <w:b w:val="0"/>
          <w:sz w:val="24"/>
        </w:rPr>
        <w:t>4.2 软件系统处理流程和数据流程</w:t>
      </w:r>
    </w:p>
    <w:p w14:paraId="19105826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系统的数据来源与流向如下：</w:t>
      </w:r>
    </w:p>
    <w:p w14:paraId="2EB40F78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（1）教师／管理员通过题库管理模块录入试题，试题按题型、知识点、难度等属性存入试题库；课程学习资源（知识讲解、例题、课件）存入资源库。</w:t>
      </w:r>
    </w:p>
    <w:p w14:paraId="5E03818C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（2）学生注册登录后，可选择章节进入课程学习模块，系统记录其学习进度；进入随堂练习模块，系统按所选章节或知识点从试题库抽取题目，学生作答后系统即时判分并给出解析，错题存入错题记录。</w:t>
      </w:r>
    </w:p>
    <w:p w14:paraId="5EBE982B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（3）进入综合测试模块，系统按题型比例、难度和章节范围自动组卷并生成试卷；学生在限定时间内答题，到时自动交卷，系统判分（主观题可转教师批阅）后生成成绩并存入成绩库。</w:t>
      </w:r>
    </w:p>
    <w:p w14:paraId="4E417063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（4）学生可查询个人成绩与错题；教师可查询班级成绩分布和易错知识点，用于改进教学。</w:t>
      </w:r>
    </w:p>
    <w:p w14:paraId="2EFCE069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整体处理流程为：登录→选择模块（课程学习／随堂练习／综合测试）→学习或答题→判分与反馈→成绩与记录存储→查询与统计。</w:t>
      </w:r>
    </w:p>
    <w:p w14:paraId="6FCA9899">
      <w:pPr>
        <w:spacing w:before="160" w:after="160"/>
      </w:pPr>
      <w:r>
        <w:rPr>
          <w:rFonts w:ascii="黑体" w:hAnsi="黑体" w:eastAsia="黑体"/>
          <w:b w:val="0"/>
          <w:sz w:val="24"/>
        </w:rPr>
        <w:t>4.3 影响</w:t>
      </w:r>
    </w:p>
    <w:p w14:paraId="698CF5FD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（1）对用户的影响：改变了学生的学习方式和教师的考核方式，使学习与测试更加便捷、高效，但需要一定的使用培训。</w:t>
      </w:r>
    </w:p>
    <w:p w14:paraId="66554E79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（2）对组织机构的影响：减轻教师负担，促进教考分离和教学管理信息化，有利于教学质量的持续改进。</w:t>
      </w:r>
    </w:p>
    <w:p w14:paraId="185FAE48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（3）对设备与技术的影响：需要增加服务器与网络资源的投入，并对原有的纸质作业、试卷流程形成替代。</w:t>
      </w:r>
    </w:p>
    <w:p w14:paraId="5B59035D">
      <w:pPr>
        <w:spacing w:before="160" w:after="160"/>
      </w:pPr>
      <w:r>
        <w:rPr>
          <w:rFonts w:ascii="黑体" w:hAnsi="黑体" w:eastAsia="黑体"/>
          <w:b w:val="0"/>
          <w:sz w:val="24"/>
        </w:rPr>
        <w:t>4.4 局限性</w:t>
      </w:r>
    </w:p>
    <w:p w14:paraId="50B18B1D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（1）本系统是教学辅助工具，不能替代教师课堂讲授和面对面答疑。</w:t>
      </w:r>
    </w:p>
    <w:p w14:paraId="70377113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（2）自动判分对计算题、证明题等主观性较强的题目处理能力有限，仍需教师人工评阅或仅作参考。</w:t>
      </w:r>
    </w:p>
    <w:p w14:paraId="290C9B72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（3）题库质量直接决定系统的使用效果，需要教师持续维护和更新。</w:t>
      </w:r>
    </w:p>
    <w:p w14:paraId="015AF67E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（4）数学公式的录入与显示需要借助公式编辑器或 MathJax/KaTeX 等渲染技术，实现具有一定复杂度。</w:t>
      </w:r>
    </w:p>
    <w:p w14:paraId="50D37CFD">
      <w:pPr>
        <w:spacing w:before="160" w:after="160"/>
      </w:pPr>
      <w:r>
        <w:rPr>
          <w:rFonts w:ascii="黑体" w:hAnsi="黑体" w:eastAsia="黑体"/>
          <w:b w:val="0"/>
          <w:sz w:val="24"/>
        </w:rPr>
        <w:t>4.5 技术条件方面的可行性</w:t>
      </w:r>
    </w:p>
    <w:p w14:paraId="69E23E6D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本系统所需技术均为当前成熟、公开的技术，具体包括：</w:t>
      </w:r>
    </w:p>
    <w:p w14:paraId="46310B0D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（1）体系结构：B/S 三层架构，浏览器端无需安装，便于部署和使用。</w:t>
      </w:r>
    </w:p>
    <w:p w14:paraId="3485F2C8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（2）开发技术：后端可采用 Java（Spring Boot）或 PHP 等，前端可采用 HTML/CSS/JavaScript（Vue 等框架），项目组成员已掌握相关技术基础。</w:t>
      </w:r>
    </w:p>
    <w:p w14:paraId="31246A6D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（3）数据库：采用 MySQL 等成熟的关系数据库，免费且资料丰富。</w:t>
      </w:r>
    </w:p>
    <w:p w14:paraId="0BC9510F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（4）公式显示：采用 MathJax 或 KaTeX 等开源库完成数学公式的编辑与渲染。</w:t>
      </w:r>
    </w:p>
    <w:p w14:paraId="0C8C6B8B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（5）运行环境：可部署在校园网服务器或教师机上，开发与运行环境易获得。</w:t>
      </w:r>
    </w:p>
    <w:p w14:paraId="778B54EF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综上，本项目在技术上是完全可行的。</w:t>
      </w:r>
    </w:p>
    <w:p w14:paraId="1D1DCBFF">
      <w:pPr>
        <w:spacing w:before="360" w:after="360"/>
        <w:jc w:val="center"/>
      </w:pPr>
      <w:r>
        <w:rPr>
          <w:rFonts w:ascii="黑体" w:hAnsi="黑体" w:eastAsia="黑体"/>
          <w:b w:val="0"/>
          <w:sz w:val="28"/>
        </w:rPr>
        <w:t>5 可选择的其他系统方案</w:t>
      </w:r>
    </w:p>
    <w:p w14:paraId="26C7B988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方案一：纯静态课程学习网站。仅提供课程讲义、课件下载等学习资源，不含题库和测试功能。优点是开发简单、成本最低；缺点是无法满足随堂练习和综合测试的需要，功能不完整。</w:t>
      </w:r>
    </w:p>
    <w:p w14:paraId="34CEF9E5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方案二：C/S 架构的单机题库系统。在个人计算机上安装运行，具备组卷和测试功能。优点是判分速度快、不依赖网络；缺点是安装维护不便、数据难以共享，无法随时随地使用。</w:t>
      </w:r>
    </w:p>
    <w:p w14:paraId="22B5E70B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方案三：直接引入商用或开源教学平台（如 Moodle、超星学习通等）。优点是功能全面、开发量小；缺点是需要二次开发和适配、定制性差，且可能存在许可或费用问题，难以完全贴合本校高等数学教学大纲。</w:t>
      </w:r>
    </w:p>
    <w:p w14:paraId="0F331DF9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经比较，方案一和方案二不能很好满足需求，方案三的定制性与贴合度不足。拟采用自研的 B/S 架构"高等数学学习、测试系统"，兼顾功能完整性、教学贴合度和开发成本，为推荐方案。</w:t>
      </w:r>
    </w:p>
    <w:p w14:paraId="5ECA8AC7">
      <w:pPr>
        <w:spacing w:before="360" w:after="360"/>
        <w:jc w:val="center"/>
      </w:pPr>
      <w:r>
        <w:rPr>
          <w:rFonts w:ascii="黑体" w:hAnsi="黑体" w:eastAsia="黑体"/>
          <w:b w:val="0"/>
          <w:sz w:val="28"/>
        </w:rPr>
        <w:t>6 投资及效益分析</w:t>
      </w:r>
    </w:p>
    <w:p w14:paraId="4C878343">
      <w:pPr>
        <w:spacing w:before="160" w:after="160"/>
      </w:pPr>
      <w:r>
        <w:rPr>
          <w:rFonts w:ascii="黑体" w:hAnsi="黑体" w:eastAsia="黑体"/>
          <w:b w:val="0"/>
          <w:sz w:val="24"/>
        </w:rPr>
        <w:t>6.1 支出</w:t>
      </w:r>
    </w:p>
    <w:p w14:paraId="5271E3D9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（1）人力：由 3 人课程设计小组承担，作为课程实践任务，不额外计发工资；若按工时折算，总工时即为主要投入。</w:t>
      </w:r>
    </w:p>
    <w:p w14:paraId="1650F438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（2）硬件：利用现有个人计算机及学校服务器，无需新增大额硬件投入。</w:t>
      </w:r>
    </w:p>
    <w:p w14:paraId="54F34C07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（3）软件：操作系统（Windows/Linux）、MySQL 数据库、开发工具（如 IDEA、VS Code）均为免费或开源产品，无需购买。</w:t>
      </w:r>
    </w:p>
    <w:p w14:paraId="30C2E091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（4）其他：题库整理与录入、少量网络与存储费用。若部署在校内服务器上，网络与域名费用可忽略。</w:t>
      </w:r>
    </w:p>
    <w:p w14:paraId="4E8DD5C7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综上，项目的货币支出很低，实际投入以人力工时为主。</w:t>
      </w:r>
    </w:p>
    <w:p w14:paraId="054EA262">
      <w:pPr>
        <w:spacing w:before="160" w:after="160"/>
      </w:pPr>
      <w:r>
        <w:rPr>
          <w:rFonts w:ascii="黑体" w:hAnsi="黑体" w:eastAsia="黑体"/>
          <w:b w:val="0"/>
          <w:sz w:val="24"/>
        </w:rPr>
        <w:t>6.2 收益</w:t>
      </w:r>
    </w:p>
    <w:p w14:paraId="0D3CEE5C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（1）可量化收益：节省试卷与习题的纸张、印刷费用；减少教师组卷、批改与统计工时，按每学期每班节省数十小时计，折合成本可观。</w:t>
      </w:r>
    </w:p>
    <w:p w14:paraId="640CA389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（2）不可量化收益：学生可随时练习与自测，提高学习效率和课程通过率；促进教考分离，提升教学质量；形成可复用的题库与教学资源；推动教学管理信息化。</w:t>
      </w:r>
    </w:p>
    <w:p w14:paraId="057E14B4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（3）教学效益：系统遵循六大设计原则，有助于提高学生自主学习能力和学习兴趣，社会效益与教学效益显著。</w:t>
      </w:r>
    </w:p>
    <w:p w14:paraId="50EFA404">
      <w:pPr>
        <w:spacing w:before="160" w:after="160"/>
      </w:pPr>
      <w:r>
        <w:rPr>
          <w:rFonts w:ascii="黑体" w:hAnsi="黑体" w:eastAsia="黑体"/>
          <w:b w:val="0"/>
          <w:sz w:val="24"/>
        </w:rPr>
        <w:t>6.3 收益/投资比</w:t>
      </w:r>
    </w:p>
    <w:p w14:paraId="2E08E564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由于项目投入以人力工时为主、货币支出很少，而带来的教学效益、时间节省和资源复用效益明显，因此收益与投资之比高，经济上是划算的。</w:t>
      </w:r>
    </w:p>
    <w:p w14:paraId="287831A9">
      <w:pPr>
        <w:spacing w:before="160" w:after="160"/>
      </w:pPr>
      <w:r>
        <w:rPr>
          <w:rFonts w:ascii="黑体" w:hAnsi="黑体" w:eastAsia="黑体"/>
          <w:b w:val="0"/>
          <w:sz w:val="24"/>
        </w:rPr>
        <w:t>6.4 投资回收周期</w:t>
      </w:r>
    </w:p>
    <w:p w14:paraId="528C2573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若将所节省的印刷费用和教师工时按货币折算，项目投入通常可在一个学年内收回，投资回收周期短。</w:t>
      </w:r>
    </w:p>
    <w:p w14:paraId="4ECE8629">
      <w:pPr>
        <w:spacing w:before="360" w:after="360"/>
        <w:jc w:val="center"/>
      </w:pPr>
      <w:r>
        <w:rPr>
          <w:rFonts w:ascii="黑体" w:hAnsi="黑体" w:eastAsia="黑体"/>
          <w:b w:val="0"/>
          <w:sz w:val="28"/>
        </w:rPr>
        <w:t>7 社会因素方面的可行性</w:t>
      </w:r>
    </w:p>
    <w:p w14:paraId="1AB8FDD2">
      <w:pPr>
        <w:spacing w:before="160" w:after="160"/>
      </w:pPr>
      <w:r>
        <w:rPr>
          <w:rFonts w:ascii="黑体" w:hAnsi="黑体" w:eastAsia="黑体"/>
          <w:b w:val="0"/>
          <w:sz w:val="24"/>
        </w:rPr>
        <w:t>7.1 法律方面的可行性</w:t>
      </w:r>
    </w:p>
    <w:p w14:paraId="06A7F34A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（1）系统中使用的教材、习题等资源应注意版权问题，试题应尽量由教师原创或使用已获授权的资源，并标注来源。</w:t>
      </w:r>
    </w:p>
    <w:p w14:paraId="54255C01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（2）系统收集和处理学生个人信息，应遵守《中华人民共和国网络安全法》《中华人民共和国个人信息保护法》等法律法规，做好信息保护，不泄露用户数据。</w:t>
      </w:r>
    </w:p>
    <w:p w14:paraId="43B1AD60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（3）所使用的开发工具和第三方库应采用开源许可或合法授权，避免侵权。</w:t>
      </w:r>
    </w:p>
    <w:p w14:paraId="4107C735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综上，本项目在法律方面不存在障碍，是可行的。</w:t>
      </w:r>
    </w:p>
    <w:p w14:paraId="757135EE">
      <w:pPr>
        <w:spacing w:before="160" w:after="160"/>
      </w:pPr>
      <w:r>
        <w:rPr>
          <w:rFonts w:ascii="黑体" w:hAnsi="黑体" w:eastAsia="黑体"/>
          <w:b w:val="0"/>
          <w:sz w:val="24"/>
        </w:rPr>
        <w:t>7.2 使用方面的可行性</w:t>
      </w:r>
    </w:p>
    <w:p w14:paraId="4C5CF0CE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（1）系统采用 B/S 架构，用户只需浏览器即可访问，界面简洁、操作流程符合学习习惯，遵循可操作性与简约性原则。</w:t>
      </w:r>
    </w:p>
    <w:p w14:paraId="1F1DCEB4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（2）学生和教师均具备基本的计算机操作能力，经过简要说明即可上手使用。</w:t>
      </w:r>
    </w:p>
    <w:p w14:paraId="2C7083EE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（3）系统可部署在校园网内，访问方便，便于推广使用。</w:t>
      </w:r>
    </w:p>
    <w:p w14:paraId="69F8915C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因此，本项目在使用方面是可行的。</w:t>
      </w:r>
    </w:p>
    <w:p w14:paraId="40013695">
      <w:pPr>
        <w:spacing w:before="360" w:after="360"/>
        <w:jc w:val="center"/>
      </w:pPr>
      <w:r>
        <w:rPr>
          <w:rFonts w:ascii="黑体" w:hAnsi="黑体" w:eastAsia="黑体"/>
          <w:b w:val="0"/>
          <w:sz w:val="28"/>
        </w:rPr>
        <w:t>8 结论</w:t>
      </w:r>
    </w:p>
    <w:p w14:paraId="1B3D2716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通过对"高等数学学习、测试系统"进行技术、经济和社会三个方面的可行性分析，可以得出如下结论：</w:t>
      </w:r>
    </w:p>
    <w:p w14:paraId="24782022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（1）技术方面：所需 B/S 架构、Web 开发、数据库和公式渲染等技术均已成熟，项目组成员具备相应能力，技术上可行。</w:t>
      </w:r>
    </w:p>
    <w:p w14:paraId="277652FA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（2）经济方面：项目投入以人力为主、货币支出很少，而教学效益和效率收益明显，收益/投资比高、投资回收周期短，经济上可行。</w:t>
      </w:r>
    </w:p>
    <w:p w14:paraId="148E20EA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（3）社会方面：系统合法合规，保护用户信息，符合师生使用习惯，社会和使用方面可行。</w:t>
      </w:r>
    </w:p>
    <w:p w14:paraId="75D8C0CA"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综上所述，本项目技术上成熟、经济上合理、社会上可行，建议立即立项，进入需求分析阶段。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DBC4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5605</Words>
  <Characters>5834</Characters>
  <Lines>0</Lines>
  <Paragraphs>0</Paragraphs>
  <TotalTime>1</TotalTime>
  <ScaleCrop>false</ScaleCrop>
  <LinksUpToDate>false</LinksUpToDate>
  <CharactersWithSpaces>5950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时倾</cp:lastModifiedBy>
  <dcterms:modified xsi:type="dcterms:W3CDTF">2026-09-28T10:37:12Z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eyJoZGlkIjoiMzEwNTM5NzYwMDRjMzkwZTVkZjY2ODkwMGIxNGU0OTUiLCJ1c2VySWQiOiIxMjcwMDc4OTE4In0=</vt:lpwstr>
  </property>
  <property fmtid="{D5CDD505-2E9C-101B-9397-08002B2CF9AE}" pid="3" name="KSOProductBuildVer">
    <vt:lpwstr>2052-12.1.0.28488</vt:lpwstr>
  </property>
  <property fmtid="{D5CDD505-2E9C-101B-9397-08002B2CF9AE}" pid="4" name="ICV">
    <vt:lpwstr>87E07FEFD65D49EE8C2958F08B78B987_12</vt:lpwstr>
  </property>
</Properties>
</file>