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2"/>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1"/>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shd w:fill="ffffff" w:val="clear"/>
        <w:spacing w:after="240" w:lineRule="auto"/>
        <w:ind w:left="72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 xml:space="preserve">Frank-n-Ted-DC.frank-n-ted.com</w:t>
      </w:r>
    </w:p>
    <w:p w:rsidR="00000000" w:rsidDel="00000000" w:rsidP="00000000" w:rsidRDefault="00000000" w:rsidRPr="00000000" w14:paraId="0000000A">
      <w:pPr>
        <w:shd w:fill="ffffff" w:val="clear"/>
        <w:spacing w:after="240" w:lineRule="auto"/>
        <w:ind w:left="72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Pr>
        <w:drawing>
          <wp:inline distB="114300" distT="114300" distL="114300" distR="114300">
            <wp:extent cx="5943600" cy="493526"/>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9352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C">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ab/>
        <w:t xml:space="preserve">IP Address: </w:t>
      </w:r>
      <w:r w:rsidDel="00000000" w:rsidR="00000000" w:rsidRPr="00000000">
        <w:rPr>
          <w:rFonts w:ascii="Roboto" w:cs="Roboto" w:eastAsia="Roboto" w:hAnsi="Roboto"/>
          <w:b w:val="1"/>
          <w:color w:val="24292e"/>
          <w:sz w:val="24"/>
          <w:szCs w:val="24"/>
          <w:rtl w:val="0"/>
        </w:rPr>
        <w:t xml:space="preserve">10.6.12.12 / Frank-n-Ted-DC.frank-n-ted.com</w:t>
      </w:r>
    </w:p>
    <w:p w:rsidR="00000000" w:rsidDel="00000000" w:rsidP="00000000" w:rsidRDefault="00000000" w:rsidRPr="00000000" w14:paraId="0000000D">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ab/>
      </w:r>
      <w:r w:rsidDel="00000000" w:rsidR="00000000" w:rsidRPr="00000000">
        <w:rPr>
          <w:rFonts w:ascii="Roboto" w:cs="Roboto" w:eastAsia="Roboto" w:hAnsi="Roboto"/>
          <w:b w:val="1"/>
          <w:color w:val="24292e"/>
          <w:sz w:val="24"/>
          <w:szCs w:val="24"/>
        </w:rPr>
        <w:drawing>
          <wp:inline distB="114300" distT="114300" distL="114300" distR="114300">
            <wp:extent cx="4133850" cy="15240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33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F">
      <w:pPr>
        <w:shd w:fill="ffffff" w:val="clear"/>
        <w:spacing w:after="24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b w:val="1"/>
          <w:color w:val="24292e"/>
          <w:sz w:val="24"/>
          <w:szCs w:val="24"/>
          <w:rtl w:val="0"/>
        </w:rPr>
        <w:t xml:space="preserve">June11.dll</w:t>
      </w:r>
    </w:p>
    <w:p w:rsidR="00000000" w:rsidDel="00000000" w:rsidP="00000000" w:rsidRDefault="00000000" w:rsidRPr="00000000" w14:paraId="00000010">
      <w:pPr>
        <w:shd w:fill="ffffff" w:val="clear"/>
        <w:spacing w:after="24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ab/>
      </w:r>
      <w:r w:rsidDel="00000000" w:rsidR="00000000" w:rsidRPr="00000000">
        <w:rPr>
          <w:rFonts w:ascii="Roboto" w:cs="Roboto" w:eastAsia="Roboto" w:hAnsi="Roboto"/>
          <w:b w:val="1"/>
          <w:color w:val="24292e"/>
          <w:sz w:val="24"/>
          <w:szCs w:val="24"/>
        </w:rPr>
        <w:drawing>
          <wp:inline distB="114300" distT="114300" distL="114300" distR="114300">
            <wp:extent cx="5943600" cy="558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9">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2">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grvii5h2vopm" w:id="2"/>
      <w:bookmarkEnd w:id="2"/>
      <w:r w:rsidDel="00000000" w:rsidR="00000000" w:rsidRPr="00000000">
        <w:rPr>
          <w:rFonts w:ascii="Roboto" w:cs="Roboto" w:eastAsia="Roboto" w:hAnsi="Roboto"/>
          <w:b w:val="1"/>
          <w:color w:val="24292e"/>
          <w:rtl w:val="0"/>
        </w:rPr>
        <w:tab/>
        <w:tab/>
        <w:t xml:space="preserve">Trojan</w:t>
      </w: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after="240" w:before="360" w:line="240" w:lineRule="auto"/>
        <w:ind w:left="-300" w:firstLine="0"/>
        <w:rPr>
          <w:rFonts w:ascii="Roboto" w:cs="Roboto" w:eastAsia="Roboto" w:hAnsi="Roboto"/>
          <w:b w:val="1"/>
          <w:color w:val="24292e"/>
        </w:rPr>
      </w:pPr>
      <w:bookmarkStart w:colFirst="0" w:colLast="0" w:name="_vbgqub3vu9ta" w:id="3"/>
      <w:bookmarkEnd w:id="3"/>
      <w:r w:rsidDel="00000000" w:rsidR="00000000" w:rsidRPr="00000000">
        <w:rPr>
          <w:rFonts w:ascii="Roboto" w:cs="Roboto" w:eastAsia="Roboto" w:hAnsi="Roboto"/>
          <w:b w:val="1"/>
          <w:color w:val="24292e"/>
          <w:rtl w:val="0"/>
        </w:rPr>
        <w:tab/>
        <w:tab/>
      </w:r>
      <w:r w:rsidDel="00000000" w:rsidR="00000000" w:rsidRPr="00000000">
        <w:rPr>
          <w:rFonts w:ascii="Roboto" w:cs="Roboto" w:eastAsia="Roboto" w:hAnsi="Roboto"/>
          <w:b w:val="1"/>
          <w:color w:val="24292e"/>
        </w:rPr>
        <w:drawing>
          <wp:inline distB="114300" distT="114300" distL="114300" distR="114300">
            <wp:extent cx="5943600" cy="34671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240" w:line="300" w:lineRule="auto"/>
        <w:rPr>
          <w:rFonts w:ascii="Roboto" w:cs="Roboto" w:eastAsia="Roboto" w:hAnsi="Roboto"/>
        </w:rPr>
      </w:pPr>
      <w:bookmarkStart w:colFirst="0" w:colLast="0" w:name="_p0bq09kozj4z" w:id="4"/>
      <w:bookmarkEnd w:id="4"/>
      <w:r w:rsidDel="00000000" w:rsidR="00000000" w:rsidRPr="00000000">
        <w:rPr>
          <w:rFonts w:ascii="Roboto" w:cs="Roboto" w:eastAsia="Roboto" w:hAnsi="Roboto"/>
          <w:rtl w:val="0"/>
        </w:rPr>
        <w:t xml:space="preserve">Vulnerable Windows Machines</w:t>
      </w:r>
    </w:p>
    <w:p w:rsidR="00000000" w:rsidDel="00000000" w:rsidP="00000000" w:rsidRDefault="00000000" w:rsidRPr="00000000" w14:paraId="00000015">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6">
      <w:pPr>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8">
      <w:pPr>
        <w:numPr>
          <w:ilvl w:val="0"/>
          <w:numId w:val="5"/>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9">
      <w:pPr>
        <w:numPr>
          <w:ilvl w:val="0"/>
          <w:numId w:val="5"/>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A">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B">
      <w:pPr>
        <w:numPr>
          <w:ilvl w:val="0"/>
          <w:numId w:val="4"/>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C">
      <w:pPr>
        <w:numPr>
          <w:ilvl w:val="1"/>
          <w:numId w:val="4"/>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w:t>
      </w:r>
      <w:r w:rsidDel="00000000" w:rsidR="00000000" w:rsidRPr="00000000">
        <w:rPr>
          <w:rFonts w:ascii="Roboto" w:cs="Roboto" w:eastAsia="Roboto" w:hAnsi="Roboto"/>
          <w:b w:val="1"/>
          <w:color w:val="24292e"/>
          <w:sz w:val="24"/>
          <w:szCs w:val="24"/>
          <w:rtl w:val="0"/>
        </w:rPr>
        <w:t xml:space="preserve">ROTTERDAM-PC</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w:t>
      </w:r>
      <w:r w:rsidDel="00000000" w:rsidR="00000000" w:rsidRPr="00000000">
        <w:rPr>
          <w:rFonts w:ascii="Roboto" w:cs="Roboto" w:eastAsia="Roboto" w:hAnsi="Roboto"/>
          <w:b w:val="1"/>
          <w:color w:val="24292e"/>
          <w:sz w:val="24"/>
          <w:szCs w:val="24"/>
          <w:rtl w:val="0"/>
        </w:rPr>
        <w:t xml:space="preserve">172.16.4.205</w:t>
      </w:r>
    </w:p>
    <w:p w:rsidR="00000000" w:rsidDel="00000000" w:rsidP="00000000" w:rsidRDefault="00000000" w:rsidRPr="00000000" w14:paraId="0000001E">
      <w:pPr>
        <w:numPr>
          <w:ilvl w:val="1"/>
          <w:numId w:val="4"/>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w:t>
      </w:r>
      <w:r w:rsidDel="00000000" w:rsidR="00000000" w:rsidRPr="00000000">
        <w:rPr>
          <w:rFonts w:ascii="Roboto" w:cs="Roboto" w:eastAsia="Roboto" w:hAnsi="Roboto"/>
          <w:b w:val="1"/>
          <w:color w:val="24292e"/>
          <w:sz w:val="24"/>
          <w:szCs w:val="24"/>
          <w:rtl w:val="0"/>
        </w:rPr>
        <w:t xml:space="preserve">00:59:07:b0:63:a4</w:t>
      </w:r>
    </w:p>
    <w:p w:rsidR="00000000" w:rsidDel="00000000" w:rsidP="00000000" w:rsidRDefault="00000000" w:rsidRPr="00000000" w14:paraId="0000001F">
      <w:pPr>
        <w:spacing w:after="240" w:before="60" w:lineRule="auto"/>
        <w:ind w:left="1440" w:firstLine="0"/>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Pr>
        <w:drawing>
          <wp:inline distB="114300" distT="114300" distL="114300" distR="114300">
            <wp:extent cx="5634038" cy="2314575"/>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634038"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21">
      <w:pPr>
        <w:numPr>
          <w:ilvl w:val="0"/>
          <w:numId w:val="4"/>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2">
      <w:pPr>
        <w:shd w:fill="ffffff" w:val="clear"/>
        <w:spacing w:after="240" w:before="60" w:lineRule="auto"/>
        <w:rPr>
          <w:rFonts w:ascii="Roboto" w:cs="Roboto" w:eastAsia="Roboto" w:hAnsi="Roboto"/>
          <w:b w:val="1"/>
          <w:sz w:val="24"/>
          <w:szCs w:val="24"/>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b w:val="1"/>
          <w:sz w:val="24"/>
          <w:szCs w:val="24"/>
          <w:rtl w:val="0"/>
        </w:rPr>
        <w:t xml:space="preserve">matthijs.devries</w:t>
      </w:r>
    </w:p>
    <w:p w:rsidR="00000000" w:rsidDel="00000000" w:rsidP="00000000" w:rsidRDefault="00000000" w:rsidRPr="00000000" w14:paraId="00000023">
      <w:pPr>
        <w:numPr>
          <w:ilvl w:val="0"/>
          <w:numId w:val="4"/>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4">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color w:val="24292e"/>
          <w:sz w:val="24"/>
          <w:szCs w:val="24"/>
          <w:rtl w:val="0"/>
        </w:rPr>
        <w:tab/>
      </w:r>
      <w:r w:rsidDel="00000000" w:rsidR="00000000" w:rsidRPr="00000000">
        <w:rPr>
          <w:rFonts w:ascii="Roboto" w:cs="Roboto" w:eastAsia="Roboto" w:hAnsi="Roboto"/>
          <w:b w:val="1"/>
          <w:color w:val="24292e"/>
          <w:sz w:val="24"/>
          <w:szCs w:val="24"/>
          <w:rtl w:val="0"/>
        </w:rPr>
        <w:t xml:space="preserve">172.16.4.205 / 185.243.115.84 / 166.62.111.64</w:t>
      </w:r>
    </w:p>
    <w:p w:rsidR="00000000" w:rsidDel="00000000" w:rsidP="00000000" w:rsidRDefault="00000000" w:rsidRPr="00000000" w14:paraId="00000025">
      <w:pPr>
        <w:shd w:fill="ffffff" w:val="clear"/>
        <w:spacing w:after="240" w:before="60" w:lineRule="auto"/>
        <w:rPr>
          <w:rFonts w:ascii="Roboto" w:cs="Roboto" w:eastAsia="Roboto" w:hAnsi="Roboto"/>
          <w:b w:val="1"/>
          <w:color w:val="24292e"/>
          <w:sz w:val="24"/>
          <w:szCs w:val="24"/>
        </w:rPr>
      </w:pPr>
      <w:r w:rsidDel="00000000" w:rsidR="00000000" w:rsidRPr="00000000">
        <w:rPr>
          <w:rFonts w:ascii="Roboto" w:cs="Roboto" w:eastAsia="Roboto" w:hAnsi="Roboto"/>
          <w:b w:val="1"/>
          <w:color w:val="24292e"/>
          <w:sz w:val="24"/>
          <w:szCs w:val="24"/>
          <w:rtl w:val="0"/>
        </w:rPr>
        <w:tab/>
      </w:r>
      <w:r w:rsidDel="00000000" w:rsidR="00000000" w:rsidRPr="00000000">
        <w:rPr>
          <w:rFonts w:ascii="Roboto" w:cs="Roboto" w:eastAsia="Roboto" w:hAnsi="Roboto"/>
          <w:b w:val="1"/>
          <w:color w:val="24292e"/>
          <w:sz w:val="24"/>
          <w:szCs w:val="24"/>
        </w:rPr>
        <w:drawing>
          <wp:inline distB="114300" distT="114300" distL="114300" distR="114300">
            <wp:extent cx="5943600" cy="850900"/>
            <wp:effectExtent b="0" l="0" r="0" t="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60" w:lineRule="auto"/>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12" Type="http://schemas.openxmlformats.org/officeDocument/2006/relationships/image" Target="media/image3.jpg"/><Relationship Id="rId9" Type="http://schemas.openxmlformats.org/officeDocument/2006/relationships/hyperlink" Target="https://www.virustotal.com/gui/"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