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xmlns:wp14="http://schemas.microsoft.com/office/word/2010/wordml" w:rsidR="005478F0" w:rsidRDefault="005478F0" w14:paraId="672A6659" wp14:textId="77777777">
      <w:pPr>
        <w:jc w:val="both"/>
      </w:pPr>
    </w:p>
    <w:tbl>
      <w:tblPr>
        <w:tblStyle w:val="a"/>
        <w:tblW w:w="9923" w:type="dxa"/>
        <w:tblLayout w:type="fixed"/>
        <w:tblLook w:val="0000" w:firstRow="0" w:lastRow="0" w:firstColumn="0" w:lastColumn="0" w:noHBand="0" w:noVBand="0"/>
      </w:tblPr>
      <w:tblGrid>
        <w:gridCol w:w="1191"/>
        <w:gridCol w:w="369"/>
        <w:gridCol w:w="3543"/>
        <w:gridCol w:w="57"/>
        <w:gridCol w:w="4763"/>
      </w:tblGrid>
      <w:tr xmlns:wp14="http://schemas.microsoft.com/office/word/2010/wordml" w:rsidR="005478F0" w:rsidTr="3BF8E5F2" w14:paraId="7A2FD34D" wp14:textId="77777777">
        <w:trPr>
          <w:cantSplit/>
          <w:trHeight w:val="930"/>
        </w:trPr>
        <w:tc>
          <w:tcPr>
            <w:tcW w:w="1191" w:type="dxa"/>
            <w:vMerge w:val="restart"/>
            <w:tcMar/>
          </w:tcPr>
          <w:p w:rsidR="005478F0" w:rsidRDefault="00E64618" w14:paraId="0A37501D" wp14:textId="77777777">
            <w:pPr>
              <w:spacing w:before="120"/>
              <w:jc w:val="both"/>
              <w:rPr>
                <w:sz w:val="20"/>
                <w:szCs w:val="20"/>
              </w:rPr>
            </w:pPr>
            <w:r>
              <w:rPr>
                <w:noProof/>
              </w:rPr>
              <w:drawing>
                <wp:inline xmlns:wp14="http://schemas.microsoft.com/office/word/2010/wordprocessingDrawing" distT="0" distB="0" distL="0" distR="0" wp14:anchorId="1082FAB6" wp14:editId="7777777">
                  <wp:extent cx="647700" cy="704850"/>
                  <wp:effectExtent l="0" t="0" r="0" b="0"/>
                  <wp:docPr id="24383758"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8"/>
                          <a:srcRect/>
                          <a:stretch>
                            <a:fillRect/>
                          </a:stretch>
                        </pic:blipFill>
                        <pic:spPr>
                          <a:xfrm>
                            <a:off x="0" y="0"/>
                            <a:ext cx="647700" cy="704850"/>
                          </a:xfrm>
                          <a:prstGeom prst="rect">
                            <a:avLst/>
                          </a:prstGeom>
                          <a:ln/>
                        </pic:spPr>
                      </pic:pic>
                    </a:graphicData>
                  </a:graphic>
                </wp:inline>
              </w:drawing>
            </w:r>
          </w:p>
        </w:tc>
        <w:tc>
          <w:tcPr>
            <w:tcW w:w="3912" w:type="dxa"/>
            <w:gridSpan w:val="2"/>
            <w:vMerge w:val="restart"/>
            <w:tcMar/>
          </w:tcPr>
          <w:p w:rsidR="005478F0" w:rsidRDefault="00E64618" w14:paraId="5BBF5846" wp14:textId="77777777">
            <w:pPr>
              <w:spacing w:before="120"/>
              <w:jc w:val="both"/>
              <w:rPr>
                <w:sz w:val="16"/>
                <w:szCs w:val="16"/>
              </w:rPr>
            </w:pPr>
            <w:r>
              <w:rPr>
                <w:sz w:val="16"/>
                <w:szCs w:val="16"/>
              </w:rPr>
              <w:t>INTERNATIONAL TELECOMMUNICATION UNION</w:t>
            </w:r>
          </w:p>
          <w:p w:rsidR="005478F0" w:rsidRDefault="00E64618" w14:paraId="057C4F48" wp14:textId="77777777">
            <w:pPr>
              <w:spacing w:before="120"/>
              <w:jc w:val="both"/>
              <w:rPr>
                <w:b/>
                <w:sz w:val="26"/>
                <w:szCs w:val="26"/>
              </w:rPr>
            </w:pPr>
            <w:r>
              <w:rPr>
                <w:b/>
                <w:sz w:val="26"/>
                <w:szCs w:val="26"/>
              </w:rPr>
              <w:t>TELECOMMUNICATION</w:t>
            </w:r>
            <w:r>
              <w:br/>
            </w:r>
            <w:r>
              <w:rPr>
                <w:b/>
                <w:sz w:val="26"/>
                <w:szCs w:val="26"/>
              </w:rPr>
              <w:t>STANDARDIZATION SECTOR</w:t>
            </w:r>
          </w:p>
          <w:p w:rsidR="005478F0" w:rsidRDefault="00E64618" w14:paraId="531012A2" wp14:textId="77777777">
            <w:pPr>
              <w:spacing w:before="120"/>
              <w:jc w:val="both"/>
              <w:rPr>
                <w:sz w:val="20"/>
                <w:szCs w:val="20"/>
              </w:rPr>
            </w:pPr>
            <w:r>
              <w:rPr>
                <w:sz w:val="20"/>
                <w:szCs w:val="20"/>
              </w:rPr>
              <w:t>STUDY PERIOD 2022-2024</w:t>
            </w:r>
          </w:p>
        </w:tc>
        <w:tc>
          <w:tcPr>
            <w:tcW w:w="4820" w:type="dxa"/>
            <w:gridSpan w:val="2"/>
            <w:tcMar/>
            <w:vAlign w:val="center"/>
          </w:tcPr>
          <w:p w:rsidR="005478F0" w:rsidRDefault="00E64618" w14:paraId="62472851" wp14:textId="77777777">
            <w:pPr>
              <w:tabs>
                <w:tab w:val="left" w:pos="794"/>
                <w:tab w:val="left" w:pos="1191"/>
                <w:tab w:val="left" w:pos="1588"/>
                <w:tab w:val="left" w:pos="1985"/>
              </w:tabs>
              <w:spacing w:before="120"/>
              <w:jc w:val="both"/>
              <w:rPr>
                <w:b/>
                <w:sz w:val="40"/>
                <w:szCs w:val="40"/>
              </w:rPr>
            </w:pPr>
            <w:r>
              <w:rPr>
                <w:b/>
                <w:smallCaps/>
                <w:sz w:val="28"/>
                <w:szCs w:val="28"/>
              </w:rPr>
              <w:t xml:space="preserve">Focus Group on AI Native Networks </w:t>
            </w:r>
          </w:p>
        </w:tc>
      </w:tr>
      <w:tr xmlns:wp14="http://schemas.microsoft.com/office/word/2010/wordml" w:rsidR="005478F0" w:rsidTr="3BF8E5F2" w14:paraId="0C3F10A6" wp14:textId="77777777">
        <w:trPr>
          <w:cantSplit/>
          <w:trHeight w:val="491"/>
        </w:trPr>
        <w:tc>
          <w:tcPr>
            <w:tcW w:w="1191" w:type="dxa"/>
            <w:vMerge/>
            <w:tcMar/>
          </w:tcPr>
          <w:p w:rsidR="005478F0" w:rsidRDefault="005478F0" w14:paraId="5DAB6C7B" wp14:textId="77777777">
            <w:pPr>
              <w:widowControl w:val="0"/>
              <w:pBdr>
                <w:top w:val="nil"/>
                <w:left w:val="nil"/>
                <w:bottom w:val="nil"/>
                <w:right w:val="nil"/>
                <w:between w:val="nil"/>
              </w:pBdr>
              <w:spacing w:line="276" w:lineRule="auto"/>
              <w:rPr>
                <w:b/>
                <w:sz w:val="40"/>
                <w:szCs w:val="40"/>
              </w:rPr>
            </w:pPr>
          </w:p>
        </w:tc>
        <w:tc>
          <w:tcPr>
            <w:tcW w:w="3912" w:type="dxa"/>
            <w:gridSpan w:val="2"/>
            <w:vMerge/>
            <w:tcMar/>
          </w:tcPr>
          <w:p w:rsidR="005478F0" w:rsidRDefault="005478F0" w14:paraId="02EB378F" wp14:textId="77777777">
            <w:pPr>
              <w:widowControl w:val="0"/>
              <w:pBdr>
                <w:top w:val="nil"/>
                <w:left w:val="nil"/>
                <w:bottom w:val="nil"/>
                <w:right w:val="nil"/>
                <w:between w:val="nil"/>
              </w:pBdr>
              <w:spacing w:line="276" w:lineRule="auto"/>
              <w:rPr>
                <w:b/>
                <w:sz w:val="40"/>
                <w:szCs w:val="40"/>
              </w:rPr>
            </w:pPr>
          </w:p>
        </w:tc>
        <w:tc>
          <w:tcPr>
            <w:tcW w:w="4820" w:type="dxa"/>
            <w:gridSpan w:val="2"/>
            <w:tcMar/>
            <w:vAlign w:val="center"/>
          </w:tcPr>
          <w:p w:rsidR="005478F0" w:rsidRDefault="00E64618" w14:paraId="30867004" wp14:textId="77777777">
            <w:pPr>
              <w:tabs>
                <w:tab w:val="left" w:pos="794"/>
                <w:tab w:val="left" w:pos="1191"/>
                <w:tab w:val="left" w:pos="1588"/>
                <w:tab w:val="left" w:pos="1985"/>
              </w:tabs>
              <w:spacing w:before="120"/>
              <w:jc w:val="both"/>
              <w:rPr>
                <w:b/>
                <w:smallCaps/>
                <w:sz w:val="28"/>
                <w:szCs w:val="28"/>
              </w:rPr>
            </w:pPr>
            <w:r>
              <w:rPr>
                <w:b/>
                <w:sz w:val="28"/>
                <w:szCs w:val="28"/>
              </w:rPr>
              <w:t>AINN-I-xx</w:t>
            </w:r>
          </w:p>
        </w:tc>
      </w:tr>
      <w:tr xmlns:wp14="http://schemas.microsoft.com/office/word/2010/wordml" w:rsidR="005478F0" w:rsidTr="3BF8E5F2" w14:paraId="24ED268E" wp14:textId="77777777">
        <w:trPr>
          <w:cantSplit/>
        </w:trPr>
        <w:tc>
          <w:tcPr>
            <w:tcW w:w="1191" w:type="dxa"/>
            <w:vMerge/>
            <w:tcMar/>
          </w:tcPr>
          <w:p w:rsidR="005478F0" w:rsidRDefault="005478F0" w14:paraId="6A05A809" wp14:textId="77777777">
            <w:pPr>
              <w:widowControl w:val="0"/>
              <w:pBdr>
                <w:top w:val="nil"/>
                <w:left w:val="nil"/>
                <w:bottom w:val="nil"/>
                <w:right w:val="nil"/>
                <w:between w:val="nil"/>
              </w:pBdr>
              <w:spacing w:line="276" w:lineRule="auto"/>
              <w:rPr>
                <w:b/>
                <w:smallCaps/>
                <w:sz w:val="28"/>
                <w:szCs w:val="28"/>
              </w:rPr>
            </w:pPr>
          </w:p>
        </w:tc>
        <w:tc>
          <w:tcPr>
            <w:tcW w:w="3912" w:type="dxa"/>
            <w:gridSpan w:val="2"/>
            <w:vMerge/>
            <w:tcMar/>
          </w:tcPr>
          <w:p w:rsidR="005478F0" w:rsidRDefault="005478F0" w14:paraId="5A39BBE3" wp14:textId="77777777">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color="000000" w:themeColor="text1" w:sz="12" w:space="0"/>
            </w:tcBorders>
            <w:tcMar/>
            <w:vAlign w:val="center"/>
          </w:tcPr>
          <w:p w:rsidR="005478F0" w:rsidRDefault="00E64618" w14:paraId="0B1DA3DE" wp14:textId="77777777">
            <w:pPr>
              <w:tabs>
                <w:tab w:val="left" w:pos="794"/>
                <w:tab w:val="left" w:pos="1191"/>
                <w:tab w:val="left" w:pos="1588"/>
                <w:tab w:val="left" w:pos="1985"/>
              </w:tabs>
              <w:spacing w:before="120"/>
              <w:jc w:val="both"/>
              <w:rPr>
                <w:b/>
                <w:sz w:val="28"/>
                <w:szCs w:val="28"/>
              </w:rPr>
            </w:pPr>
            <w:r>
              <w:rPr>
                <w:b/>
                <w:sz w:val="28"/>
                <w:szCs w:val="28"/>
              </w:rPr>
              <w:t>Original: English</w:t>
            </w:r>
          </w:p>
        </w:tc>
      </w:tr>
      <w:tr xmlns:wp14="http://schemas.microsoft.com/office/word/2010/wordml" w:rsidR="005478F0" w:rsidTr="3BF8E5F2" w14:paraId="1E76C6CD" wp14:textId="77777777">
        <w:trPr>
          <w:cantSplit/>
        </w:trPr>
        <w:tc>
          <w:tcPr>
            <w:tcW w:w="1560" w:type="dxa"/>
            <w:gridSpan w:val="2"/>
            <w:tcMar/>
          </w:tcPr>
          <w:p w:rsidR="005478F0" w:rsidRDefault="00E64618" w14:paraId="555A6758" wp14:textId="77777777">
            <w:pPr>
              <w:spacing w:before="120"/>
              <w:jc w:val="both"/>
              <w:rPr>
                <w:b/>
              </w:rPr>
            </w:pPr>
            <w:r>
              <w:rPr>
                <w:b/>
              </w:rPr>
              <w:t>Question(s):</w:t>
            </w:r>
          </w:p>
        </w:tc>
        <w:tc>
          <w:tcPr>
            <w:tcW w:w="3543" w:type="dxa"/>
            <w:tcMar/>
          </w:tcPr>
          <w:p w:rsidR="005478F0" w:rsidRDefault="00E64618" w14:paraId="629D792A" wp14:textId="77777777">
            <w:pPr>
              <w:spacing w:before="120"/>
              <w:jc w:val="both"/>
            </w:pPr>
            <w:r>
              <w:t>N/A</w:t>
            </w:r>
          </w:p>
        </w:tc>
        <w:tc>
          <w:tcPr>
            <w:tcW w:w="4820" w:type="dxa"/>
            <w:gridSpan w:val="2"/>
            <w:tcMar/>
          </w:tcPr>
          <w:p w:rsidR="005478F0" w:rsidRDefault="00E64618" w14:paraId="6183B0CA" wp14:textId="77777777">
            <w:pPr>
              <w:spacing w:before="120"/>
              <w:jc w:val="both"/>
            </w:pPr>
            <w:r>
              <w:t xml:space="preserve">Virtual, TBD 2024 </w:t>
            </w:r>
          </w:p>
        </w:tc>
      </w:tr>
      <w:tr xmlns:wp14="http://schemas.microsoft.com/office/word/2010/wordml" w:rsidR="005478F0" w:rsidTr="3BF8E5F2" w14:paraId="6E10B616" wp14:textId="77777777">
        <w:trPr>
          <w:cantSplit/>
        </w:trPr>
        <w:tc>
          <w:tcPr>
            <w:tcW w:w="9923" w:type="dxa"/>
            <w:gridSpan w:val="5"/>
            <w:tcMar/>
          </w:tcPr>
          <w:p w:rsidR="005478F0" w:rsidRDefault="00E64618" w14:paraId="355D42EC" wp14:textId="77777777">
            <w:pPr>
              <w:spacing w:before="120"/>
              <w:jc w:val="both"/>
              <w:rPr>
                <w:b/>
              </w:rPr>
            </w:pPr>
            <w:r>
              <w:rPr>
                <w:b/>
              </w:rPr>
              <w:t>INPUT DOCUMENT</w:t>
            </w:r>
          </w:p>
        </w:tc>
      </w:tr>
      <w:tr xmlns:wp14="http://schemas.microsoft.com/office/word/2010/wordml" w:rsidR="005478F0" w:rsidTr="3BF8E5F2" w14:paraId="2F4F8A79" wp14:textId="77777777">
        <w:trPr>
          <w:cantSplit/>
        </w:trPr>
        <w:tc>
          <w:tcPr>
            <w:tcW w:w="1560" w:type="dxa"/>
            <w:gridSpan w:val="2"/>
            <w:tcMar/>
          </w:tcPr>
          <w:p w:rsidR="005478F0" w:rsidRDefault="00E64618" w14:paraId="5BA74EA5" wp14:textId="77777777">
            <w:pPr>
              <w:spacing w:before="120"/>
              <w:jc w:val="both"/>
              <w:rPr>
                <w:b/>
              </w:rPr>
            </w:pPr>
            <w:r>
              <w:rPr>
                <w:b/>
              </w:rPr>
              <w:t>Source:</w:t>
            </w:r>
          </w:p>
        </w:tc>
        <w:tc>
          <w:tcPr>
            <w:tcW w:w="8363" w:type="dxa"/>
            <w:gridSpan w:val="3"/>
            <w:tcMar/>
          </w:tcPr>
          <w:p w:rsidR="005478F0" w:rsidP="3BF8E5F2" w:rsidRDefault="00E64618" w14:paraId="44A62FA1" wp14:textId="524F1D83">
            <w:pPr>
              <w:spacing w:before="120"/>
              <w:jc w:val="both"/>
              <w:rPr>
                <w:i w:val="1"/>
                <w:iCs w:val="1"/>
              </w:rPr>
            </w:pPr>
            <w:r w:rsidRPr="3BF8E5F2" w:rsidR="3BF8E5F2">
              <w:rPr>
                <w:i w:val="1"/>
                <w:iCs w:val="1"/>
              </w:rPr>
              <w:t>Cloud RAN</w:t>
            </w:r>
          </w:p>
        </w:tc>
      </w:tr>
      <w:tr xmlns:wp14="http://schemas.microsoft.com/office/word/2010/wordml" w:rsidR="005478F0" w:rsidTr="3BF8E5F2" w14:paraId="1E7E12A6" wp14:textId="77777777">
        <w:trPr>
          <w:cantSplit/>
        </w:trPr>
        <w:tc>
          <w:tcPr>
            <w:tcW w:w="1560" w:type="dxa"/>
            <w:gridSpan w:val="2"/>
            <w:tcMar/>
          </w:tcPr>
          <w:p w:rsidR="005478F0" w:rsidRDefault="00E64618" w14:paraId="3728E60B" wp14:textId="77777777">
            <w:pPr>
              <w:spacing w:before="120"/>
              <w:jc w:val="both"/>
            </w:pPr>
            <w:r>
              <w:rPr>
                <w:b/>
              </w:rPr>
              <w:t>Title:</w:t>
            </w:r>
          </w:p>
        </w:tc>
        <w:tc>
          <w:tcPr>
            <w:tcW w:w="8363" w:type="dxa"/>
            <w:gridSpan w:val="3"/>
            <w:tcMar/>
          </w:tcPr>
          <w:p w:rsidR="005478F0" w:rsidP="3BF8E5F2" w:rsidRDefault="00E64618" w14:paraId="4184E850" wp14:textId="30D340F8">
            <w:pPr>
              <w:spacing w:before="120"/>
              <w:jc w:val="both"/>
              <w:rPr>
                <w:i w:val="1"/>
                <w:iCs w:val="1"/>
              </w:rPr>
            </w:pPr>
            <w:r w:rsidRPr="3BF8E5F2" w:rsidR="3BF8E5F2">
              <w:rPr>
                <w:i w:val="1"/>
                <w:iCs w:val="1"/>
              </w:rPr>
              <w:t xml:space="preserve">Cloud RAN - Report on </w:t>
            </w:r>
            <w:bookmarkStart w:name="bookmark=id.1fob9te" w:id="0"/>
            <w:bookmarkStart w:name="bookmark=id.3znysh7" w:id="1"/>
            <w:bookmarkEnd w:id="0"/>
            <w:bookmarkEnd w:id="1"/>
            <w:r w:rsidRPr="3BF8E5F2" w:rsidR="3BF8E5F2">
              <w:rPr>
                <w:i w:val="1"/>
                <w:iCs w:val="1"/>
              </w:rPr>
              <w:t>ITU WTSA Hackathon 2024 – The Smart Horizon</w:t>
            </w:r>
          </w:p>
        </w:tc>
      </w:tr>
      <w:tr xmlns:wp14="http://schemas.microsoft.com/office/word/2010/wordml" w:rsidR="005478F0" w:rsidTr="3BF8E5F2" w14:paraId="1E01C576" wp14:textId="77777777">
        <w:trPr>
          <w:cantSplit/>
        </w:trPr>
        <w:tc>
          <w:tcPr>
            <w:tcW w:w="1560" w:type="dxa"/>
            <w:gridSpan w:val="2"/>
            <w:tcBorders>
              <w:top w:val="single" w:color="000000" w:themeColor="text1" w:sz="8" w:space="0"/>
              <w:bottom w:val="single" w:color="000000" w:themeColor="text1" w:sz="8" w:space="0"/>
            </w:tcBorders>
            <w:tcMar/>
          </w:tcPr>
          <w:p w:rsidR="005478F0" w:rsidRDefault="00E64618" w14:paraId="50D9F07A" wp14:textId="77777777">
            <w:pPr>
              <w:spacing w:before="120"/>
              <w:jc w:val="both"/>
              <w:rPr>
                <w:b/>
              </w:rPr>
            </w:pPr>
            <w:r>
              <w:rPr>
                <w:b/>
              </w:rPr>
              <w:t>Contact:</w:t>
            </w:r>
          </w:p>
        </w:tc>
        <w:tc>
          <w:tcPr>
            <w:tcW w:w="3600" w:type="dxa"/>
            <w:gridSpan w:val="2"/>
            <w:tcBorders>
              <w:top w:val="single" w:color="000000" w:themeColor="text1" w:sz="8" w:space="0"/>
              <w:bottom w:val="single" w:color="000000" w:themeColor="text1" w:sz="8" w:space="0"/>
            </w:tcBorders>
            <w:tcMar/>
          </w:tcPr>
          <w:p w:rsidR="005478F0" w:rsidRDefault="00E64618" w14:paraId="2410DB9E" wp14:textId="2B83C28F">
            <w:pPr>
              <w:jc w:val="both"/>
            </w:pPr>
            <w:r w:rsidR="3BF8E5F2">
              <w:rPr/>
              <w:t xml:space="preserve">Hubert Nare </w:t>
            </w:r>
          </w:p>
        </w:tc>
        <w:tc>
          <w:tcPr>
            <w:tcW w:w="4763" w:type="dxa"/>
            <w:tcBorders>
              <w:top w:val="single" w:color="000000" w:themeColor="text1" w:sz="8" w:space="0"/>
              <w:bottom w:val="single" w:color="000000" w:themeColor="text1" w:sz="8" w:space="0"/>
            </w:tcBorders>
            <w:tcMar/>
          </w:tcPr>
          <w:p w:rsidR="005478F0" w:rsidRDefault="00E64618" w14:paraId="671232CE" wp14:textId="552866DC">
            <w:pPr>
              <w:spacing w:before="120"/>
              <w:jc w:val="both"/>
            </w:pPr>
            <w:r w:rsidR="3BF8E5F2">
              <w:rPr/>
              <w:t xml:space="preserve">E-mail:  </w:t>
            </w:r>
            <w:hyperlink r:id="R3fde53833baf4919">
              <w:r w:rsidRPr="3BF8E5F2" w:rsidR="3BF8E5F2">
                <w:rPr>
                  <w:rStyle w:val="Hyperlink"/>
                </w:rPr>
                <w:t>hubertnare27@gmail.com</w:t>
              </w:r>
            </w:hyperlink>
          </w:p>
        </w:tc>
      </w:tr>
    </w:tbl>
    <w:p xmlns:wp14="http://schemas.microsoft.com/office/word/2010/wordml" w:rsidR="005478F0" w:rsidRDefault="005478F0" w14:paraId="41C8F396" wp14:textId="77777777">
      <w:pPr>
        <w:jc w:val="both"/>
      </w:pPr>
    </w:p>
    <w:tbl>
      <w:tblPr>
        <w:tblStyle w:val="a0"/>
        <w:tblW w:w="9923" w:type="dxa"/>
        <w:tblLayout w:type="fixed"/>
        <w:tblLook w:val="0000" w:firstRow="0" w:lastRow="0" w:firstColumn="0" w:lastColumn="0" w:noHBand="0" w:noVBand="0"/>
      </w:tblPr>
      <w:tblGrid>
        <w:gridCol w:w="1607"/>
        <w:gridCol w:w="8316"/>
      </w:tblGrid>
      <w:tr xmlns:wp14="http://schemas.microsoft.com/office/word/2010/wordml" w:rsidR="005478F0" w:rsidTr="3BF8E5F2" w14:paraId="4E158ECA" wp14:textId="77777777">
        <w:trPr>
          <w:cantSplit/>
        </w:trPr>
        <w:tc>
          <w:tcPr>
            <w:tcW w:w="1607" w:type="dxa"/>
            <w:tcMar/>
          </w:tcPr>
          <w:p w:rsidR="005478F0" w:rsidRDefault="00E64618" w14:paraId="1D64A6CD" wp14:textId="77777777">
            <w:pPr>
              <w:spacing w:line="276" w:lineRule="auto"/>
              <w:jc w:val="both"/>
              <w:rPr>
                <w:b/>
              </w:rPr>
            </w:pPr>
            <w:r>
              <w:rPr>
                <w:b/>
              </w:rPr>
              <w:t>Abstract:</w:t>
            </w:r>
          </w:p>
        </w:tc>
        <w:tc>
          <w:tcPr>
            <w:tcW w:w="8316" w:type="dxa"/>
            <w:tcMar/>
          </w:tcPr>
          <w:p w:rsidR="005478F0" w:rsidRDefault="00E64618" w14:paraId="5FD97445" wp14:textId="06968A08">
            <w:pPr>
              <w:spacing w:line="276" w:lineRule="auto"/>
              <w:jc w:val="both"/>
            </w:pPr>
            <w:r w:rsidR="3BF8E5F2">
              <w:rPr/>
              <w:t xml:space="preserve">This document </w:t>
            </w:r>
            <w:r w:rsidR="3BF8E5F2">
              <w:rPr/>
              <w:t>contains</w:t>
            </w:r>
            <w:r w:rsidR="3BF8E5F2">
              <w:rPr/>
              <w:t xml:space="preserve"> the submission report for team name “</w:t>
            </w:r>
            <w:r w:rsidR="3BF8E5F2">
              <w:rPr/>
              <w:t>Pragmatic_Devs</w:t>
            </w:r>
            <w:r w:rsidR="3BF8E5F2">
              <w:rPr/>
              <w:t>” towards ITU WTSA Hackathon 2024 for use case</w:t>
            </w:r>
            <w:r w:rsidRPr="3BF8E5F2" w:rsidR="3BF8E5F2">
              <w:rPr>
                <w:i w:val="1"/>
                <w:iCs w:val="1"/>
              </w:rPr>
              <w:t xml:space="preserve"> “The Smart Horizon”.</w:t>
            </w:r>
          </w:p>
        </w:tc>
      </w:tr>
    </w:tbl>
    <w:p xmlns:wp14="http://schemas.microsoft.com/office/word/2010/wordml" w:rsidR="005478F0" w:rsidRDefault="005478F0" w14:paraId="72A3D3EC" wp14:textId="77777777">
      <w:pPr>
        <w:jc w:val="both"/>
      </w:pPr>
    </w:p>
    <w:p xmlns:wp14="http://schemas.microsoft.com/office/word/2010/wordml" w:rsidR="005478F0" w:rsidRDefault="005478F0" w14:paraId="0D0B940D" wp14:textId="77777777">
      <w:pPr>
        <w:jc w:val="both"/>
      </w:pPr>
    </w:p>
    <w:p xmlns:wp14="http://schemas.microsoft.com/office/word/2010/wordml" w:rsidR="005478F0" w:rsidRDefault="00E64618" w14:paraId="5D1EA9FB" wp14:textId="29E5D5A7">
      <w:pPr>
        <w:pStyle w:val="Heading2"/>
        <w:numPr>
          <w:ilvl w:val="0"/>
          <w:numId w:val="3"/>
        </w:numPr>
        <w:jc w:val="both"/>
        <w:rPr/>
      </w:pPr>
      <w:bookmarkStart w:name="_heading=h.dxm0zeh0pdbj" w:id="2"/>
      <w:bookmarkEnd w:id="2"/>
      <w:r w:rsidR="3BF8E5F2">
        <w:rPr/>
        <w:t>Use case introduction: “The Smart Horizon”</w:t>
      </w:r>
    </w:p>
    <w:p xmlns:wp14="http://schemas.microsoft.com/office/word/2010/wordml" w:rsidR="005478F0" w:rsidRDefault="005478F0" w14:paraId="0E27B00A" wp14:textId="77777777">
      <w:pPr>
        <w:jc w:val="both"/>
        <w:rPr>
          <w:b/>
        </w:rPr>
      </w:pPr>
    </w:p>
    <w:p w:rsidR="3BF8E5F2" w:rsidP="3BF8E5F2" w:rsidRDefault="3BF8E5F2" w14:paraId="014B24F3" w14:textId="54A03088">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During my time as a student at Midlands State University (MSU), I noticed a recurring challenge—network bottlenecks during critical academic periods, particularly during exams. As the student population grew and the demand for consistent communication between campuses increased, the existing network infrastructure began to show its limitations. The problem became especially clear between MSU's Gweru and Harare campuses, which rely on public internet channels for inter-campus communication. Given that these campuses are geographically separated, the need for secure and reliable communication became even more </w:t>
      </w:r>
      <w:r w:rsidRPr="3BF8E5F2" w:rsidR="3BF8E5F2">
        <w:rPr>
          <w:rFonts w:ascii="Times New Roman" w:hAnsi="Times New Roman" w:eastAsia="Times New Roman" w:cs="Times New Roman"/>
          <w:b w:val="0"/>
          <w:bCs w:val="0"/>
          <w:i w:val="0"/>
          <w:iCs w:val="0"/>
          <w:noProof w:val="0"/>
          <w:sz w:val="24"/>
          <w:szCs w:val="24"/>
          <w:lang w:val="en-US"/>
        </w:rPr>
        <w:t>apparent</w:t>
      </w:r>
      <w:r w:rsidRPr="3BF8E5F2" w:rsidR="3BF8E5F2">
        <w:rPr>
          <w:rFonts w:ascii="Times New Roman" w:hAnsi="Times New Roman" w:eastAsia="Times New Roman" w:cs="Times New Roman"/>
          <w:b w:val="0"/>
          <w:bCs w:val="0"/>
          <w:i w:val="0"/>
          <w:iCs w:val="0"/>
          <w:noProof w:val="0"/>
          <w:sz w:val="24"/>
          <w:szCs w:val="24"/>
          <w:lang w:val="en-US"/>
        </w:rPr>
        <w:t>.</w:t>
      </w:r>
    </w:p>
    <w:p w:rsidR="3BF8E5F2" w:rsidP="3BF8E5F2" w:rsidRDefault="3BF8E5F2" w14:paraId="1CCDBAC8" w14:textId="50ED1F0D">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w:rsidR="3BF8E5F2" w:rsidP="3BF8E5F2" w:rsidRDefault="3BF8E5F2" w14:paraId="4D8B7E7D" w14:textId="6C961825">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This hackathon use case, titled </w:t>
      </w:r>
      <w:r w:rsidRPr="3BF8E5F2" w:rsidR="3BF8E5F2">
        <w:rPr>
          <w:rFonts w:ascii="Times New Roman" w:hAnsi="Times New Roman" w:eastAsia="Times New Roman" w:cs="Times New Roman"/>
          <w:b w:val="0"/>
          <w:bCs w:val="0"/>
          <w:i w:val="1"/>
          <w:iCs w:val="1"/>
          <w:noProof w:val="0"/>
          <w:sz w:val="24"/>
          <w:szCs w:val="24"/>
          <w:lang w:val="en-US"/>
        </w:rPr>
        <w:t>Smart Horizon</w:t>
      </w:r>
      <w:r w:rsidRPr="3BF8E5F2" w:rsidR="3BF8E5F2">
        <w:rPr>
          <w:rFonts w:ascii="Times New Roman" w:hAnsi="Times New Roman" w:eastAsia="Times New Roman" w:cs="Times New Roman"/>
          <w:b w:val="0"/>
          <w:bCs w:val="0"/>
          <w:i w:val="0"/>
          <w:iCs w:val="0"/>
          <w:noProof w:val="0"/>
          <w:sz w:val="24"/>
          <w:szCs w:val="24"/>
          <w:lang w:val="en-US"/>
        </w:rPr>
        <w:t xml:space="preserve">, was developed to address these exact challenges. It focuses on creating an autonomous network system that </w:t>
      </w:r>
      <w:r w:rsidRPr="3BF8E5F2" w:rsidR="3BF8E5F2">
        <w:rPr>
          <w:rFonts w:ascii="Times New Roman" w:hAnsi="Times New Roman" w:eastAsia="Times New Roman" w:cs="Times New Roman"/>
          <w:b w:val="0"/>
          <w:bCs w:val="0"/>
          <w:i w:val="0"/>
          <w:iCs w:val="0"/>
          <w:noProof w:val="0"/>
          <w:sz w:val="24"/>
          <w:szCs w:val="24"/>
          <w:lang w:val="en-US"/>
        </w:rPr>
        <w:t>leverages</w:t>
      </w:r>
      <w:r w:rsidRPr="3BF8E5F2" w:rsidR="3BF8E5F2">
        <w:rPr>
          <w:rFonts w:ascii="Times New Roman" w:hAnsi="Times New Roman" w:eastAsia="Times New Roman" w:cs="Times New Roman"/>
          <w:b w:val="0"/>
          <w:bCs w:val="0"/>
          <w:i w:val="0"/>
          <w:iCs w:val="0"/>
          <w:noProof w:val="0"/>
          <w:sz w:val="24"/>
          <w:szCs w:val="24"/>
          <w:lang w:val="en-US"/>
        </w:rPr>
        <w:t xml:space="preserve"> ORAN (Open Radio Access Networks), where MSU’s main campus IT department will manage a core network. The other campuses, such as Harare, will act as nodes or base stations within an ORAN setup, functioning as a wide-area network (WAN). By </w:t>
      </w:r>
      <w:r w:rsidRPr="3BF8E5F2" w:rsidR="3BF8E5F2">
        <w:rPr>
          <w:rFonts w:ascii="Times New Roman" w:hAnsi="Times New Roman" w:eastAsia="Times New Roman" w:cs="Times New Roman"/>
          <w:b w:val="0"/>
          <w:bCs w:val="0"/>
          <w:i w:val="0"/>
          <w:iCs w:val="0"/>
          <w:noProof w:val="0"/>
          <w:sz w:val="24"/>
          <w:szCs w:val="24"/>
          <w:lang w:val="en-US"/>
        </w:rPr>
        <w:t>utilizing</w:t>
      </w:r>
      <w:r w:rsidRPr="3BF8E5F2" w:rsidR="3BF8E5F2">
        <w:rPr>
          <w:rFonts w:ascii="Times New Roman" w:hAnsi="Times New Roman" w:eastAsia="Times New Roman" w:cs="Times New Roman"/>
          <w:b w:val="0"/>
          <w:bCs w:val="0"/>
          <w:i w:val="0"/>
          <w:iCs w:val="0"/>
          <w:noProof w:val="0"/>
          <w:sz w:val="24"/>
          <w:szCs w:val="24"/>
          <w:lang w:val="en-US"/>
        </w:rPr>
        <w:t xml:space="preserve"> ORAN, the system takes advantage of multi-vendor support, providing flexibility in managing hardware and software components while ensuring interoperability.</w:t>
      </w:r>
    </w:p>
    <w:p w:rsidR="3BF8E5F2" w:rsidP="3BF8E5F2" w:rsidRDefault="3BF8E5F2" w14:paraId="1FE9F00E" w14:textId="442B8484">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w:rsidR="3BF8E5F2" w:rsidP="3BF8E5F2" w:rsidRDefault="3BF8E5F2" w14:paraId="3C87E0A2" w14:textId="7F1C79F7">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One of the significant technical hurdles is managing limited bandwidth. The network architecture will </w:t>
      </w:r>
      <w:r w:rsidRPr="3BF8E5F2" w:rsidR="3BF8E5F2">
        <w:rPr>
          <w:rFonts w:ascii="Times New Roman" w:hAnsi="Times New Roman" w:eastAsia="Times New Roman" w:cs="Times New Roman"/>
          <w:b w:val="0"/>
          <w:bCs w:val="0"/>
          <w:i w:val="0"/>
          <w:iCs w:val="0"/>
          <w:noProof w:val="0"/>
          <w:sz w:val="24"/>
          <w:szCs w:val="24"/>
          <w:lang w:val="en-US"/>
        </w:rPr>
        <w:t>operate</w:t>
      </w:r>
      <w:r w:rsidRPr="3BF8E5F2" w:rsidR="3BF8E5F2">
        <w:rPr>
          <w:rFonts w:ascii="Times New Roman" w:hAnsi="Times New Roman" w:eastAsia="Times New Roman" w:cs="Times New Roman"/>
          <w:b w:val="0"/>
          <w:bCs w:val="0"/>
          <w:i w:val="0"/>
          <w:iCs w:val="0"/>
          <w:noProof w:val="0"/>
          <w:sz w:val="24"/>
          <w:szCs w:val="24"/>
          <w:lang w:val="en-US"/>
        </w:rPr>
        <w:t xml:space="preserve"> within a static 1 GHz bandwidth, which imposes constraints but also presents opportunities for intelligent traffic management. The key innovation here is the use of </w:t>
      </w:r>
      <w:r w:rsidRPr="3BF8E5F2" w:rsidR="3BF8E5F2">
        <w:rPr>
          <w:rFonts w:ascii="Times New Roman" w:hAnsi="Times New Roman" w:eastAsia="Times New Roman" w:cs="Times New Roman"/>
          <w:b w:val="0"/>
          <w:bCs w:val="0"/>
          <w:i w:val="0"/>
          <w:iCs w:val="0"/>
          <w:noProof w:val="0"/>
          <w:sz w:val="24"/>
          <w:szCs w:val="24"/>
          <w:lang w:val="en-US"/>
        </w:rPr>
        <w:t>xApps</w:t>
      </w:r>
      <w:r w:rsidRPr="3BF8E5F2" w:rsidR="3BF8E5F2">
        <w:rPr>
          <w:rFonts w:ascii="Times New Roman" w:hAnsi="Times New Roman" w:eastAsia="Times New Roman" w:cs="Times New Roman"/>
          <w:b w:val="0"/>
          <w:bCs w:val="0"/>
          <w:i w:val="0"/>
          <w:iCs w:val="0"/>
          <w:noProof w:val="0"/>
          <w:sz w:val="24"/>
          <w:szCs w:val="24"/>
          <w:lang w:val="en-US"/>
        </w:rPr>
        <w:t xml:space="preserve"> for intelligent network control, helping predict peak demand times, such as exam periods, and </w:t>
      </w:r>
      <w:r w:rsidRPr="3BF8E5F2" w:rsidR="3BF8E5F2">
        <w:rPr>
          <w:rFonts w:ascii="Times New Roman" w:hAnsi="Times New Roman" w:eastAsia="Times New Roman" w:cs="Times New Roman"/>
          <w:b w:val="0"/>
          <w:bCs w:val="0"/>
          <w:i w:val="0"/>
          <w:iCs w:val="0"/>
          <w:noProof w:val="0"/>
          <w:sz w:val="24"/>
          <w:szCs w:val="24"/>
          <w:lang w:val="en-US"/>
        </w:rPr>
        <w:t>allocate</w:t>
      </w:r>
      <w:r w:rsidRPr="3BF8E5F2" w:rsidR="3BF8E5F2">
        <w:rPr>
          <w:rFonts w:ascii="Times New Roman" w:hAnsi="Times New Roman" w:eastAsia="Times New Roman" w:cs="Times New Roman"/>
          <w:b w:val="0"/>
          <w:bCs w:val="0"/>
          <w:i w:val="0"/>
          <w:iCs w:val="0"/>
          <w:noProof w:val="0"/>
          <w:sz w:val="24"/>
          <w:szCs w:val="24"/>
          <w:lang w:val="en-US"/>
        </w:rPr>
        <w:t xml:space="preserve"> resources accordingly. Furthermore, to secure communication over public internet channels, Virtual Router Redundancy Protocol (VRRP) will be deployed, ensuring that even if one connection fails, </w:t>
      </w:r>
      <w:r w:rsidRPr="3BF8E5F2" w:rsidR="3BF8E5F2">
        <w:rPr>
          <w:rFonts w:ascii="Times New Roman" w:hAnsi="Times New Roman" w:eastAsia="Times New Roman" w:cs="Times New Roman"/>
          <w:b w:val="0"/>
          <w:bCs w:val="0"/>
          <w:i w:val="0"/>
          <w:iCs w:val="0"/>
          <w:noProof w:val="0"/>
          <w:sz w:val="24"/>
          <w:szCs w:val="24"/>
          <w:lang w:val="en-US"/>
        </w:rPr>
        <w:t>there’s</w:t>
      </w:r>
      <w:r w:rsidRPr="3BF8E5F2" w:rsidR="3BF8E5F2">
        <w:rPr>
          <w:rFonts w:ascii="Times New Roman" w:hAnsi="Times New Roman" w:eastAsia="Times New Roman" w:cs="Times New Roman"/>
          <w:b w:val="0"/>
          <w:bCs w:val="0"/>
          <w:i w:val="0"/>
          <w:iCs w:val="0"/>
          <w:noProof w:val="0"/>
          <w:sz w:val="24"/>
          <w:szCs w:val="24"/>
          <w:lang w:val="en-US"/>
        </w:rPr>
        <w:t xml:space="preserve"> a backup in place to </w:t>
      </w:r>
      <w:r w:rsidRPr="3BF8E5F2" w:rsidR="3BF8E5F2">
        <w:rPr>
          <w:rFonts w:ascii="Times New Roman" w:hAnsi="Times New Roman" w:eastAsia="Times New Roman" w:cs="Times New Roman"/>
          <w:b w:val="0"/>
          <w:bCs w:val="0"/>
          <w:i w:val="0"/>
          <w:iCs w:val="0"/>
          <w:noProof w:val="0"/>
          <w:sz w:val="24"/>
          <w:szCs w:val="24"/>
          <w:lang w:val="en-US"/>
        </w:rPr>
        <w:t>maintain</w:t>
      </w:r>
      <w:r w:rsidRPr="3BF8E5F2" w:rsidR="3BF8E5F2">
        <w:rPr>
          <w:rFonts w:ascii="Times New Roman" w:hAnsi="Times New Roman" w:eastAsia="Times New Roman" w:cs="Times New Roman"/>
          <w:b w:val="0"/>
          <w:bCs w:val="0"/>
          <w:i w:val="0"/>
          <w:iCs w:val="0"/>
          <w:noProof w:val="0"/>
          <w:sz w:val="24"/>
          <w:szCs w:val="24"/>
          <w:lang w:val="en-US"/>
        </w:rPr>
        <w:t xml:space="preserve"> network integrity.</w:t>
      </w:r>
    </w:p>
    <w:p w:rsidR="3BF8E5F2" w:rsidP="3BF8E5F2" w:rsidRDefault="3BF8E5F2" w14:paraId="04AC04C8" w14:textId="7FBD2AB1">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w:rsidR="3BF8E5F2" w:rsidP="3BF8E5F2" w:rsidRDefault="3BF8E5F2" w14:paraId="58D89512" w14:textId="43A35E2E">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The backhaul between campuses will rely on optimized traffic management, ensuring that the limited bandwidth is used efficiently. By using ORAN, the system also enables better control over multivendor equipment, meaning MSU can incorporate various solutions while </w:t>
      </w:r>
      <w:r w:rsidRPr="3BF8E5F2" w:rsidR="3BF8E5F2">
        <w:rPr>
          <w:rFonts w:ascii="Times New Roman" w:hAnsi="Times New Roman" w:eastAsia="Times New Roman" w:cs="Times New Roman"/>
          <w:b w:val="0"/>
          <w:bCs w:val="0"/>
          <w:i w:val="0"/>
          <w:iCs w:val="0"/>
          <w:noProof w:val="0"/>
          <w:sz w:val="24"/>
          <w:szCs w:val="24"/>
          <w:lang w:val="en-US"/>
        </w:rPr>
        <w:t>maintaining</w:t>
      </w:r>
      <w:r w:rsidRPr="3BF8E5F2" w:rsidR="3BF8E5F2">
        <w:rPr>
          <w:rFonts w:ascii="Times New Roman" w:hAnsi="Times New Roman" w:eastAsia="Times New Roman" w:cs="Times New Roman"/>
          <w:b w:val="0"/>
          <w:bCs w:val="0"/>
          <w:i w:val="0"/>
          <w:iCs w:val="0"/>
          <w:noProof w:val="0"/>
          <w:sz w:val="24"/>
          <w:szCs w:val="24"/>
          <w:lang w:val="en-US"/>
        </w:rPr>
        <w:t xml:space="preserve"> a unified, coherent network architecture.</w:t>
      </w:r>
    </w:p>
    <w:p w:rsidR="3BF8E5F2" w:rsidP="3BF8E5F2" w:rsidRDefault="3BF8E5F2" w14:paraId="433B5441" w14:textId="78EEBC31">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w:rsidR="3BF8E5F2" w:rsidP="3BF8E5F2" w:rsidRDefault="3BF8E5F2" w14:paraId="31C3ECB4" w14:textId="7DCF701D">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The </w:t>
      </w:r>
      <w:r w:rsidRPr="3BF8E5F2" w:rsidR="3BF8E5F2">
        <w:rPr>
          <w:rFonts w:ascii="Times New Roman" w:hAnsi="Times New Roman" w:eastAsia="Times New Roman" w:cs="Times New Roman"/>
          <w:b w:val="0"/>
          <w:bCs w:val="0"/>
          <w:i w:val="1"/>
          <w:iCs w:val="1"/>
          <w:noProof w:val="0"/>
          <w:sz w:val="24"/>
          <w:szCs w:val="24"/>
          <w:lang w:val="en-US"/>
        </w:rPr>
        <w:t>Smart Horizon</w:t>
      </w:r>
      <w:r w:rsidRPr="3BF8E5F2" w:rsidR="3BF8E5F2">
        <w:rPr>
          <w:rFonts w:ascii="Times New Roman" w:hAnsi="Times New Roman" w:eastAsia="Times New Roman" w:cs="Times New Roman"/>
          <w:b w:val="0"/>
          <w:bCs w:val="0"/>
          <w:i w:val="0"/>
          <w:iCs w:val="0"/>
          <w:noProof w:val="0"/>
          <w:sz w:val="24"/>
          <w:szCs w:val="24"/>
          <w:lang w:val="en-US"/>
        </w:rPr>
        <w:t xml:space="preserve"> initiative not only improves network performance but also aligns with future network standards like ITU-T Y.3172, which emphasizes machine learning integration in network management. By focusing on automation and self-optimization, the system will be able to make real-time adjustments based on traffic loads, effectively creating an adaptive, autonomous network environment. This approach aims to reduce human intervention, ensuring the network responds dynamically to challenges, and fosters long-term resilience.</w:t>
      </w:r>
    </w:p>
    <w:p w:rsidR="3BF8E5F2" w:rsidP="3BF8E5F2" w:rsidRDefault="3BF8E5F2" w14:paraId="13F46613" w14:textId="3796B12B">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0"/>
          <w:bCs w:val="0"/>
          <w:i w:val="0"/>
          <w:iCs w:val="0"/>
          <w:noProof w:val="0"/>
          <w:sz w:val="24"/>
          <w:szCs w:val="24"/>
          <w:lang w:val="en-US"/>
        </w:rPr>
        <w:t xml:space="preserve">The </w:t>
      </w:r>
      <w:r w:rsidRPr="3BF8E5F2" w:rsidR="3BF8E5F2">
        <w:rPr>
          <w:rFonts w:ascii="Times New Roman" w:hAnsi="Times New Roman" w:eastAsia="Times New Roman" w:cs="Times New Roman"/>
          <w:b w:val="0"/>
          <w:bCs w:val="0"/>
          <w:i w:val="1"/>
          <w:iCs w:val="1"/>
          <w:noProof w:val="0"/>
          <w:sz w:val="24"/>
          <w:szCs w:val="24"/>
          <w:lang w:val="en-US"/>
        </w:rPr>
        <w:t>Smart Horizon</w:t>
      </w:r>
      <w:r w:rsidRPr="3BF8E5F2" w:rsidR="3BF8E5F2">
        <w:rPr>
          <w:rFonts w:ascii="Times New Roman" w:hAnsi="Times New Roman" w:eastAsia="Times New Roman" w:cs="Times New Roman"/>
          <w:b w:val="0"/>
          <w:bCs w:val="0"/>
          <w:i w:val="0"/>
          <w:iCs w:val="0"/>
          <w:noProof w:val="0"/>
          <w:sz w:val="24"/>
          <w:szCs w:val="24"/>
          <w:lang w:val="en-US"/>
        </w:rPr>
        <w:t xml:space="preserve"> initiative also supports the United Nations Sustainable Development Goals, particularly Goal 4 (Quality Education) and Goal 9 (Industry, Innovation, and Infrastructure). By enhancing MSU’s digital infrastructure, the project provides reliable access to educational resources, even during peak usage times, while fostering innovation through </w:t>
      </w:r>
      <w:r w:rsidRPr="3BF8E5F2" w:rsidR="3BF8E5F2">
        <w:rPr>
          <w:rFonts w:ascii="Times New Roman" w:hAnsi="Times New Roman" w:eastAsia="Times New Roman" w:cs="Times New Roman"/>
          <w:b w:val="0"/>
          <w:bCs w:val="0"/>
          <w:i w:val="0"/>
          <w:iCs w:val="0"/>
          <w:noProof w:val="0"/>
          <w:sz w:val="24"/>
          <w:szCs w:val="24"/>
          <w:lang w:val="en-US"/>
        </w:rPr>
        <w:t>cutting-edge</w:t>
      </w:r>
      <w:r w:rsidRPr="3BF8E5F2" w:rsidR="3BF8E5F2">
        <w:rPr>
          <w:rFonts w:ascii="Times New Roman" w:hAnsi="Times New Roman" w:eastAsia="Times New Roman" w:cs="Times New Roman"/>
          <w:b w:val="0"/>
          <w:bCs w:val="0"/>
          <w:i w:val="0"/>
          <w:iCs w:val="0"/>
          <w:noProof w:val="0"/>
          <w:sz w:val="24"/>
          <w:szCs w:val="24"/>
          <w:lang w:val="en-US"/>
        </w:rPr>
        <w:t>, sustainable network solutions.</w:t>
      </w:r>
    </w:p>
    <w:p w:rsidR="3BF8E5F2" w:rsidP="3BF8E5F2" w:rsidRDefault="3BF8E5F2" w14:paraId="3B506574" w14:textId="41C76903">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xmlns:wp14="http://schemas.microsoft.com/office/word/2010/wordml" w:rsidR="005478F0" w:rsidRDefault="00E64618" w14:paraId="44EAFD9C" wp14:textId="3F72DD8C">
      <w:pPr>
        <w:jc w:val="both"/>
      </w:pPr>
    </w:p>
    <w:p xmlns:wp14="http://schemas.microsoft.com/office/word/2010/wordml" w:rsidR="005478F0" w:rsidP="3BF8E5F2" w:rsidRDefault="005478F0" w14:paraId="45FB0818" wp14:textId="66F5078D">
      <w:pPr>
        <w:pStyle w:val="Normal"/>
        <w:jc w:val="both"/>
      </w:pPr>
    </w:p>
    <w:p xmlns:wp14="http://schemas.microsoft.com/office/word/2010/wordml" w:rsidR="005478F0" w:rsidRDefault="005478F0" w14:paraId="049F31CB" wp14:textId="77777777">
      <w:pPr>
        <w:jc w:val="both"/>
      </w:pPr>
    </w:p>
    <w:p xmlns:wp14="http://schemas.microsoft.com/office/word/2010/wordml" w:rsidR="005478F0" w:rsidRDefault="00E64618" w14:paraId="2BD9C567" wp14:textId="456CE25E">
      <w:pPr>
        <w:numPr>
          <w:ilvl w:val="0"/>
          <w:numId w:val="4"/>
        </w:numPr>
        <w:jc w:val="both"/>
        <w:rPr/>
      </w:pPr>
      <w:r w:rsidR="3BF8E5F2">
        <w:rPr/>
        <w:t>Phase 1:</w:t>
      </w:r>
    </w:p>
    <w:p xmlns:wp14="http://schemas.microsoft.com/office/word/2010/wordml" w:rsidR="005478F0" w:rsidRDefault="00E64618" w14:paraId="341D54DC" wp14:textId="4081B8C2">
      <w:pPr>
        <w:numPr>
          <w:ilvl w:val="0"/>
          <w:numId w:val="4"/>
        </w:numPr>
        <w:jc w:val="both"/>
        <w:rPr/>
      </w:pPr>
      <w:r w:rsidR="3BF8E5F2">
        <w:rPr/>
        <w:t xml:space="preserve">Phase 2: </w:t>
      </w:r>
    </w:p>
    <w:p xmlns:wp14="http://schemas.microsoft.com/office/word/2010/wordml" w:rsidR="005478F0" w:rsidRDefault="00E64618" w14:paraId="49AF0F0A" wp14:textId="3914CEA3">
      <w:pPr>
        <w:numPr>
          <w:ilvl w:val="0"/>
          <w:numId w:val="4"/>
        </w:numPr>
        <w:jc w:val="both"/>
        <w:rPr/>
      </w:pPr>
      <w:r w:rsidR="3BF8E5F2">
        <w:rPr/>
        <w:t xml:space="preserve">Phase 3: </w:t>
      </w:r>
    </w:p>
    <w:p xmlns:wp14="http://schemas.microsoft.com/office/word/2010/wordml" w:rsidR="005478F0" w:rsidRDefault="00E64618" w14:paraId="5C335836" wp14:textId="7185364E">
      <w:pPr>
        <w:numPr>
          <w:ilvl w:val="0"/>
          <w:numId w:val="4"/>
        </w:numPr>
        <w:jc w:val="both"/>
        <w:rPr/>
      </w:pPr>
      <w:r w:rsidR="3BF8E5F2">
        <w:rPr/>
        <w:t xml:space="preserve">Phase 4: </w:t>
      </w:r>
    </w:p>
    <w:p xmlns:wp14="http://schemas.microsoft.com/office/word/2010/wordml" w:rsidR="005478F0" w:rsidP="3BF8E5F2" w:rsidRDefault="005478F0" w14:paraId="53128261" wp14:textId="4687C1F3">
      <w:pPr>
        <w:numPr>
          <w:ilvl w:val="0"/>
          <w:numId w:val="4"/>
        </w:numPr>
        <w:jc w:val="both"/>
        <w:rPr/>
      </w:pPr>
      <w:r w:rsidR="3BF8E5F2">
        <w:rPr/>
        <w:t xml:space="preserve">Phase 5: </w:t>
      </w:r>
    </w:p>
    <w:p xmlns:wp14="http://schemas.microsoft.com/office/word/2010/wordml" w:rsidR="005478F0" w:rsidRDefault="005478F0" w14:paraId="62486C05" wp14:textId="77777777">
      <w:pPr>
        <w:jc w:val="both"/>
      </w:pPr>
    </w:p>
    <w:p xmlns:wp14="http://schemas.microsoft.com/office/word/2010/wordml" w:rsidR="005478F0" w:rsidRDefault="005478F0" w14:paraId="4101652C" wp14:textId="77777777">
      <w:pPr>
        <w:jc w:val="both"/>
      </w:pPr>
    </w:p>
    <w:p w:rsidR="3BF8E5F2" w:rsidP="3BF8E5F2" w:rsidRDefault="3BF8E5F2" w14:paraId="6C6BC8FC" w14:textId="403A4FB7">
      <w:pPr>
        <w:jc w:val="both"/>
      </w:pPr>
    </w:p>
    <w:p w:rsidR="3BF8E5F2" w:rsidP="3BF8E5F2" w:rsidRDefault="3BF8E5F2" w14:paraId="3C3A4076" w14:textId="636F3A0E">
      <w:pPr>
        <w:spacing w:before="0" w:beforeAutospacing="off" w:after="30" w:afterAutospacing="off"/>
        <w:jc w:val="both"/>
        <w:rPr>
          <w:rFonts w:ascii="Times New Roman" w:hAnsi="Times New Roman" w:eastAsia="Times New Roman" w:cs="Times New Roman"/>
          <w:b w:val="1"/>
          <w:bCs w:val="1"/>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Clause-3: PS1: Pipeline Design</w:t>
      </w:r>
    </w:p>
    <w:p w:rsidR="3BF8E5F2" w:rsidP="3BF8E5F2" w:rsidRDefault="3BF8E5F2" w14:paraId="73E0AD0E" w14:textId="3F667379">
      <w:p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AI/ML Concept Used: Autonomous Network Management</w:t>
      </w:r>
      <w:r>
        <w:br/>
      </w:r>
      <w:r w:rsidRPr="3BF8E5F2" w:rsidR="3BF8E5F2">
        <w:rPr>
          <w:rFonts w:ascii="Times New Roman" w:hAnsi="Times New Roman" w:eastAsia="Times New Roman" w:cs="Times New Roman"/>
          <w:b w:val="0"/>
          <w:bCs w:val="0"/>
          <w:i w:val="0"/>
          <w:iCs w:val="0"/>
          <w:noProof w:val="0"/>
          <w:sz w:val="24"/>
          <w:szCs w:val="24"/>
          <w:lang w:val="en-US"/>
        </w:rPr>
        <w:t xml:space="preserve"> The pipeline design for the Smart Horizon:</w:t>
      </w:r>
    </w:p>
    <w:p w:rsidR="3BF8E5F2" w:rsidP="3BF8E5F2" w:rsidRDefault="3BF8E5F2" w14:paraId="6314A459" w14:textId="2B49BF4A">
      <w:pPr>
        <w:pStyle w:val="ListParagraph"/>
        <w:numPr>
          <w:ilvl w:val="0"/>
          <w:numId w:val="5"/>
        </w:num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SRC:</w:t>
      </w:r>
      <w:r w:rsidRPr="3BF8E5F2" w:rsidR="3BF8E5F2">
        <w:rPr>
          <w:rFonts w:ascii="Times New Roman" w:hAnsi="Times New Roman" w:eastAsia="Times New Roman" w:cs="Times New Roman"/>
          <w:b w:val="0"/>
          <w:bCs w:val="0"/>
          <w:i w:val="0"/>
          <w:iCs w:val="0"/>
          <w:noProof w:val="0"/>
          <w:sz w:val="24"/>
          <w:szCs w:val="24"/>
          <w:lang w:val="en-US"/>
        </w:rPr>
        <w:t xml:space="preserve"> User Equipment (UE) locations across campuses</w:t>
      </w:r>
    </w:p>
    <w:p w:rsidR="3BF8E5F2" w:rsidP="3BF8E5F2" w:rsidRDefault="3BF8E5F2" w14:paraId="0B098F35" w14:textId="6AA96B5D">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C:</w:t>
      </w:r>
      <w:r w:rsidRPr="3BF8E5F2" w:rsidR="3BF8E5F2">
        <w:rPr>
          <w:rFonts w:ascii="Times New Roman" w:hAnsi="Times New Roman" w:eastAsia="Times New Roman" w:cs="Times New Roman"/>
          <w:b w:val="0"/>
          <w:bCs w:val="0"/>
          <w:i w:val="0"/>
          <w:iCs w:val="0"/>
          <w:noProof w:val="0"/>
          <w:sz w:val="24"/>
          <w:szCs w:val="24"/>
          <w:lang w:val="en-US"/>
        </w:rPr>
        <w:t xml:space="preserve"> Edge servers </w:t>
      </w:r>
      <w:r w:rsidRPr="3BF8E5F2" w:rsidR="3BF8E5F2">
        <w:rPr>
          <w:rFonts w:ascii="Times New Roman" w:hAnsi="Times New Roman" w:eastAsia="Times New Roman" w:cs="Times New Roman"/>
          <w:b w:val="0"/>
          <w:bCs w:val="0"/>
          <w:i w:val="0"/>
          <w:iCs w:val="0"/>
          <w:noProof w:val="0"/>
          <w:sz w:val="24"/>
          <w:szCs w:val="24"/>
          <w:lang w:val="en-US"/>
        </w:rPr>
        <w:t>facilitating</w:t>
      </w:r>
      <w:r w:rsidRPr="3BF8E5F2" w:rsidR="3BF8E5F2">
        <w:rPr>
          <w:rFonts w:ascii="Times New Roman" w:hAnsi="Times New Roman" w:eastAsia="Times New Roman" w:cs="Times New Roman"/>
          <w:b w:val="0"/>
          <w:bCs w:val="0"/>
          <w:i w:val="0"/>
          <w:iCs w:val="0"/>
          <w:noProof w:val="0"/>
          <w:sz w:val="24"/>
          <w:szCs w:val="24"/>
          <w:lang w:val="en-US"/>
        </w:rPr>
        <w:t xml:space="preserve"> data processing and communication</w:t>
      </w:r>
    </w:p>
    <w:p w:rsidR="3BF8E5F2" w:rsidP="3BF8E5F2" w:rsidRDefault="3BF8E5F2" w14:paraId="091E8B37" w14:textId="671EB83F">
      <w:pPr>
        <w:pStyle w:val="ListParagraph"/>
        <w:numPr>
          <w:ilvl w:val="0"/>
          <w:numId w:val="7"/>
        </w:num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M:</w:t>
      </w:r>
      <w:r w:rsidRPr="3BF8E5F2" w:rsidR="3BF8E5F2">
        <w:rPr>
          <w:rFonts w:ascii="Times New Roman" w:hAnsi="Times New Roman" w:eastAsia="Times New Roman" w:cs="Times New Roman"/>
          <w:b w:val="0"/>
          <w:bCs w:val="0"/>
          <w:i w:val="0"/>
          <w:iCs w:val="0"/>
          <w:noProof w:val="0"/>
          <w:sz w:val="24"/>
          <w:szCs w:val="24"/>
          <w:lang w:val="en-US"/>
        </w:rPr>
        <w:t xml:space="preserve"> Algorithms for bandwidth allocation, peak load prediction, and dynamic routing based on ORAN principles</w:t>
      </w:r>
    </w:p>
    <w:p w:rsidR="3BF8E5F2" w:rsidP="3BF8E5F2" w:rsidRDefault="3BF8E5F2" w14:paraId="7652DB8F" w14:textId="79DE6B49">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D:</w:t>
      </w:r>
      <w:r w:rsidRPr="3BF8E5F2" w:rsidR="3BF8E5F2">
        <w:rPr>
          <w:rFonts w:ascii="Times New Roman" w:hAnsi="Times New Roman" w:eastAsia="Times New Roman" w:cs="Times New Roman"/>
          <w:b w:val="0"/>
          <w:bCs w:val="0"/>
          <w:i w:val="0"/>
          <w:iCs w:val="0"/>
          <w:noProof w:val="0"/>
          <w:sz w:val="24"/>
          <w:szCs w:val="24"/>
          <w:lang w:val="en-US"/>
        </w:rPr>
        <w:t xml:space="preserve"> Resource Allocation Application (</w:t>
      </w:r>
      <w:r w:rsidRPr="3BF8E5F2" w:rsidR="3BF8E5F2">
        <w:rPr>
          <w:rFonts w:ascii="Times New Roman" w:hAnsi="Times New Roman" w:eastAsia="Times New Roman" w:cs="Times New Roman"/>
          <w:b w:val="0"/>
          <w:bCs w:val="0"/>
          <w:i w:val="0"/>
          <w:iCs w:val="0"/>
          <w:noProof w:val="0"/>
          <w:sz w:val="24"/>
          <w:szCs w:val="24"/>
          <w:lang w:val="en-US"/>
        </w:rPr>
        <w:t>rApp</w:t>
      </w:r>
      <w:r w:rsidRPr="3BF8E5F2" w:rsidR="3BF8E5F2">
        <w:rPr>
          <w:rFonts w:ascii="Times New Roman" w:hAnsi="Times New Roman" w:eastAsia="Times New Roman" w:cs="Times New Roman"/>
          <w:b w:val="0"/>
          <w:bCs w:val="0"/>
          <w:i w:val="0"/>
          <w:iCs w:val="0"/>
          <w:noProof w:val="0"/>
          <w:sz w:val="24"/>
          <w:szCs w:val="24"/>
          <w:lang w:val="en-US"/>
        </w:rPr>
        <w:t>) for managing bandwidth and connectivity</w:t>
      </w:r>
    </w:p>
    <w:p w:rsidR="3BF8E5F2" w:rsidP="3BF8E5F2" w:rsidRDefault="3BF8E5F2" w14:paraId="749EB82E" w14:textId="536BA446">
      <w:pPr>
        <w:pStyle w:val="ListParagraph"/>
        <w:numPr>
          <w:ilvl w:val="0"/>
          <w:numId w:val="9"/>
        </w:numPr>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F8E5F2" w:rsidR="3BF8E5F2">
        <w:rPr>
          <w:rFonts w:ascii="Times New Roman" w:hAnsi="Times New Roman" w:eastAsia="Times New Roman" w:cs="Times New Roman"/>
          <w:b w:val="1"/>
          <w:bCs w:val="1"/>
          <w:i w:val="0"/>
          <w:iCs w:val="0"/>
          <w:noProof w:val="0"/>
          <w:sz w:val="24"/>
          <w:szCs w:val="24"/>
          <w:lang w:val="en-US"/>
        </w:rPr>
        <w:t>Sink:</w:t>
      </w:r>
      <w:r w:rsidRPr="3BF8E5F2" w:rsidR="3BF8E5F2">
        <w:rPr>
          <w:rFonts w:ascii="Times New Roman" w:hAnsi="Times New Roman" w:eastAsia="Times New Roman" w:cs="Times New Roman"/>
          <w:b w:val="0"/>
          <w:bCs w:val="0"/>
          <w:i w:val="0"/>
          <w:iCs w:val="0"/>
          <w:noProof w:val="0"/>
          <w:sz w:val="24"/>
          <w:szCs w:val="24"/>
          <w:lang w:val="en-US"/>
        </w:rPr>
        <w:t xml:space="preserve"> Intelligent Network Control Application (</w:t>
      </w:r>
      <w:r w:rsidRPr="3BF8E5F2" w:rsidR="3BF8E5F2">
        <w:rPr>
          <w:rFonts w:ascii="Times New Roman" w:hAnsi="Times New Roman" w:eastAsia="Times New Roman" w:cs="Times New Roman"/>
          <w:b w:val="0"/>
          <w:bCs w:val="0"/>
          <w:i w:val="0"/>
          <w:iCs w:val="0"/>
          <w:noProof w:val="0"/>
          <w:sz w:val="24"/>
          <w:szCs w:val="24"/>
          <w:lang w:val="en-US"/>
        </w:rPr>
        <w:t>xApp</w:t>
      </w:r>
      <w:r w:rsidRPr="3BF8E5F2" w:rsidR="3BF8E5F2">
        <w:rPr>
          <w:rFonts w:ascii="Times New Roman" w:hAnsi="Times New Roman" w:eastAsia="Times New Roman" w:cs="Times New Roman"/>
          <w:b w:val="0"/>
          <w:bCs w:val="0"/>
          <w:i w:val="0"/>
          <w:iCs w:val="0"/>
          <w:noProof w:val="0"/>
          <w:sz w:val="24"/>
          <w:szCs w:val="24"/>
          <w:lang w:val="en-US"/>
        </w:rPr>
        <w:t>) for real-time adjustments and optimizations</w:t>
      </w:r>
    </w:p>
    <w:p w:rsidR="3BF8E5F2" w:rsidP="3BF8E5F2" w:rsidRDefault="3BF8E5F2" w14:paraId="77247FD3" w14:textId="2D5F857D">
      <w:pPr>
        <w:spacing w:before="0" w:beforeAutospacing="off" w:after="0" w:afterAutospacing="off"/>
        <w:jc w:val="both"/>
        <w:rPr>
          <w:rFonts w:ascii="Times New Roman" w:hAnsi="Times New Roman" w:eastAsia="Times New Roman" w:cs="Times New Roman"/>
          <w:sz w:val="24"/>
          <w:szCs w:val="24"/>
        </w:rPr>
      </w:pPr>
    </w:p>
    <w:p w:rsidR="3BF8E5F2" w:rsidP="3BF8E5F2" w:rsidRDefault="3BF8E5F2" w14:paraId="1447012D" w14:textId="07313427">
      <w:pPr>
        <w:jc w:val="both"/>
      </w:pPr>
    </w:p>
    <w:p xmlns:wp14="http://schemas.microsoft.com/office/word/2010/wordml" w:rsidR="005478F0" w:rsidRDefault="00E64618" w14:paraId="2D3A166D" wp14:textId="77777777">
      <w:pPr>
        <w:jc w:val="both"/>
      </w:pPr>
      <w:r>
        <w:t>Clause-4: PS2: xApp design</w:t>
      </w:r>
    </w:p>
    <w:p xmlns:wp14="http://schemas.microsoft.com/office/word/2010/wordml" w:rsidR="005478F0" w:rsidP="3BF8E5F2" w:rsidRDefault="00E64618" w14:paraId="183B585A" wp14:textId="3FCFA223">
      <w:pPr>
        <w:pStyle w:val="Normal"/>
        <w:jc w:val="both"/>
      </w:pPr>
    </w:p>
    <w:p xmlns:wp14="http://schemas.microsoft.com/office/word/2010/wordml" w:rsidR="005478F0" w:rsidRDefault="005478F0" w14:paraId="3CF2D8B6" wp14:textId="77777777">
      <w:pPr>
        <w:jc w:val="both"/>
      </w:pPr>
    </w:p>
    <w:p xmlns:wp14="http://schemas.microsoft.com/office/word/2010/wordml" w:rsidR="005478F0" w:rsidRDefault="005478F0" w14:paraId="0FB78278" wp14:textId="77777777">
      <w:pPr>
        <w:jc w:val="both"/>
      </w:pPr>
    </w:p>
    <w:p xmlns:wp14="http://schemas.microsoft.com/office/word/2010/wordml" w:rsidR="005478F0" w:rsidRDefault="00E64618" w14:paraId="18216D17" wp14:textId="77777777">
      <w:pPr>
        <w:jc w:val="both"/>
      </w:pPr>
      <w:r>
        <w:t>Clause-5: Relation to Standards.</w:t>
      </w:r>
    </w:p>
    <w:p xmlns:wp14="http://schemas.microsoft.com/office/word/2010/wordml" w:rsidR="005478F0" w:rsidRDefault="005478F0" w14:paraId="1FC39945" wp14:textId="77777777">
      <w:pPr>
        <w:jc w:val="both"/>
      </w:pPr>
    </w:p>
    <w:p xmlns:wp14="http://schemas.microsoft.com/office/word/2010/wordml" w:rsidR="005478F0" w:rsidRDefault="00E64618" w14:paraId="2B53AEB9" wp14:textId="77777777">
      <w:pPr>
        <w:jc w:val="both"/>
      </w:pPr>
      <w:r>
        <w:t>Clause-6: Code submission details</w:t>
      </w:r>
    </w:p>
    <w:p xmlns:wp14="http://schemas.microsoft.com/office/word/2010/wordml" w:rsidR="005478F0" w:rsidRDefault="005478F0" w14:paraId="0562CB0E" wp14:textId="77777777">
      <w:pPr>
        <w:jc w:val="both"/>
      </w:pPr>
    </w:p>
    <w:p xmlns:wp14="http://schemas.microsoft.com/office/word/2010/wordml" w:rsidR="005478F0" w:rsidRDefault="00E64618" w14:paraId="0F0597C9" wp14:textId="77777777">
      <w:pPr>
        <w:jc w:val="both"/>
      </w:pPr>
      <w:r>
        <w:t>Clause-7: Self-Testing results</w:t>
      </w:r>
    </w:p>
    <w:p xmlns:wp14="http://schemas.microsoft.com/office/word/2010/wordml" w:rsidR="005478F0" w:rsidRDefault="005478F0" w14:paraId="34CE0A41" wp14:textId="77777777">
      <w:pPr>
        <w:jc w:val="both"/>
      </w:pPr>
    </w:p>
    <w:p xmlns:wp14="http://schemas.microsoft.com/office/word/2010/wordml" w:rsidR="005478F0" w:rsidRDefault="005478F0" w14:paraId="62EBF3C5" wp14:textId="77777777">
      <w:pPr>
        <w:jc w:val="both"/>
      </w:pPr>
    </w:p>
    <w:p xmlns:wp14="http://schemas.microsoft.com/office/word/2010/wordml" w:rsidR="005478F0" w:rsidRDefault="005478F0" w14:paraId="6D98A12B" wp14:textId="77777777">
      <w:pPr>
        <w:jc w:val="both"/>
      </w:pPr>
    </w:p>
    <w:p xmlns:wp14="http://schemas.microsoft.com/office/word/2010/wordml" w:rsidR="005478F0" w:rsidRDefault="005478F0" w14:paraId="2946DB82" wp14:textId="77777777">
      <w:pPr>
        <w:jc w:val="both"/>
      </w:pPr>
    </w:p>
    <w:p xmlns:wp14="http://schemas.microsoft.com/office/word/2010/wordml" w:rsidR="005478F0" w:rsidRDefault="005478F0" w14:paraId="5997CC1D" wp14:textId="77777777">
      <w:pPr>
        <w:jc w:val="both"/>
      </w:pPr>
    </w:p>
    <w:p xmlns:wp14="http://schemas.microsoft.com/office/word/2010/wordml" w:rsidR="005478F0" w:rsidRDefault="005478F0" w14:paraId="110FFD37" wp14:textId="77777777">
      <w:pPr>
        <w:jc w:val="both"/>
      </w:pPr>
    </w:p>
    <w:p xmlns:wp14="http://schemas.microsoft.com/office/word/2010/wordml" w:rsidR="005478F0" w:rsidRDefault="005478F0" w14:paraId="6B699379" wp14:textId="77777777">
      <w:pPr>
        <w:jc w:val="both"/>
        <w:rPr>
          <w:u w:val="single"/>
        </w:rPr>
      </w:pPr>
    </w:p>
    <w:p xmlns:wp14="http://schemas.microsoft.com/office/word/2010/wordml" w:rsidR="005478F0" w:rsidRDefault="00E64618" w14:paraId="5023DAA6" wp14:textId="77777777">
      <w:pPr>
        <w:jc w:val="both"/>
        <w:rPr>
          <w:u w:val="single"/>
        </w:rPr>
      </w:pPr>
      <w:r>
        <w:rPr>
          <w:u w:val="single"/>
        </w:rPr>
        <w:t>_________________</w:t>
      </w:r>
    </w:p>
    <w:p xmlns:wp14="http://schemas.microsoft.com/office/word/2010/wordml" w:rsidR="005478F0" w:rsidRDefault="005478F0" w14:paraId="3FE9F23F" wp14:textId="77777777">
      <w:pPr>
        <w:jc w:val="both"/>
      </w:pPr>
    </w:p>
    <w:sectPr w:rsidR="005478F0">
      <w:headerReference w:type="default" r:id="rId12"/>
      <w:pgSz w:w="11907" w:h="16840" w:orient="portrait"/>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E64618" w:rsidRDefault="00E64618" w14:paraId="1F72F646" wp14:textId="77777777">
      <w:r>
        <w:separator/>
      </w:r>
    </w:p>
  </w:endnote>
  <w:endnote w:type="continuationSeparator" w:id="0">
    <w:p xmlns:wp14="http://schemas.microsoft.com/office/word/2010/wordml" w:rsidR="00E64618" w:rsidRDefault="00E64618" w14:paraId="08CE6F9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E64618" w:rsidRDefault="00E64618" w14:paraId="61CDCEAD" wp14:textId="77777777">
      <w:r>
        <w:separator/>
      </w:r>
    </w:p>
  </w:footnote>
  <w:footnote w:type="continuationSeparator" w:id="0">
    <w:p xmlns:wp14="http://schemas.microsoft.com/office/word/2010/wordml" w:rsidR="00E64618" w:rsidRDefault="00E64618" w14:paraId="6BB9E25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5478F0" w:rsidRDefault="00E64618" w14:paraId="2D6671E9" wp14:textId="77777777">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Pr>
        <w:color w:val="000000"/>
        <w:sz w:val="18"/>
        <w:szCs w:val="18"/>
      </w:rPr>
      <w:fldChar w:fldCharType="end"/>
    </w:r>
    <w:r>
      <w:rPr>
        <w:color w:val="000000"/>
        <w:sz w:val="18"/>
        <w:szCs w:val="18"/>
      </w:rPr>
      <w:t xml:space="preserve"> -</w:t>
    </w:r>
  </w:p>
  <w:p xmlns:wp14="http://schemas.microsoft.com/office/word/2010/wordml" w:rsidR="005478F0" w:rsidRDefault="00E64618" w14:paraId="3AEEEDAD" wp14:textId="77777777">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intelligence2.xml><?xml version="1.0" encoding="utf-8"?>
<int2:intelligence xmlns:int2="http://schemas.microsoft.com/office/intelligence/2020/intelligence">
  <int2:observations>
    <int2:textHash int2:hashCode="44WIM/BxF9odMx" int2:id="0CuSLY18">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696a7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bbb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a71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098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5c2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01102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963D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223E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D57B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8"/>
  </w:num>
  <w:num w:numId="8">
    <w:abstractNumId w:val="7"/>
  </w:num>
  <w:num w:numId="7">
    <w:abstractNumId w:val="6"/>
  </w:num>
  <w:num w:numId="6">
    <w:abstractNumId w:val="5"/>
  </w:num>
  <w:num w:numId="5">
    <w:abstractNumId w:val="4"/>
  </w:num>
  <w:num w:numId="1" w16cid:durableId="1394502688">
    <w:abstractNumId w:val="3"/>
  </w:num>
  <w:num w:numId="2" w16cid:durableId="1214735569">
    <w:abstractNumId w:val="2"/>
  </w:num>
  <w:num w:numId="3" w16cid:durableId="1577856213">
    <w:abstractNumId w:val="0"/>
  </w:num>
  <w:num w:numId="4" w16cid:durableId="156672324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F0"/>
    <w:rsid w:val="00175F7F"/>
    <w:rsid w:val="005478F0"/>
    <w:rsid w:val="00E64618"/>
    <w:rsid w:val="3BF8E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704D6E"/>
  <w15:docId w15:val="{92C21CBC-CFE8-49CA-AC2C-6C8809DA1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47D"/>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79347D"/>
    <w:pPr>
      <w:tabs>
        <w:tab w:val="center" w:pos="4680"/>
        <w:tab w:val="right" w:pos="9360"/>
      </w:tabs>
      <w:jc w:val="center"/>
    </w:pPr>
    <w:rPr>
      <w:rFonts w:eastAsiaTheme="minorEastAsia"/>
      <w:sz w:val="20"/>
      <w:szCs w:val="20"/>
      <w:lang w:val="en-GB" w:eastAsia="ja-JP"/>
    </w:rPr>
  </w:style>
  <w:style w:type="character" w:styleId="HeaderChar" w:customStyle="1">
    <w:name w:val="Header Char"/>
    <w:basedOn w:val="DefaultParagraphFont"/>
    <w:link w:val="Header"/>
    <w:rsid w:val="0079347D"/>
    <w:rPr>
      <w:rFonts w:ascii="Times New Roman" w:hAnsi="Times New Roman" w:cs="Times New Roman" w:eastAsiaTheme="minorEastAsia"/>
      <w:kern w:val="0"/>
      <w:sz w:val="20"/>
      <w:szCs w:val="20"/>
      <w:lang w:val="en-GB" w:eastAsia="ja-JP"/>
    </w:rPr>
  </w:style>
  <w:style w:type="character" w:styleId="Hyperlink">
    <w:name w:val="Hyperlink"/>
    <w:basedOn w:val="DefaultParagraphFont"/>
    <w:uiPriority w:val="99"/>
    <w:unhideWhenUsed/>
    <w:rsid w:val="00907157"/>
    <w:rPr>
      <w:color w:val="0563C1" w:themeColor="hyperlink"/>
      <w:u w:val="single"/>
    </w:rPr>
  </w:style>
  <w:style w:type="character" w:styleId="UnresolvedMention">
    <w:name w:val="Unresolved Mention"/>
    <w:basedOn w:val="DefaultParagraphFont"/>
    <w:uiPriority w:val="99"/>
    <w:semiHidden/>
    <w:unhideWhenUsed/>
    <w:rsid w:val="0090715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57" w:type="dxa"/>
        <w:right w:w="57" w:type="dxa"/>
      </w:tblCellMar>
    </w:tblPr>
  </w:style>
  <w:style w:type="table" w:styleId="a0" w:customStyle="1">
    <w:basedOn w:val="TableNormal"/>
    <w:tblPr>
      <w:tblStyleRowBandSize w:val="1"/>
      <w:tblStyleColBandSize w:val="1"/>
      <w:tblCellMar>
        <w:left w:w="57" w:type="dxa"/>
        <w:right w:w="57"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hyperlink" Target="mailto:hubertnare27@gmail.com" TargetMode="External" Id="R3fde53833baf4919" /><Relationship Type="http://schemas.microsoft.com/office/2020/10/relationships/intelligence" Target="intelligence2.xml" Id="Ra9b51b39b85d44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yknEv4JxSlxRqK9CFNZfFiPtg==">CgMxLjAyCmlkLjFmb2I5dGUyCmlkLjN6bnlzaDcyDmguZHhtMHplaDBwZGJqMgloLjJldDkycDAyDmguOXJvdmIyNjJxZGtxMg5oLnF6YTh4Y3FianJwbzIOaC5hZHU0ZHV5dXNtOHI4AHIhMWlWVE5YQkM5clduMDhXTTBxUDRhZ1NZRkU1eWlxLWlL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P.PRUDHVI KRISHNA</dc:creator>
  <lastModifiedBy>Hubert Nare</lastModifiedBy>
  <revision>2</revision>
  <dcterms:created xsi:type="dcterms:W3CDTF">2024-09-28T14:46:00.0000000Z</dcterms:created>
  <dcterms:modified xsi:type="dcterms:W3CDTF">2024-09-28T15:29:51.4174682Z</dcterms:modified>
</coreProperties>
</file>