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887EA" w14:textId="77777777" w:rsidR="0012149F" w:rsidRDefault="007C2B59">
      <w:pPr>
        <w:spacing w:after="40"/>
      </w:pPr>
      <w:proofErr w:type="spellStart"/>
      <w:r>
        <w:rPr>
          <w:b/>
          <w:bCs/>
          <w:color w:val="1F4E79"/>
          <w:sz w:val="40"/>
          <w:szCs w:val="40"/>
        </w:rPr>
        <w:t>BladeSurfaceTools</w:t>
      </w:r>
      <w:proofErr w:type="spellEnd"/>
    </w:p>
    <w:p w14:paraId="39AE42B3" w14:textId="07C7DE58" w:rsidR="0012149F" w:rsidRDefault="007C2B59">
      <w:pPr>
        <w:spacing w:before="120" w:after="240"/>
      </w:pPr>
      <w:proofErr w:type="gramStart"/>
      <w:r>
        <w:rPr>
          <w:rFonts w:ascii="Consolas" w:eastAsia="Consolas" w:hAnsi="Consolas" w:cs="Consolas"/>
          <w:color w:val="595959"/>
        </w:rPr>
        <w:t xml:space="preserve">Příkaz:  </w:t>
      </w:r>
      <w:proofErr w:type="spellStart"/>
      <w:r w:rsidR="00153130">
        <w:rPr>
          <w:rFonts w:ascii="Consolas" w:eastAsia="Consolas" w:hAnsi="Consolas" w:cs="Consolas"/>
          <w:color w:val="595959"/>
        </w:rPr>
        <w:t>OrezSpickyListu</w:t>
      </w:r>
      <w:proofErr w:type="spellEnd"/>
      <w:proofErr w:type="gramEnd"/>
    </w:p>
    <w:p w14:paraId="6D41A1C5" w14:textId="77777777" w:rsidR="0012149F" w:rsidRDefault="007C2B59">
      <w:pPr>
        <w:pStyle w:val="Nadpis1"/>
      </w:pPr>
      <w:r>
        <w:t>1. Instalace</w:t>
      </w:r>
    </w:p>
    <w:p w14:paraId="09E7ED1E" w14:textId="77777777" w:rsidR="0012149F" w:rsidRDefault="007C2B59">
      <w:pPr>
        <w:pStyle w:val="Odstavecseseznamem"/>
        <w:numPr>
          <w:ilvl w:val="0"/>
          <w:numId w:val="2"/>
        </w:numPr>
        <w:spacing w:after="80"/>
      </w:pPr>
      <w:r>
        <w:t xml:space="preserve">Zavřete </w:t>
      </w:r>
      <w:proofErr w:type="spellStart"/>
      <w:r>
        <w:t>Rhino</w:t>
      </w:r>
      <w:proofErr w:type="spellEnd"/>
      <w:r>
        <w:t xml:space="preserve"> (jinak je </w:t>
      </w:r>
      <w:proofErr w:type="gramStart"/>
      <w:r>
        <w:t>soubor .</w:t>
      </w:r>
      <w:proofErr w:type="spellStart"/>
      <w:r>
        <w:t>rhp</w:t>
      </w:r>
      <w:proofErr w:type="spellEnd"/>
      <w:proofErr w:type="gramEnd"/>
      <w:r>
        <w:t xml:space="preserve"> zamčený a build selže).</w:t>
      </w:r>
    </w:p>
    <w:p w14:paraId="53D2F023" w14:textId="3D9703A2" w:rsidR="0060362F" w:rsidRDefault="007C2B59" w:rsidP="0060362F">
      <w:pPr>
        <w:pStyle w:val="Odstavecseseznamem"/>
        <w:numPr>
          <w:ilvl w:val="0"/>
          <w:numId w:val="2"/>
        </w:numPr>
        <w:spacing w:after="80"/>
      </w:pPr>
      <w:r>
        <w:t>Hotový plugin najdete v</w:t>
      </w:r>
      <w:r w:rsidR="0060362F">
        <w:t> TAK</w:t>
      </w:r>
      <w:proofErr w:type="gramStart"/>
      <w:r w:rsidR="0060362F">
        <w:t>-&gt;Jak</w:t>
      </w:r>
      <w:proofErr w:type="gramEnd"/>
      <w:r w:rsidR="0060362F">
        <w:t xml:space="preserve"> na modely-&gt; </w:t>
      </w:r>
      <w:proofErr w:type="spellStart"/>
      <w:r w:rsidR="0060362F">
        <w:t>Plug</w:t>
      </w:r>
      <w:proofErr w:type="spellEnd"/>
      <w:r w:rsidR="0060362F">
        <w:t xml:space="preserve"> In </w:t>
      </w:r>
      <w:proofErr w:type="spellStart"/>
      <w:r w:rsidR="0060362F">
        <w:t>Rhino</w:t>
      </w:r>
      <w:proofErr w:type="spellEnd"/>
      <w:r w:rsidR="0060362F">
        <w:t xml:space="preserve"> -&gt; </w:t>
      </w:r>
      <w:proofErr w:type="spellStart"/>
      <w:r w:rsidR="0060362F">
        <w:t>BladeSurfaceTool_Oriznuti_Spicky</w:t>
      </w:r>
      <w:proofErr w:type="spellEnd"/>
    </w:p>
    <w:p w14:paraId="71A47AA0" w14:textId="77777777" w:rsidR="0012149F" w:rsidRDefault="007C2B59">
      <w:pPr>
        <w:pStyle w:val="Odstavecseseznamem"/>
        <w:numPr>
          <w:ilvl w:val="0"/>
          <w:numId w:val="2"/>
        </w:numPr>
        <w:spacing w:after="80"/>
      </w:pPr>
      <w:r>
        <w:t xml:space="preserve">Otevřete </w:t>
      </w:r>
      <w:proofErr w:type="spellStart"/>
      <w:r>
        <w:t>Rhino</w:t>
      </w:r>
      <w:proofErr w:type="spellEnd"/>
      <w:r>
        <w:t xml:space="preserve"> a přetáhněte </w:t>
      </w:r>
      <w:proofErr w:type="gramStart"/>
      <w:r>
        <w:t>soubor .</w:t>
      </w:r>
      <w:proofErr w:type="spellStart"/>
      <w:r>
        <w:t>rhp</w:t>
      </w:r>
      <w:proofErr w:type="spellEnd"/>
      <w:proofErr w:type="gramEnd"/>
      <w:r>
        <w:t xml:space="preserve"> do okna </w:t>
      </w:r>
      <w:proofErr w:type="spellStart"/>
      <w:r>
        <w:t>Rhina</w:t>
      </w:r>
      <w:proofErr w:type="spellEnd"/>
      <w:r>
        <w:t>.</w:t>
      </w:r>
    </w:p>
    <w:p w14:paraId="4E01534C" w14:textId="77777777" w:rsidR="0012149F" w:rsidRDefault="007C2B59">
      <w:pPr>
        <w:pBdr>
          <w:left w:val="single" w:sz="12" w:space="8" w:color="1F4E79"/>
        </w:pBdr>
        <w:spacing w:before="100" w:after="140"/>
        <w:ind w:left="215"/>
      </w:pPr>
      <w:proofErr w:type="gramStart"/>
      <w:r>
        <w:rPr>
          <w:b/>
          <w:bCs/>
          <w:color w:val="1F4E79"/>
        </w:rPr>
        <w:t xml:space="preserve">Důležité  </w:t>
      </w:r>
      <w:r>
        <w:t>Jednotky</w:t>
      </w:r>
      <w:proofErr w:type="gramEnd"/>
      <w:r>
        <w:t xml:space="preserve"> dokumentu musí být nastavené na milimetry. Zkontrolujte v Soubor → Vlastnosti → Jednotky. Při jiných jednotkách bude tolerance i posun 0,2 mm počítaný špatně.</w:t>
      </w:r>
    </w:p>
    <w:p w14:paraId="23E5582A" w14:textId="77777777" w:rsidR="0012149F" w:rsidRDefault="007C2B59">
      <w:pPr>
        <w:pStyle w:val="Nadpis1"/>
      </w:pPr>
      <w:r>
        <w:t>2. Co příkaz dělá</w:t>
      </w:r>
    </w:p>
    <w:p w14:paraId="3073F6A9" w14:textId="74D18B75" w:rsidR="0012149F" w:rsidRDefault="007C2B59">
      <w:pPr>
        <w:spacing w:after="120"/>
      </w:pPr>
      <w:r>
        <w:t>Reprodukuje ruční postup ořezu špičky (kroky 8 a 9 firemního postupu) v jedné operaci. Celý výpočet probíhá v pohledu shora (rovina XY), řezná plocha se vytáhne svisle v ose Z.</w:t>
      </w:r>
      <w:r w:rsidR="00DA1473">
        <w:t xml:space="preserve"> </w:t>
      </w:r>
    </w:p>
    <w:p w14:paraId="6BCA7C18" w14:textId="77777777" w:rsidR="0012149F" w:rsidRDefault="007C2B59">
      <w:pPr>
        <w:pStyle w:val="Odstavecseseznamem"/>
        <w:numPr>
          <w:ilvl w:val="0"/>
          <w:numId w:val="3"/>
        </w:numPr>
        <w:spacing w:after="60"/>
      </w:pPr>
      <w:r>
        <w:t>Duplikuje koncovou hranu a odsadí ji o 0,2 mm dovnitř listu.</w:t>
      </w:r>
    </w:p>
    <w:p w14:paraId="5207A897" w14:textId="77777777" w:rsidR="0012149F" w:rsidRDefault="007C2B59">
      <w:pPr>
        <w:pStyle w:val="Odstavecseseznamem"/>
        <w:numPr>
          <w:ilvl w:val="0"/>
          <w:numId w:val="3"/>
        </w:numPr>
        <w:spacing w:after="60"/>
      </w:pPr>
      <w:r>
        <w:t>Vytvoří velký tečný oblouk mezi náběžnou hranou a odsazenou koncovou křivkou. Jeho poloměr se dopočítá jako 3/4 délky koncové křivky — nezadává se.</w:t>
      </w:r>
    </w:p>
    <w:p w14:paraId="0ADB9D13" w14:textId="77777777" w:rsidR="0012149F" w:rsidRDefault="007C2B59">
      <w:pPr>
        <w:pStyle w:val="Odstavecseseznamem"/>
        <w:numPr>
          <w:ilvl w:val="0"/>
          <w:numId w:val="3"/>
        </w:numPr>
        <w:spacing w:after="60"/>
      </w:pPr>
      <w:r>
        <w:t>Vytvoří malý tečný oblouk (</w:t>
      </w:r>
      <w:proofErr w:type="spellStart"/>
      <w:r>
        <w:t>fillet</w:t>
      </w:r>
      <w:proofErr w:type="spellEnd"/>
      <w:r>
        <w:t xml:space="preserve"> ⌀ 0,6 mm) v rohu u odtokové hrany.</w:t>
      </w:r>
    </w:p>
    <w:p w14:paraId="26258AD1" w14:textId="77777777" w:rsidR="0012149F" w:rsidRDefault="007C2B59">
      <w:pPr>
        <w:pStyle w:val="Odstavecseseznamem"/>
        <w:numPr>
          <w:ilvl w:val="0"/>
          <w:numId w:val="3"/>
        </w:numPr>
        <w:spacing w:after="60"/>
      </w:pPr>
      <w:r>
        <w:t>Spojí oblouky se střední částí koncové křivky do jedné ořezové křivky.</w:t>
      </w:r>
    </w:p>
    <w:p w14:paraId="094B2E26" w14:textId="77777777" w:rsidR="0012149F" w:rsidRDefault="007C2B59">
      <w:pPr>
        <w:pStyle w:val="Odstavecseseznamem"/>
        <w:numPr>
          <w:ilvl w:val="0"/>
          <w:numId w:val="3"/>
        </w:numPr>
        <w:spacing w:after="60"/>
      </w:pPr>
      <w:r>
        <w:t>Vytáhne ji v ose Z na řeznou plochu a rozdělí jí vybranou plochu.</w:t>
      </w:r>
    </w:p>
    <w:p w14:paraId="24362074" w14:textId="77777777" w:rsidR="0012149F" w:rsidRDefault="007C2B59">
      <w:pPr>
        <w:pStyle w:val="Nadpis1"/>
      </w:pPr>
      <w:r>
        <w:t>3. Postup použití</w:t>
      </w:r>
    </w:p>
    <w:p w14:paraId="4B87C1E7" w14:textId="77777777" w:rsidR="0012149F" w:rsidRDefault="007C2B59">
      <w:pPr>
        <w:spacing w:after="120"/>
      </w:pPr>
      <w:r>
        <w:rPr>
          <w:b/>
          <w:bCs/>
        </w:rPr>
        <w:t>Příkaz se spouští dvakrát — jednou pro horní a jednou pro spodní plochu, vždy se stejnými hodnotami parametrů.</w:t>
      </w:r>
    </w:p>
    <w:p w14:paraId="3226AADD" w14:textId="77777777" w:rsidR="0012149F" w:rsidRDefault="007C2B59">
      <w:pPr>
        <w:pStyle w:val="Nadpis2"/>
        <w:spacing w:before="260" w:after="120"/>
      </w:pPr>
      <w:r>
        <w:t>Krok za krokem</w:t>
      </w:r>
    </w:p>
    <w:p w14:paraId="1075A200" w14:textId="77777777" w:rsidR="0012149F" w:rsidRDefault="007C2B59">
      <w:pPr>
        <w:pStyle w:val="Odstavecseseznamem"/>
        <w:numPr>
          <w:ilvl w:val="0"/>
          <w:numId w:val="4"/>
        </w:numPr>
        <w:spacing w:after="80"/>
      </w:pPr>
      <w:r>
        <w:t xml:space="preserve">Do příkazové řádky </w:t>
      </w:r>
      <w:proofErr w:type="spellStart"/>
      <w:r>
        <w:t>Rhina</w:t>
      </w:r>
      <w:proofErr w:type="spellEnd"/>
      <w:r>
        <w:t xml:space="preserve"> napište </w:t>
      </w:r>
      <w:proofErr w:type="spellStart"/>
      <w:r>
        <w:t>TrimBladeTip</w:t>
      </w:r>
      <w:proofErr w:type="spellEnd"/>
      <w:r>
        <w:t xml:space="preserve"> a stiskněte Enter.</w:t>
      </w:r>
    </w:p>
    <w:p w14:paraId="0BD498F1" w14:textId="77777777" w:rsidR="0012149F" w:rsidRDefault="007C2B59">
      <w:pPr>
        <w:pStyle w:val="Odstavecseseznamem"/>
        <w:numPr>
          <w:ilvl w:val="0"/>
          <w:numId w:val="4"/>
        </w:numPr>
        <w:spacing w:after="80"/>
      </w:pPr>
      <w:r>
        <w:t>Klikněte na plochu, kterou chcete ořezat (horní nebo spodní).</w:t>
      </w:r>
    </w:p>
    <w:p w14:paraId="75FC1F34" w14:textId="77777777" w:rsidR="0012149F" w:rsidRDefault="007C2B59">
      <w:pPr>
        <w:pStyle w:val="Odstavecseseznamem"/>
        <w:numPr>
          <w:ilvl w:val="0"/>
          <w:numId w:val="4"/>
        </w:numPr>
        <w:spacing w:after="80"/>
      </w:pPr>
      <w:r>
        <w:t>Klikněte na koncovou (špičkovou) hranu.</w:t>
      </w:r>
    </w:p>
    <w:p w14:paraId="6445FCEF" w14:textId="77777777" w:rsidR="0012149F" w:rsidRDefault="007C2B59">
      <w:pPr>
        <w:pStyle w:val="Odstavecseseznamem"/>
        <w:numPr>
          <w:ilvl w:val="0"/>
          <w:numId w:val="4"/>
        </w:numPr>
        <w:spacing w:after="80"/>
      </w:pPr>
      <w:r>
        <w:t>Klikněte na náběžnou hranu.</w:t>
      </w:r>
    </w:p>
    <w:p w14:paraId="6C053E27" w14:textId="77777777" w:rsidR="0012149F" w:rsidRDefault="007C2B59">
      <w:pPr>
        <w:pStyle w:val="Odstavecseseznamem"/>
        <w:numPr>
          <w:ilvl w:val="0"/>
          <w:numId w:val="4"/>
        </w:numPr>
        <w:spacing w:after="80"/>
      </w:pPr>
      <w:r>
        <w:t>Klikněte na odtokovou hranu.</w:t>
      </w:r>
    </w:p>
    <w:p w14:paraId="202E5C80" w14:textId="77777777" w:rsidR="0012149F" w:rsidRDefault="007C2B59">
      <w:pPr>
        <w:pStyle w:val="Odstavecseseznamem"/>
        <w:numPr>
          <w:ilvl w:val="0"/>
          <w:numId w:val="4"/>
        </w:numPr>
        <w:spacing w:after="80"/>
      </w:pPr>
      <w:r>
        <w:t>Potvrďte tři parametry — Enter převezme výchozí hodnotu.</w:t>
      </w:r>
    </w:p>
    <w:p w14:paraId="2D9F5791" w14:textId="77777777" w:rsidR="0012149F" w:rsidRDefault="007C2B59">
      <w:pPr>
        <w:pStyle w:val="Odstavecseseznamem"/>
        <w:numPr>
          <w:ilvl w:val="0"/>
          <w:numId w:val="4"/>
        </w:numPr>
        <w:spacing w:after="80"/>
      </w:pPr>
      <w:r>
        <w:t>Zkontrolujte výsledek podle kapitoly 5.</w:t>
      </w:r>
    </w:p>
    <w:p w14:paraId="54EF30F0" w14:textId="77777777" w:rsidR="0012149F" w:rsidRDefault="007C2B59">
      <w:pPr>
        <w:pStyle w:val="Odstavecseseznamem"/>
        <w:numPr>
          <w:ilvl w:val="0"/>
          <w:numId w:val="4"/>
        </w:numPr>
        <w:spacing w:after="80"/>
      </w:pPr>
      <w:r>
        <w:t>Spusťte příkaz znovu pro druhou plochu se stejnými parametry.</w:t>
      </w:r>
    </w:p>
    <w:p w14:paraId="77354A2A" w14:textId="77777777" w:rsidR="0012149F" w:rsidRDefault="007C2B59">
      <w:pPr>
        <w:pBdr>
          <w:left w:val="single" w:sz="12" w:space="8" w:color="1F4E79"/>
        </w:pBdr>
        <w:spacing w:before="100" w:after="140"/>
        <w:ind w:left="215"/>
      </w:pPr>
      <w:proofErr w:type="gramStart"/>
      <w:r>
        <w:rPr>
          <w:b/>
          <w:bCs/>
          <w:color w:val="1F4E79"/>
        </w:rPr>
        <w:t xml:space="preserve">Tip  </w:t>
      </w:r>
      <w:r>
        <w:t>Hrany</w:t>
      </w:r>
      <w:proofErr w:type="gramEnd"/>
      <w:r>
        <w:t xml:space="preserve"> lze vybírat i jako samostatné křivky, pokud je máte v modelu ve vrstvách (například </w:t>
      </w:r>
      <w:proofErr w:type="spellStart"/>
      <w:r>
        <w:t>NabeznaHrana</w:t>
      </w:r>
      <w:proofErr w:type="spellEnd"/>
      <w:r>
        <w:t xml:space="preserve">, </w:t>
      </w:r>
      <w:proofErr w:type="spellStart"/>
      <w:r>
        <w:t>OdtokovaHrana</w:t>
      </w:r>
      <w:proofErr w:type="spellEnd"/>
      <w:r>
        <w:t>). Plugin přijímá jak hrany ploch, tak křivky.</w:t>
      </w:r>
    </w:p>
    <w:p w14:paraId="526B2B70" w14:textId="77777777" w:rsidR="0012149F" w:rsidRDefault="007C2B59">
      <w:pPr>
        <w:pStyle w:val="Nadpis1"/>
      </w:pPr>
      <w:r>
        <w:t>4. Parametry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9"/>
        <w:gridCol w:w="1197"/>
        <w:gridCol w:w="4728"/>
      </w:tblGrid>
      <w:tr w:rsidR="0012149F" w14:paraId="4FEDEED0" w14:textId="77777777">
        <w:trPr>
          <w:tblHeader/>
        </w:trPr>
        <w:tc>
          <w:tcPr>
            <w:tcW w:w="34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E3D07" w14:textId="77777777" w:rsidR="0012149F" w:rsidRDefault="007C2B59">
            <w:r>
              <w:rPr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283179" w14:textId="77777777" w:rsidR="0012149F" w:rsidRDefault="007C2B59">
            <w:r>
              <w:rPr>
                <w:b/>
                <w:bCs/>
                <w:color w:val="FFFFFF"/>
                <w:sz w:val="20"/>
                <w:szCs w:val="20"/>
              </w:rPr>
              <w:t>Výchozí</w:t>
            </w:r>
          </w:p>
        </w:tc>
        <w:tc>
          <w:tcPr>
            <w:tcW w:w="476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ED994" w14:textId="77777777" w:rsidR="0012149F" w:rsidRDefault="007C2B59">
            <w:r>
              <w:rPr>
                <w:b/>
                <w:bCs/>
                <w:color w:val="FFFFFF"/>
                <w:sz w:val="20"/>
                <w:szCs w:val="20"/>
              </w:rPr>
              <w:t>Význam</w:t>
            </w:r>
          </w:p>
        </w:tc>
      </w:tr>
      <w:tr w:rsidR="0012149F" w14:paraId="48D434FB" w14:textId="77777777">
        <w:tc>
          <w:tcPr>
            <w:tcW w:w="34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F788D" w14:textId="77777777" w:rsidR="0012149F" w:rsidRDefault="007C2B59">
            <w:r>
              <w:rPr>
                <w:sz w:val="20"/>
                <w:szCs w:val="20"/>
              </w:rPr>
              <w:t>Posun koncové hrany dovnitř listu [mm]</w:t>
            </w:r>
          </w:p>
        </w:tc>
        <w:tc>
          <w:tcPr>
            <w:tcW w:w="1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0B500" w14:textId="77777777" w:rsidR="0012149F" w:rsidRDefault="007C2B59">
            <w:r>
              <w:rPr>
                <w:sz w:val="20"/>
                <w:szCs w:val="20"/>
              </w:rPr>
              <w:t>0,2</w:t>
            </w:r>
          </w:p>
        </w:tc>
        <w:tc>
          <w:tcPr>
            <w:tcW w:w="476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CC3E6" w14:textId="77777777" w:rsidR="0012149F" w:rsidRDefault="007C2B59">
            <w:r>
              <w:rPr>
                <w:sz w:val="20"/>
                <w:szCs w:val="20"/>
              </w:rPr>
              <w:t>O kolik se koncová hrana odsadí kolmo dovnitř listu.</w:t>
            </w:r>
          </w:p>
        </w:tc>
      </w:tr>
      <w:tr w:rsidR="0012149F" w14:paraId="05C3925A" w14:textId="77777777"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166B7" w14:textId="77777777" w:rsidR="0012149F" w:rsidRDefault="007C2B59">
            <w:r>
              <w:rPr>
                <w:sz w:val="20"/>
                <w:szCs w:val="20"/>
              </w:rPr>
              <w:t>Poloměr velké kružnice jako podíl délky koncové křivky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E32AE" w14:textId="77777777" w:rsidR="0012149F" w:rsidRDefault="007C2B59">
            <w:r>
              <w:rPr>
                <w:sz w:val="20"/>
                <w:szCs w:val="20"/>
              </w:rPr>
              <w:t>0,75</w:t>
            </w:r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AF988" w14:textId="5204DADE" w:rsidR="0012149F" w:rsidRDefault="007C2B59">
            <w:r>
              <w:rPr>
                <w:sz w:val="20"/>
                <w:szCs w:val="20"/>
              </w:rPr>
              <w:t>Poloměr velkého oblouku = tento podíl × délka koncové křivky</w:t>
            </w:r>
            <w:r w:rsidR="00153130">
              <w:rPr>
                <w:sz w:val="20"/>
                <w:szCs w:val="20"/>
              </w:rPr>
              <w:t>.</w:t>
            </w:r>
          </w:p>
        </w:tc>
      </w:tr>
      <w:tr w:rsidR="0012149F" w14:paraId="4BB0DEE7" w14:textId="77777777">
        <w:tc>
          <w:tcPr>
            <w:tcW w:w="34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24629" w14:textId="77777777" w:rsidR="0012149F" w:rsidRDefault="007C2B59">
            <w:r>
              <w:rPr>
                <w:sz w:val="20"/>
                <w:szCs w:val="20"/>
              </w:rPr>
              <w:lastRenderedPageBreak/>
              <w:t>Průměr malé kružnice [mm]</w:t>
            </w:r>
          </w:p>
        </w:tc>
        <w:tc>
          <w:tcPr>
            <w:tcW w:w="12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A66F7" w14:textId="77777777" w:rsidR="0012149F" w:rsidRDefault="007C2B59">
            <w:r>
              <w:rPr>
                <w:sz w:val="20"/>
                <w:szCs w:val="20"/>
              </w:rPr>
              <w:t>0,6</w:t>
            </w:r>
          </w:p>
        </w:tc>
        <w:tc>
          <w:tcPr>
            <w:tcW w:w="476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CE3ED" w14:textId="77777777" w:rsidR="0012149F" w:rsidRDefault="007C2B59">
            <w:r>
              <w:rPr>
                <w:sz w:val="20"/>
                <w:szCs w:val="20"/>
              </w:rPr>
              <w:t>Průměr zaoblení v rohu u odtokové hrany. Odpovídá ruční metodě s kuličkou ⌀ 0,6 mm.</w:t>
            </w:r>
          </w:p>
        </w:tc>
      </w:tr>
    </w:tbl>
    <w:p w14:paraId="5B641BA8" w14:textId="77777777" w:rsidR="0012149F" w:rsidRDefault="007C2B59">
      <w:pPr>
        <w:pBdr>
          <w:left w:val="single" w:sz="12" w:space="8" w:color="1F4E79"/>
        </w:pBdr>
        <w:spacing w:before="100" w:after="140"/>
        <w:ind w:left="215"/>
      </w:pPr>
      <w:proofErr w:type="gramStart"/>
      <w:r>
        <w:rPr>
          <w:b/>
          <w:bCs/>
          <w:color w:val="1F4E79"/>
        </w:rPr>
        <w:t xml:space="preserve">Ladění  </w:t>
      </w:r>
      <w:r>
        <w:t>Pokud</w:t>
      </w:r>
      <w:proofErr w:type="gramEnd"/>
      <w:r>
        <w:t xml:space="preserve"> vyjde velký oblouk příliš velký nebo malý, změňte pouze podíl u druhého parametru. Konzole vždy vypíše výsledný poloměr i průměr, takže si hodnotu můžete ověřit proti ručnímu modelu.</w:t>
      </w:r>
    </w:p>
    <w:p w14:paraId="2A85F0C5" w14:textId="77777777" w:rsidR="0012149F" w:rsidRDefault="007C2B59">
      <w:pPr>
        <w:pStyle w:val="Nadpis1"/>
      </w:pPr>
      <w:r>
        <w:t>5. Kontrola výsledku</w:t>
      </w:r>
    </w:p>
    <w:p w14:paraId="6F728F41" w14:textId="77777777" w:rsidR="0012149F" w:rsidRDefault="007C2B59">
      <w:pPr>
        <w:spacing w:after="120"/>
      </w:pPr>
      <w:r>
        <w:t>Plugin ukládá všechny mezikroky do samostatných vrstev. Pro vizuální kontrolu vypněte vrstvy 14 a 16 — zbude jen hotová ořezaná plocha.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8"/>
        <w:gridCol w:w="6616"/>
      </w:tblGrid>
      <w:tr w:rsidR="0012149F" w14:paraId="0F92A83B" w14:textId="77777777">
        <w:trPr>
          <w:tblHeader/>
        </w:trPr>
        <w:tc>
          <w:tcPr>
            <w:tcW w:w="27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E9AB7" w14:textId="77777777" w:rsidR="0012149F" w:rsidRDefault="007C2B59">
            <w:r>
              <w:rPr>
                <w:b/>
                <w:bCs/>
                <w:color w:val="FFFFFF"/>
                <w:sz w:val="20"/>
                <w:szCs w:val="20"/>
              </w:rPr>
              <w:t>Vrstva</w:t>
            </w:r>
          </w:p>
        </w:tc>
        <w:tc>
          <w:tcPr>
            <w:tcW w:w="666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B219C0" w14:textId="77777777" w:rsidR="0012149F" w:rsidRDefault="007C2B59">
            <w:r>
              <w:rPr>
                <w:b/>
                <w:bCs/>
                <w:color w:val="FFFFFF"/>
                <w:sz w:val="20"/>
                <w:szCs w:val="20"/>
              </w:rPr>
              <w:t>Obsah</w:t>
            </w:r>
          </w:p>
        </w:tc>
      </w:tr>
      <w:tr w:rsidR="0012149F" w14:paraId="0D660919" w14:textId="77777777">
        <w:tc>
          <w:tcPr>
            <w:tcW w:w="27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C8BDF" w14:textId="37249FDD" w:rsidR="0012149F" w:rsidRDefault="00FC5471">
            <w:proofErr w:type="gramStart"/>
            <w:r>
              <w:t>Promítnuté  hrany</w:t>
            </w:r>
            <w:proofErr w:type="gramEnd"/>
          </w:p>
        </w:tc>
        <w:tc>
          <w:tcPr>
            <w:tcW w:w="666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E9278" w14:textId="77777777" w:rsidR="0012149F" w:rsidRDefault="007C2B59">
            <w:r>
              <w:rPr>
                <w:sz w:val="20"/>
                <w:szCs w:val="20"/>
              </w:rPr>
              <w:t>Vybrané hrany promítnuté do roviny XY.</w:t>
            </w:r>
          </w:p>
        </w:tc>
      </w:tr>
      <w:tr w:rsidR="0012149F" w14:paraId="243AEB66" w14:textId="77777777"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7AF2B" w14:textId="65B2D77E" w:rsidR="0012149F" w:rsidRDefault="00FC5471">
            <w:r>
              <w:t>Odsa</w:t>
            </w:r>
            <w:r w:rsidR="00936D93">
              <w:t>zená koncová</w:t>
            </w:r>
          </w:p>
        </w:tc>
        <w:tc>
          <w:tcPr>
            <w:tcW w:w="66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7C91A" w14:textId="77777777" w:rsidR="0012149F" w:rsidRDefault="007C2B59">
            <w:r>
              <w:rPr>
                <w:sz w:val="20"/>
                <w:szCs w:val="20"/>
              </w:rPr>
              <w:t>Koncová křivka po odsazení o 0,2 mm.</w:t>
            </w:r>
          </w:p>
        </w:tc>
      </w:tr>
      <w:tr w:rsidR="0012149F" w14:paraId="50B90CC3" w14:textId="77777777">
        <w:tc>
          <w:tcPr>
            <w:tcW w:w="27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572C3" w14:textId="467EA514" w:rsidR="0012149F" w:rsidRDefault="00936D93">
            <w:r>
              <w:t>Oblouky</w:t>
            </w:r>
          </w:p>
        </w:tc>
        <w:tc>
          <w:tcPr>
            <w:tcW w:w="666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059FC" w14:textId="77777777" w:rsidR="0012149F" w:rsidRDefault="007C2B59">
            <w:r>
              <w:rPr>
                <w:sz w:val="20"/>
                <w:szCs w:val="20"/>
              </w:rPr>
              <w:t>Velký a malý oblouk zvlášť — nejdůležitější vrstva pro diagnostiku.</w:t>
            </w:r>
          </w:p>
        </w:tc>
      </w:tr>
      <w:tr w:rsidR="0012149F" w14:paraId="5BAE96E8" w14:textId="77777777"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B641D" w14:textId="45596EBC" w:rsidR="0012149F" w:rsidRDefault="00936D93">
            <w:r>
              <w:t>Ořezová křivka</w:t>
            </w:r>
          </w:p>
        </w:tc>
        <w:tc>
          <w:tcPr>
            <w:tcW w:w="66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C8D1F" w14:textId="77777777" w:rsidR="0012149F" w:rsidRDefault="007C2B59">
            <w:r>
              <w:rPr>
                <w:sz w:val="20"/>
                <w:szCs w:val="20"/>
              </w:rPr>
              <w:t>Výsledná spojená ořezová křivka.</w:t>
            </w:r>
          </w:p>
        </w:tc>
      </w:tr>
      <w:tr w:rsidR="0012149F" w14:paraId="60CA5A48" w14:textId="77777777">
        <w:tc>
          <w:tcPr>
            <w:tcW w:w="27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02868" w14:textId="51E888A2" w:rsidR="0012149F" w:rsidRDefault="00FF41AC">
            <w:r>
              <w:t>Řezná plocha</w:t>
            </w:r>
          </w:p>
        </w:tc>
        <w:tc>
          <w:tcPr>
            <w:tcW w:w="666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B0DB9" w14:textId="77777777" w:rsidR="0012149F" w:rsidRDefault="007C2B59">
            <w:r>
              <w:rPr>
                <w:sz w:val="20"/>
                <w:szCs w:val="20"/>
              </w:rPr>
              <w:t>Řezná plocha vytažená v ose Z. Pro kontrolu vypnout.</w:t>
            </w:r>
          </w:p>
        </w:tc>
      </w:tr>
      <w:tr w:rsidR="0012149F" w14:paraId="76119E5B" w14:textId="77777777"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66175" w14:textId="02A38570" w:rsidR="0012149F" w:rsidRDefault="00FF41AC">
            <w:r>
              <w:t>Ořezaná plocha</w:t>
            </w:r>
          </w:p>
        </w:tc>
        <w:tc>
          <w:tcPr>
            <w:tcW w:w="66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5B587" w14:textId="77777777" w:rsidR="0012149F" w:rsidRDefault="007C2B59">
            <w:r>
              <w:rPr>
                <w:sz w:val="20"/>
                <w:szCs w:val="20"/>
              </w:rPr>
              <w:t>Hotová ořezaná plocha listu.</w:t>
            </w:r>
          </w:p>
        </w:tc>
      </w:tr>
      <w:tr w:rsidR="0012149F" w14:paraId="6B149AD6" w14:textId="77777777">
        <w:tc>
          <w:tcPr>
            <w:tcW w:w="27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5109C" w14:textId="5D425DF5" w:rsidR="0012149F" w:rsidRDefault="00FF41AC">
            <w:r>
              <w:t>Odřezek</w:t>
            </w:r>
          </w:p>
        </w:tc>
        <w:tc>
          <w:tcPr>
            <w:tcW w:w="666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AE234" w14:textId="77777777" w:rsidR="0012149F" w:rsidRDefault="007C2B59">
            <w:r>
              <w:rPr>
                <w:sz w:val="20"/>
                <w:szCs w:val="20"/>
              </w:rPr>
              <w:t>Odříznuté části. Pro kontrolu vypnout.</w:t>
            </w:r>
          </w:p>
        </w:tc>
      </w:tr>
    </w:tbl>
    <w:p w14:paraId="1084FB8F" w14:textId="77777777" w:rsidR="0012149F" w:rsidRDefault="007C2B59">
      <w:pPr>
        <w:pStyle w:val="Nadpis2"/>
        <w:spacing w:before="260" w:after="120"/>
      </w:pPr>
      <w:r>
        <w:t>Výpis v konzoli</w:t>
      </w:r>
    </w:p>
    <w:p w14:paraId="58B346AF" w14:textId="77777777" w:rsidR="0012149F" w:rsidRDefault="007C2B59">
      <w:pPr>
        <w:spacing w:after="120"/>
      </w:pPr>
      <w:r>
        <w:t xml:space="preserve">Konzole </w:t>
      </w:r>
      <w:proofErr w:type="spellStart"/>
      <w:r>
        <w:t>Rhina</w:t>
      </w:r>
      <w:proofErr w:type="spellEnd"/>
      <w:r>
        <w:t xml:space="preserve"> vypíše průběh výpočtu. Kontrolní hodnoty:</w:t>
      </w:r>
    </w:p>
    <w:p w14:paraId="70AB8814" w14:textId="77777777" w:rsidR="0012149F" w:rsidRDefault="007C2B59">
      <w:pPr>
        <w:shd w:val="clear" w:color="auto" w:fill="F2F2F2"/>
        <w:spacing w:before="60" w:after="120"/>
        <w:ind w:left="215"/>
      </w:pPr>
      <w:r>
        <w:rPr>
          <w:rFonts w:ascii="Consolas" w:eastAsia="Consolas" w:hAnsi="Consolas" w:cs="Consolas"/>
          <w:sz w:val="19"/>
          <w:szCs w:val="19"/>
        </w:rPr>
        <w:t>Délka koncové křivky = 23,436 mm</w:t>
      </w:r>
    </w:p>
    <w:p w14:paraId="7F9065AB" w14:textId="77777777" w:rsidR="0012149F" w:rsidRDefault="007C2B59">
      <w:pPr>
        <w:shd w:val="clear" w:color="auto" w:fill="F2F2F2"/>
        <w:spacing w:before="60" w:after="120"/>
        <w:ind w:left="215"/>
      </w:pPr>
      <w:r>
        <w:rPr>
          <w:rFonts w:ascii="Consolas" w:eastAsia="Consolas" w:hAnsi="Consolas" w:cs="Consolas"/>
          <w:sz w:val="19"/>
          <w:szCs w:val="19"/>
        </w:rPr>
        <w:t>Velká kružnice: r = 0,750 x 23,436 = 17,577 mm (⌀ 35,150 mm)</w:t>
      </w:r>
    </w:p>
    <w:p w14:paraId="61993B71" w14:textId="77777777" w:rsidR="0012149F" w:rsidRDefault="007C2B59">
      <w:pPr>
        <w:shd w:val="clear" w:color="auto" w:fill="F2F2F2"/>
        <w:spacing w:before="60" w:after="120"/>
        <w:ind w:left="215"/>
      </w:pPr>
      <w:r>
        <w:rPr>
          <w:rFonts w:ascii="Consolas" w:eastAsia="Consolas" w:hAnsi="Consolas" w:cs="Consolas"/>
          <w:sz w:val="19"/>
          <w:szCs w:val="19"/>
        </w:rPr>
        <w:t>Velký oblouk OK: r = 17,577 mm, délka ... mm, úhel ...°</w:t>
      </w:r>
    </w:p>
    <w:p w14:paraId="4E8A54A9" w14:textId="77777777" w:rsidR="0012149F" w:rsidRDefault="007C2B59">
      <w:pPr>
        <w:shd w:val="clear" w:color="auto" w:fill="F2F2F2"/>
        <w:spacing w:before="60" w:after="120"/>
        <w:ind w:left="215"/>
      </w:pPr>
      <w:r>
        <w:rPr>
          <w:rFonts w:ascii="Consolas" w:eastAsia="Consolas" w:hAnsi="Consolas" w:cs="Consolas"/>
          <w:sz w:val="19"/>
          <w:szCs w:val="19"/>
        </w:rPr>
        <w:t>Malý oblouk OK: r = 0,300 mm, délka 0,393 mm, úhel 75,0°</w:t>
      </w:r>
    </w:p>
    <w:p w14:paraId="2BDEC5D7" w14:textId="77777777" w:rsidR="0012149F" w:rsidRDefault="007C2B59">
      <w:pPr>
        <w:shd w:val="clear" w:color="auto" w:fill="F2F2F2"/>
        <w:spacing w:before="60" w:after="120"/>
        <w:ind w:left="215"/>
      </w:pPr>
      <w:r>
        <w:rPr>
          <w:rFonts w:ascii="Consolas" w:eastAsia="Consolas" w:hAnsi="Consolas" w:cs="Consolas"/>
          <w:sz w:val="19"/>
          <w:szCs w:val="19"/>
        </w:rPr>
        <w:t>Split OK (2 částí). Výsledek je ve vrstvě '15_Špička_výsledek'</w:t>
      </w:r>
    </w:p>
    <w:p w14:paraId="1C5898E8" w14:textId="77777777" w:rsidR="0012149F" w:rsidRDefault="007C2B59">
      <w:pPr>
        <w:pStyle w:val="Nadpis1"/>
      </w:pPr>
      <w:r>
        <w:t>6. Řešení potíží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7"/>
        <w:gridCol w:w="5627"/>
      </w:tblGrid>
      <w:tr w:rsidR="0012149F" w14:paraId="0EB97F29" w14:textId="77777777">
        <w:trPr>
          <w:tblHeader/>
        </w:trPr>
        <w:tc>
          <w:tcPr>
            <w:tcW w:w="37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EC0EB" w14:textId="77777777" w:rsidR="0012149F" w:rsidRDefault="007C2B59">
            <w:r>
              <w:rPr>
                <w:b/>
                <w:bCs/>
                <w:color w:val="FFFFFF"/>
                <w:sz w:val="20"/>
                <w:szCs w:val="20"/>
              </w:rPr>
              <w:t>Hlášení nebo problém</w:t>
            </w:r>
          </w:p>
        </w:tc>
        <w:tc>
          <w:tcPr>
            <w:tcW w:w="566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6BB989" w14:textId="77777777" w:rsidR="0012149F" w:rsidRDefault="007C2B59">
            <w:r>
              <w:rPr>
                <w:b/>
                <w:bCs/>
                <w:color w:val="FFFFFF"/>
                <w:sz w:val="20"/>
                <w:szCs w:val="20"/>
              </w:rPr>
              <w:t>Co udělat</w:t>
            </w:r>
          </w:p>
        </w:tc>
      </w:tr>
      <w:tr w:rsidR="0012149F" w14:paraId="07BCFD2F" w14:textId="77777777">
        <w:tc>
          <w:tcPr>
            <w:tcW w:w="37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FF8D2" w14:textId="77777777" w:rsidR="0012149F" w:rsidRDefault="007C2B59">
            <w:r>
              <w:rPr>
                <w:sz w:val="20"/>
                <w:szCs w:val="20"/>
              </w:rPr>
              <w:t>Nejde vybrat hrana, kliknutí vybírá celou plochu</w:t>
            </w:r>
          </w:p>
        </w:tc>
        <w:tc>
          <w:tcPr>
            <w:tcW w:w="566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98196" w14:textId="77777777" w:rsidR="0012149F" w:rsidRDefault="007C2B59">
            <w:r>
              <w:rPr>
                <w:sz w:val="20"/>
                <w:szCs w:val="20"/>
              </w:rPr>
              <w:t xml:space="preserve">Stiskněte </w:t>
            </w:r>
            <w:proofErr w:type="spellStart"/>
            <w:r>
              <w:rPr>
                <w:sz w:val="20"/>
                <w:szCs w:val="20"/>
              </w:rPr>
              <w:t>Esc</w:t>
            </w:r>
            <w:proofErr w:type="spellEnd"/>
            <w:r>
              <w:rPr>
                <w:sz w:val="20"/>
                <w:szCs w:val="20"/>
              </w:rPr>
              <w:t xml:space="preserve"> a spusťte příkaz znovu. Plugin ruší výběr sám, ale ruční předvolba objektu to může obejít.</w:t>
            </w:r>
          </w:p>
        </w:tc>
      </w:tr>
      <w:tr w:rsidR="0012149F" w14:paraId="7B0A6DB1" w14:textId="77777777">
        <w:tc>
          <w:tcPr>
            <w:tcW w:w="3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9B58F" w14:textId="77777777" w:rsidR="0012149F" w:rsidRDefault="007C2B59">
            <w:r>
              <w:rPr>
                <w:sz w:val="20"/>
                <w:szCs w:val="20"/>
              </w:rPr>
              <w:t>Vybrané hrany nejsou tři různé křivky</w:t>
            </w:r>
          </w:p>
        </w:tc>
        <w:tc>
          <w:tcPr>
            <w:tcW w:w="56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7335E" w14:textId="77777777" w:rsidR="0012149F" w:rsidRDefault="007C2B59">
            <w:r>
              <w:rPr>
                <w:sz w:val="20"/>
                <w:szCs w:val="20"/>
              </w:rPr>
              <w:t>Omylem jste vybrali stejnou hranu vícekrát. Spusťte znovu a vybírejte tři odlišné hrany.</w:t>
            </w:r>
          </w:p>
        </w:tc>
      </w:tr>
      <w:tr w:rsidR="0012149F" w14:paraId="3FED1D24" w14:textId="77777777">
        <w:tc>
          <w:tcPr>
            <w:tcW w:w="37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F299E" w14:textId="77777777" w:rsidR="0012149F" w:rsidRDefault="007C2B59">
            <w:r>
              <w:rPr>
                <w:sz w:val="20"/>
                <w:szCs w:val="20"/>
              </w:rPr>
              <w:t xml:space="preserve">Velký </w:t>
            </w:r>
            <w:proofErr w:type="spellStart"/>
            <w:r>
              <w:rPr>
                <w:sz w:val="20"/>
                <w:szCs w:val="20"/>
              </w:rPr>
              <w:t>fillet</w:t>
            </w:r>
            <w:proofErr w:type="spellEnd"/>
            <w:r>
              <w:rPr>
                <w:sz w:val="20"/>
                <w:szCs w:val="20"/>
              </w:rPr>
              <w:t xml:space="preserve"> nelze u </w:t>
            </w:r>
            <w:proofErr w:type="spellStart"/>
            <w:r>
              <w:rPr>
                <w:sz w:val="20"/>
                <w:szCs w:val="20"/>
              </w:rPr>
              <w:t>náběžky</w:t>
            </w:r>
            <w:proofErr w:type="spellEnd"/>
            <w:r>
              <w:rPr>
                <w:sz w:val="20"/>
                <w:szCs w:val="20"/>
              </w:rPr>
              <w:t xml:space="preserve"> vytvořit</w:t>
            </w:r>
          </w:p>
        </w:tc>
        <w:tc>
          <w:tcPr>
            <w:tcW w:w="566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C7839" w14:textId="77777777" w:rsidR="0012149F" w:rsidRDefault="007C2B59">
            <w:r>
              <w:rPr>
                <w:sz w:val="20"/>
                <w:szCs w:val="20"/>
              </w:rPr>
              <w:t>Poloměr je pro daný roh příliš velký nebo malý. Zkuste podíl 0,6 nebo 0,9.</w:t>
            </w:r>
          </w:p>
        </w:tc>
      </w:tr>
      <w:tr w:rsidR="0012149F" w14:paraId="69B8A651" w14:textId="77777777">
        <w:tc>
          <w:tcPr>
            <w:tcW w:w="3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3C06E" w14:textId="77777777" w:rsidR="0012149F" w:rsidRDefault="007C2B59">
            <w:r>
              <w:rPr>
                <w:sz w:val="20"/>
                <w:szCs w:val="20"/>
              </w:rPr>
              <w:t>Split neproběhl</w:t>
            </w:r>
          </w:p>
        </w:tc>
        <w:tc>
          <w:tcPr>
            <w:tcW w:w="56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9E0FB" w14:textId="77777777" w:rsidR="0012149F" w:rsidRDefault="007C2B59">
            <w:r>
              <w:rPr>
                <w:sz w:val="20"/>
                <w:szCs w:val="20"/>
              </w:rPr>
              <w:t>Řezná plocha zůstane ve vrstvě 14. Použijte ruční příkaz Split.</w:t>
            </w:r>
          </w:p>
        </w:tc>
      </w:tr>
      <w:tr w:rsidR="0012149F" w14:paraId="70F47AFE" w14:textId="77777777">
        <w:tc>
          <w:tcPr>
            <w:tcW w:w="37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166E9" w14:textId="77777777" w:rsidR="0012149F" w:rsidRDefault="007C2B59">
            <w:r>
              <w:rPr>
                <w:sz w:val="20"/>
                <w:szCs w:val="20"/>
              </w:rPr>
              <w:t>Oblouk má nesmyslný úhel</w:t>
            </w:r>
          </w:p>
        </w:tc>
        <w:tc>
          <w:tcPr>
            <w:tcW w:w="566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5F1A7" w14:textId="77777777" w:rsidR="0012149F" w:rsidRDefault="007C2B59">
            <w:r>
              <w:rPr>
                <w:sz w:val="20"/>
                <w:szCs w:val="20"/>
              </w:rPr>
              <w:t>Zkontrolujte vrstvu 12_Špička_oblouky. V konzoli je výpis všech nalezených kandidátů s úhly.</w:t>
            </w:r>
          </w:p>
        </w:tc>
      </w:tr>
    </w:tbl>
    <w:p w14:paraId="6E1F4E9E" w14:textId="77777777" w:rsidR="0012149F" w:rsidRDefault="007C2B59">
      <w:pPr>
        <w:pBdr>
          <w:left w:val="single" w:sz="12" w:space="8" w:color="1F4E79"/>
        </w:pBdr>
        <w:spacing w:before="100" w:after="140"/>
        <w:ind w:left="215"/>
      </w:pPr>
      <w:proofErr w:type="gramStart"/>
      <w:r>
        <w:rPr>
          <w:b/>
          <w:bCs/>
          <w:color w:val="1F4E79"/>
        </w:rPr>
        <w:t xml:space="preserve">Pozor  </w:t>
      </w:r>
      <w:r>
        <w:t>Plochy</w:t>
      </w:r>
      <w:proofErr w:type="gramEnd"/>
      <w:r>
        <w:t xml:space="preserve"> nesmí být před spuštěním příkazu ořezané ani rozdělené. Použijte plochy přímo z </w:t>
      </w:r>
      <w:proofErr w:type="spellStart"/>
      <w:r>
        <w:t>loftu</w:t>
      </w:r>
      <w:proofErr w:type="spellEnd"/>
      <w:r>
        <w:t>.</w:t>
      </w:r>
    </w:p>
    <w:sectPr w:rsidR="0012149F">
      <w:pgSz w:w="11906" w:h="16838"/>
      <w:pgMar w:top="1224" w:right="1296" w:bottom="1224" w:left="129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1295"/>
    <w:multiLevelType w:val="hybridMultilevel"/>
    <w:tmpl w:val="496C1410"/>
    <w:lvl w:ilvl="0" w:tplc="27706A10">
      <w:start w:val="1"/>
      <w:numFmt w:val="bullet"/>
      <w:lvlText w:val="•"/>
      <w:lvlJc w:val="left"/>
      <w:pPr>
        <w:ind w:left="431" w:hanging="259"/>
      </w:pPr>
    </w:lvl>
    <w:lvl w:ilvl="1" w:tplc="786C4552">
      <w:numFmt w:val="decimal"/>
      <w:lvlText w:val=""/>
      <w:lvlJc w:val="left"/>
    </w:lvl>
    <w:lvl w:ilvl="2" w:tplc="BDFAAE5A">
      <w:numFmt w:val="decimal"/>
      <w:lvlText w:val=""/>
      <w:lvlJc w:val="left"/>
    </w:lvl>
    <w:lvl w:ilvl="3" w:tplc="2E3074AC">
      <w:numFmt w:val="decimal"/>
      <w:lvlText w:val=""/>
      <w:lvlJc w:val="left"/>
    </w:lvl>
    <w:lvl w:ilvl="4" w:tplc="75EA1816">
      <w:numFmt w:val="decimal"/>
      <w:lvlText w:val=""/>
      <w:lvlJc w:val="left"/>
    </w:lvl>
    <w:lvl w:ilvl="5" w:tplc="86421598">
      <w:numFmt w:val="decimal"/>
      <w:lvlText w:val=""/>
      <w:lvlJc w:val="left"/>
    </w:lvl>
    <w:lvl w:ilvl="6" w:tplc="BC4A0B26">
      <w:numFmt w:val="decimal"/>
      <w:lvlText w:val=""/>
      <w:lvlJc w:val="left"/>
    </w:lvl>
    <w:lvl w:ilvl="7" w:tplc="F09E6408">
      <w:numFmt w:val="decimal"/>
      <w:lvlText w:val=""/>
      <w:lvlJc w:val="left"/>
    </w:lvl>
    <w:lvl w:ilvl="8" w:tplc="146499E6">
      <w:numFmt w:val="decimal"/>
      <w:lvlText w:val=""/>
      <w:lvlJc w:val="left"/>
    </w:lvl>
  </w:abstractNum>
  <w:abstractNum w:abstractNumId="1" w15:restartNumberingAfterBreak="0">
    <w:nsid w:val="11A75995"/>
    <w:multiLevelType w:val="hybridMultilevel"/>
    <w:tmpl w:val="EC10A4C6"/>
    <w:lvl w:ilvl="0" w:tplc="E7B0D496">
      <w:start w:val="1"/>
      <w:numFmt w:val="decimal"/>
      <w:lvlText w:val="%1."/>
      <w:lvlJc w:val="left"/>
      <w:pPr>
        <w:ind w:left="460" w:hanging="316"/>
      </w:pPr>
    </w:lvl>
    <w:lvl w:ilvl="1" w:tplc="241A5100">
      <w:numFmt w:val="decimal"/>
      <w:lvlText w:val=""/>
      <w:lvlJc w:val="left"/>
    </w:lvl>
    <w:lvl w:ilvl="2" w:tplc="DB085942">
      <w:numFmt w:val="decimal"/>
      <w:lvlText w:val=""/>
      <w:lvlJc w:val="left"/>
    </w:lvl>
    <w:lvl w:ilvl="3" w:tplc="AA8096B6">
      <w:numFmt w:val="decimal"/>
      <w:lvlText w:val=""/>
      <w:lvlJc w:val="left"/>
    </w:lvl>
    <w:lvl w:ilvl="4" w:tplc="2DA8E62A">
      <w:numFmt w:val="decimal"/>
      <w:lvlText w:val=""/>
      <w:lvlJc w:val="left"/>
    </w:lvl>
    <w:lvl w:ilvl="5" w:tplc="59521F3E">
      <w:numFmt w:val="decimal"/>
      <w:lvlText w:val=""/>
      <w:lvlJc w:val="left"/>
    </w:lvl>
    <w:lvl w:ilvl="6" w:tplc="0BF620E8">
      <w:numFmt w:val="decimal"/>
      <w:lvlText w:val=""/>
      <w:lvlJc w:val="left"/>
    </w:lvl>
    <w:lvl w:ilvl="7" w:tplc="BAC8336C">
      <w:numFmt w:val="decimal"/>
      <w:lvlText w:val=""/>
      <w:lvlJc w:val="left"/>
    </w:lvl>
    <w:lvl w:ilvl="8" w:tplc="FC1ECCF6">
      <w:numFmt w:val="decimal"/>
      <w:lvlText w:val=""/>
      <w:lvlJc w:val="left"/>
    </w:lvl>
  </w:abstractNum>
  <w:abstractNum w:abstractNumId="2" w15:restartNumberingAfterBreak="0">
    <w:nsid w:val="57F21457"/>
    <w:multiLevelType w:val="hybridMultilevel"/>
    <w:tmpl w:val="AA287456"/>
    <w:lvl w:ilvl="0" w:tplc="A61E7EFC">
      <w:start w:val="1"/>
      <w:numFmt w:val="bullet"/>
      <w:lvlText w:val="●"/>
      <w:lvlJc w:val="left"/>
      <w:pPr>
        <w:ind w:left="720" w:hanging="360"/>
      </w:pPr>
    </w:lvl>
    <w:lvl w:ilvl="1" w:tplc="1F960962">
      <w:start w:val="1"/>
      <w:numFmt w:val="bullet"/>
      <w:lvlText w:val="○"/>
      <w:lvlJc w:val="left"/>
      <w:pPr>
        <w:ind w:left="1440" w:hanging="360"/>
      </w:pPr>
    </w:lvl>
    <w:lvl w:ilvl="2" w:tplc="496663C4">
      <w:start w:val="1"/>
      <w:numFmt w:val="bullet"/>
      <w:lvlText w:val="■"/>
      <w:lvlJc w:val="left"/>
      <w:pPr>
        <w:ind w:left="2160" w:hanging="360"/>
      </w:pPr>
    </w:lvl>
    <w:lvl w:ilvl="3" w:tplc="EE3887B2">
      <w:start w:val="1"/>
      <w:numFmt w:val="bullet"/>
      <w:lvlText w:val="●"/>
      <w:lvlJc w:val="left"/>
      <w:pPr>
        <w:ind w:left="2880" w:hanging="360"/>
      </w:pPr>
    </w:lvl>
    <w:lvl w:ilvl="4" w:tplc="3CDAEFCA">
      <w:start w:val="1"/>
      <w:numFmt w:val="bullet"/>
      <w:lvlText w:val="○"/>
      <w:lvlJc w:val="left"/>
      <w:pPr>
        <w:ind w:left="3600" w:hanging="360"/>
      </w:pPr>
    </w:lvl>
    <w:lvl w:ilvl="5" w:tplc="B74ECF6A">
      <w:start w:val="1"/>
      <w:numFmt w:val="bullet"/>
      <w:lvlText w:val="■"/>
      <w:lvlJc w:val="left"/>
      <w:pPr>
        <w:ind w:left="4320" w:hanging="360"/>
      </w:pPr>
    </w:lvl>
    <w:lvl w:ilvl="6" w:tplc="CEC87DA8">
      <w:start w:val="1"/>
      <w:numFmt w:val="bullet"/>
      <w:lvlText w:val="●"/>
      <w:lvlJc w:val="left"/>
      <w:pPr>
        <w:ind w:left="5040" w:hanging="360"/>
      </w:pPr>
    </w:lvl>
    <w:lvl w:ilvl="7" w:tplc="0A0606A0">
      <w:start w:val="1"/>
      <w:numFmt w:val="bullet"/>
      <w:lvlText w:val="●"/>
      <w:lvlJc w:val="left"/>
      <w:pPr>
        <w:ind w:left="5760" w:hanging="360"/>
      </w:pPr>
    </w:lvl>
    <w:lvl w:ilvl="8" w:tplc="99B89BEC">
      <w:start w:val="1"/>
      <w:numFmt w:val="bullet"/>
      <w:lvlText w:val="●"/>
      <w:lvlJc w:val="left"/>
      <w:pPr>
        <w:ind w:left="6480" w:hanging="360"/>
      </w:pPr>
    </w:lvl>
  </w:abstractNum>
  <w:num w:numId="1" w16cid:durableId="1542475261">
    <w:abstractNumId w:val="2"/>
    <w:lvlOverride w:ilvl="0">
      <w:startOverride w:val="1"/>
    </w:lvlOverride>
  </w:num>
  <w:num w:numId="2" w16cid:durableId="1990942996">
    <w:abstractNumId w:val="1"/>
    <w:lvlOverride w:ilvl="0">
      <w:startOverride w:val="1"/>
    </w:lvlOverride>
  </w:num>
  <w:num w:numId="3" w16cid:durableId="632639385">
    <w:abstractNumId w:val="0"/>
    <w:lvlOverride w:ilvl="0">
      <w:startOverride w:val="1"/>
    </w:lvlOverride>
  </w:num>
  <w:num w:numId="4" w16cid:durableId="5154589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49F"/>
    <w:rsid w:val="00116C4E"/>
    <w:rsid w:val="0012149F"/>
    <w:rsid w:val="00153130"/>
    <w:rsid w:val="0060362F"/>
    <w:rsid w:val="0067259B"/>
    <w:rsid w:val="006E25B9"/>
    <w:rsid w:val="007561ED"/>
    <w:rsid w:val="007C2B59"/>
    <w:rsid w:val="00936D93"/>
    <w:rsid w:val="00DA1473"/>
    <w:rsid w:val="00EF1955"/>
    <w:rsid w:val="00FC5471"/>
    <w:rsid w:val="00FF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2E3D0"/>
  <w15:docId w15:val="{EC859E7A-B2DD-4449-95C6-8FEEB6E0A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Nadpis2">
    <w:name w:val="heading 2"/>
    <w:uiPriority w:val="9"/>
    <w:unhideWhenUsed/>
    <w:qFormat/>
    <w:pPr>
      <w:spacing w:before="240" w:after="100"/>
      <w:outlineLvl w:val="1"/>
    </w:pPr>
    <w:rPr>
      <w:b/>
      <w:bCs/>
      <w:color w:val="595959"/>
      <w:sz w:val="23"/>
      <w:szCs w:val="23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8BCC8315E40DC44806E7EA5843CDED9" ma:contentTypeVersion="30" ma:contentTypeDescription="Vytvoří nový dokument" ma:contentTypeScope="" ma:versionID="517c61306157e1a26b89839b9e3bd335">
  <xsd:schema xmlns:xsd="http://www.w3.org/2001/XMLSchema" xmlns:xs="http://www.w3.org/2001/XMLSchema" xmlns:p="http://schemas.microsoft.com/office/2006/metadata/properties" xmlns:ns2="566a8533-56e1-4543-987f-1495fc643365" xmlns:ns3="4548bcc8-bbdd-4d33-87dd-a61176a6844c" targetNamespace="http://schemas.microsoft.com/office/2006/metadata/properties" ma:root="true" ma:fieldsID="5494e7b5bac6f25e0fce569c4742f7dc" ns2:_="" ns3:_="">
    <xsd:import namespace="566a8533-56e1-4543-987f-1495fc643365"/>
    <xsd:import namespace="4548bcc8-bbdd-4d33-87dd-a61176a6844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Um_x00ed_stn_x011b_n_x00ed_" minOccurs="0"/>
                <xsd:element ref="ns2:CountryOrRegionfef2828d-b64d-4c56-96b2-8e37e5a6c1f4" minOccurs="0"/>
                <xsd:element ref="ns2:Statefef2828d-b64d-4c56-96b2-8e37e5a6c1f4" minOccurs="0"/>
                <xsd:element ref="ns2:Cityfef2828d-b64d-4c56-96b2-8e37e5a6c1f4" minOccurs="0"/>
                <xsd:element ref="ns2:PostalCodefef2828d-b64d-4c56-96b2-8e37e5a6c1f4" minOccurs="0"/>
                <xsd:element ref="ns2:Streetfef2828d-b64d-4c56-96b2-8e37e5a6c1f4" minOccurs="0"/>
                <xsd:element ref="ns2:GeoLocfef2828d-b64d-4c56-96b2-8e37e5a6c1f4" minOccurs="0"/>
                <xsd:element ref="ns2:DispNamefef2828d-b64d-4c56-96b2-8e37e5a6c1f4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a8533-56e1-4543-987f-1495fc643365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v odsouhlasení" ma:internalName="Stav_x0020_odsouhlasen_x00ed_" ma:readOnly="false">
      <xsd:simpleType>
        <xsd:restriction base="dms:Text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hidden="true" ma:internalName="MediaServiceLocation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hidden="true" ma:internalName="MediaServiceKeyPoints" ma:readOnly="true">
      <xsd:simpleType>
        <xsd:restriction base="dms:Note"/>
      </xsd:simpleType>
    </xsd:element>
    <xsd:element name="MediaLengthInSeconds" ma:index="19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Značky obrázků" ma:readOnly="false" ma:fieldId="{5cf76f15-5ced-4ddc-b409-7134ff3c332f}" ma:taxonomyMulti="true" ma:sspId="5698f2bb-13f2-4530-bc75-875369d63e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Um_x00ed_stn_x011b_n_x00ed_" ma:index="27" nillable="true" ma:displayName="Umístnění" ma:format="Dropdown" ma:internalName="Um_x00ed_stn_x011b_n_x00ed_">
      <xsd:simpleType>
        <xsd:restriction base="dms:Unknown"/>
      </xsd:simpleType>
    </xsd:element>
    <xsd:element name="CountryOrRegionfef2828d-b64d-4c56-96b2-8e37e5a6c1f4" ma:index="28" nillable="true" ma:displayName="Umístnění: Země/oblast" ma:internalName="CountryOrRegion" ma:readOnly="true">
      <xsd:simpleType>
        <xsd:restriction base="dms:Text"/>
      </xsd:simpleType>
    </xsd:element>
    <xsd:element name="Statefef2828d-b64d-4c56-96b2-8e37e5a6c1f4" ma:index="29" nillable="true" ma:displayName="Umístnění: Kraj" ma:internalName="State" ma:readOnly="true">
      <xsd:simpleType>
        <xsd:restriction base="dms:Text"/>
      </xsd:simpleType>
    </xsd:element>
    <xsd:element name="Cityfef2828d-b64d-4c56-96b2-8e37e5a6c1f4" ma:index="30" nillable="true" ma:displayName="Umístnění: Město" ma:internalName="City" ma:readOnly="true">
      <xsd:simpleType>
        <xsd:restriction base="dms:Text"/>
      </xsd:simpleType>
    </xsd:element>
    <xsd:element name="PostalCodefef2828d-b64d-4c56-96b2-8e37e5a6c1f4" ma:index="31" nillable="true" ma:displayName="Umístnění: PSČ" ma:internalName="PostalCode" ma:readOnly="true">
      <xsd:simpleType>
        <xsd:restriction base="dms:Text"/>
      </xsd:simpleType>
    </xsd:element>
    <xsd:element name="Streetfef2828d-b64d-4c56-96b2-8e37e5a6c1f4" ma:index="32" nillable="true" ma:displayName="Umístnění: Ulice" ma:internalName="Street" ma:readOnly="true">
      <xsd:simpleType>
        <xsd:restriction base="dms:Text"/>
      </xsd:simpleType>
    </xsd:element>
    <xsd:element name="GeoLocfef2828d-b64d-4c56-96b2-8e37e5a6c1f4" ma:index="33" nillable="true" ma:displayName="Umístnění: Souřadnice" ma:internalName="GeoLoc" ma:readOnly="true">
      <xsd:simpleType>
        <xsd:restriction base="dms:Unknown"/>
      </xsd:simpleType>
    </xsd:element>
    <xsd:element name="DispNamefef2828d-b64d-4c56-96b2-8e37e5a6c1f4" ma:index="34" nillable="true" ma:displayName="Umístnění: název" ma:internalName="DispNa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48bcc8-bbdd-4d33-87dd-a61176a684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hidden="true" ma:internalName="SharedWithDetails" ma:readOnly="true">
      <xsd:simpleType>
        <xsd:restriction base="dms:Note"/>
      </xsd:simpleType>
    </xsd:element>
    <xsd:element name="TaxCatchAll" ma:index="22" nillable="true" ma:displayName="Taxonomy Catch All Column" ma:hidden="true" ma:list="{a482e612-55bf-4ebe-a4ee-eff49e78d2a3}" ma:internalName="TaxCatchAll" ma:readOnly="false" ma:showField="CatchAllData" ma:web="4548bcc8-bbdd-4d33-87dd-a61176a684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yp obsahu"/>
        <xsd:element ref="dc:title" minOccurs="0" maxOccurs="1" ma:index="1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6a8533-56e1-4543-987f-1495fc643365">
      <Terms xmlns="http://schemas.microsoft.com/office/infopath/2007/PartnerControls"/>
    </lcf76f155ced4ddcb4097134ff3c332f>
    <Um_x00ed_stn_x011b_n_x00ed_ xmlns="566a8533-56e1-4543-987f-1495fc643365" xsi:nil="true"/>
    <TaxCatchAll xmlns="4548bcc8-bbdd-4d33-87dd-a61176a6844c" xsi:nil="true"/>
    <_Flow_SignoffStatus xmlns="566a8533-56e1-4543-987f-1495fc643365" xsi:nil="true"/>
  </documentManagement>
</p:properties>
</file>

<file path=customXml/itemProps1.xml><?xml version="1.0" encoding="utf-8"?>
<ds:datastoreItem xmlns:ds="http://schemas.openxmlformats.org/officeDocument/2006/customXml" ds:itemID="{104E973A-35F6-4A8A-B23D-903784BCA4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6a8533-56e1-4543-987f-1495fc643365"/>
    <ds:schemaRef ds:uri="4548bcc8-bbdd-4d33-87dd-a61176a68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E3D994-3E64-46C3-8489-B63DF9B783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AEF7D5-342C-498C-B027-1340ABAA7990}">
  <ds:schemaRefs>
    <ds:schemaRef ds:uri="http://schemas.microsoft.com/office/2006/metadata/properties"/>
    <ds:schemaRef ds:uri="http://schemas.microsoft.com/office/infopath/2007/PartnerControls"/>
    <ds:schemaRef ds:uri="566a8533-56e1-4543-987f-1495fc643365"/>
    <ds:schemaRef ds:uri="4548bcc8-bbdd-4d33-87dd-a61176a684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576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Dominik Hibš</cp:lastModifiedBy>
  <cp:revision>10</cp:revision>
  <dcterms:created xsi:type="dcterms:W3CDTF">2026-08-04T11:34:00Z</dcterms:created>
  <dcterms:modified xsi:type="dcterms:W3CDTF">2026-08-04T13:02:00Z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0x010100B8BCC8315E40DC44806E7EA5843CDED9</vt:lpwstr>
  </property>
  <property fmtid="{D5CDD505-2E9C-101B-9397-08002B2CF9AE}" pid="3" name="MediaServiceImageTags">
    <vt:lpwstr/>
  </property>
</Properties>
</file>