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Default ContentType="image/x-wmf" Extension="wmf"/>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12" w:line="360" w:lineRule="auto"/>
        <w:ind w:firstLine="198"/>
        <w:jc w:val="center"/>
        <w:rPr>
          <w:rFonts w:ascii="宋体" w:hAnsi="宋体" w:eastAsia="宋体" w:cs="Helvetica"/>
          <w:b/>
          <w:kern w:val="0"/>
          <w:sz w:val="36"/>
          <w:szCs w:val="36"/>
        </w:rPr>
      </w:pPr>
      <w:r>
        <w:rPr>
          <w:rFonts w:ascii="宋体" w:hAnsi="宋体" w:eastAsia="宋体" w:cs="Helvetica"/>
          <w:b/>
          <w:kern w:val="0"/>
          <w:sz w:val="36"/>
          <w:szCs w:val="36"/>
        </w:rPr>
        <w:t>债权转让及受让协议</w:t>
      </w:r>
    </w:p>
    <w:p>
      <w:pPr>
        <w:spacing w:line="360" w:lineRule="auto"/>
        <w:ind w:firstLine="545" w:firstLineChars="227"/>
        <w:rPr>
          <w:rFonts w:hint="eastAsia" w:ascii="宋体" w:hAnsi="宋体" w:eastAsia="宋体" w:cs="Times"/>
          <w:kern w:val="0"/>
        </w:rPr>
      </w:pPr>
      <w:r>
        <w:rPr>
          <w:rFonts w:ascii="宋体" w:hAnsi="宋体" w:eastAsia="宋体" w:cs="Times"/>
          <w:kern w:val="0"/>
        </w:rPr>
        <w:t>本债权转让及受让协议（下称“本协议”）由以下双方于</w:t>
      </w:r>
      <w:r>
        <w:rPr>
          <w:rFonts w:ascii="宋体" w:hAnsi="宋体" w:eastAsia="宋体" w:cs="Times"/>
          <w:kern w:val="0"/>
          <w:u w:val="single"/>
        </w:rPr>
        <w:t xml:space="preserve">   </w:t>
      </w:r>
      <w:r>
        <w:rPr>
          <w:rFonts w:ascii="宋体" w:hAnsi="宋体" w:eastAsia="宋体" w:cs="Times"/>
          <w:kern w:val="0"/>
        </w:rPr>
        <w:t>年</w:t>
      </w:r>
      <w:r>
        <w:rPr>
          <w:rFonts w:ascii="宋体" w:hAnsi="宋体" w:eastAsia="宋体" w:cs="Times"/>
          <w:kern w:val="0"/>
          <w:u w:val="single"/>
        </w:rPr>
        <w:t xml:space="preserve">   </w:t>
      </w:r>
      <w:r>
        <w:rPr>
          <w:rFonts w:ascii="宋体" w:hAnsi="宋体" w:eastAsia="宋体" w:cs="Times"/>
          <w:kern w:val="0"/>
        </w:rPr>
        <w:t>月</w:t>
      </w:r>
      <w:r>
        <w:rPr>
          <w:rFonts w:ascii="宋体" w:hAnsi="宋体" w:eastAsia="宋体" w:cs="Times"/>
          <w:kern w:val="0"/>
          <w:u w:val="single"/>
        </w:rPr>
        <w:t xml:space="preserve">   </w:t>
      </w:r>
      <w:r>
        <w:rPr>
          <w:rFonts w:ascii="宋体" w:hAnsi="宋体" w:eastAsia="宋体" w:cs="Times"/>
          <w:kern w:val="0"/>
        </w:rPr>
        <w:t>日签署。</w:t>
      </w:r>
      <w:r>
        <w:rPr>
          <w:rFonts w:ascii="宋体" w:hAnsi="宋体" w:eastAsia="宋体" w:cs="Times"/>
          <w:kern w:val="0"/>
        </w:rPr>
        <w:tab/>
      </w:r>
      <w:r>
        <w:rPr>
          <w:rFonts w:hint="eastAsia" w:ascii="宋体" w:hAnsi="宋体" w:eastAsia="宋体" w:cs="Times"/>
          <w:kern w:val="0"/>
        </w:rPr>
        <w:t xml:space="preserve"> </w:t>
      </w:r>
    </w:p>
    <w:p>
      <w:pPr>
        <w:spacing w:line="360" w:lineRule="auto"/>
        <w:ind w:firstLine="545" w:firstLineChars="227"/>
        <w:rPr>
          <w:rFonts w:ascii="宋体" w:hAnsi="宋体" w:eastAsia="宋体" w:cs="Times"/>
          <w:kern w:val="0"/>
        </w:rPr>
      </w:pPr>
      <w:r>
        <w:rPr>
          <w:rFonts w:ascii="宋体" w:hAnsi="宋体" w:eastAsia="宋体" w:cs="Times"/>
          <w:kern w:val="0"/>
        </w:rPr>
        <w:t>就甲方通过</w:t>
      </w:r>
      <w:r>
        <w:rPr>
          <w:rFonts w:ascii="宋体" w:hAnsi="宋体" w:eastAsia="宋体" w:cs="Times"/>
          <w:kern w:val="0"/>
          <w:u w:val="single"/>
        </w:rPr>
        <w:t xml:space="preserve">             </w:t>
      </w:r>
      <w:r>
        <w:rPr>
          <w:rFonts w:ascii="宋体" w:hAnsi="宋体" w:eastAsia="宋体" w:cs="Times"/>
          <w:kern w:val="0"/>
        </w:rPr>
        <w:t>公司运营管理的</w:t>
      </w:r>
      <w:r>
        <w:rPr>
          <w:rFonts w:ascii="宋体" w:hAnsi="宋体" w:eastAsia="宋体" w:cs="Times"/>
          <w:kern w:val="0"/>
          <w:u w:val="single"/>
        </w:rPr>
        <w:t xml:space="preserve">          </w:t>
      </w:r>
      <w:r>
        <w:rPr>
          <w:rFonts w:ascii="宋体" w:hAnsi="宋体" w:eastAsia="宋体" w:cs="Times"/>
          <w:kern w:val="0"/>
        </w:rPr>
        <w:t>网站（下称“安心投网站”）向乙方转让债权事宜，双方经协商一致，达成如下协议：</w:t>
      </w:r>
    </w:p>
    <w:p>
      <w:pPr>
        <w:spacing w:line="360" w:lineRule="auto"/>
        <w:rPr>
          <w:rFonts w:ascii="宋体" w:hAnsi="宋体" w:eastAsia="宋体"/>
          <w:b/>
        </w:rPr>
      </w:pPr>
      <w:r>
        <w:rPr>
          <w:rFonts w:hint="eastAsia" w:ascii="宋体" w:hAnsi="宋体" w:eastAsia="宋体"/>
          <w:b/>
        </w:rPr>
        <w:t>一、协议</w:t>
      </w:r>
      <w:r>
        <w:rPr>
          <w:rFonts w:ascii="宋体" w:hAnsi="宋体" w:eastAsia="宋体"/>
          <w:b/>
        </w:rPr>
        <w:t>各方信息见附录</w:t>
      </w:r>
    </w:p>
    <w:p>
      <w:pPr>
        <w:spacing w:line="360" w:lineRule="auto"/>
        <w:rPr>
          <w:rFonts w:ascii="宋体" w:hAnsi="宋体" w:eastAsia="宋体"/>
          <w:b/>
        </w:rPr>
      </w:pPr>
      <w:r>
        <w:rPr>
          <w:rFonts w:hint="eastAsia" w:ascii="宋体" w:hAnsi="宋体" w:eastAsia="宋体"/>
          <w:b/>
        </w:rPr>
        <w:t>二、债权</w:t>
      </w:r>
      <w:r>
        <w:rPr>
          <w:rFonts w:ascii="宋体" w:hAnsi="宋体" w:eastAsia="宋体"/>
          <w:b/>
        </w:rPr>
        <w:t>转让</w:t>
      </w:r>
    </w:p>
    <w:p>
      <w:pPr>
        <w:widowControl/>
        <w:tabs>
          <w:tab w:val="left" w:pos="435"/>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宋体" w:hAnsi="宋体" w:eastAsia="宋体" w:cs="Times"/>
          <w:kern w:val="0"/>
        </w:rPr>
      </w:pPr>
      <w:r>
        <w:rPr>
          <w:rFonts w:ascii="宋体" w:hAnsi="宋体" w:eastAsia="宋体" w:cs="Times"/>
          <w:kern w:val="0"/>
        </w:rPr>
        <w:tab/>
      </w:r>
      <w:r>
        <w:rPr>
          <w:rFonts w:ascii="宋体" w:hAnsi="宋体" w:eastAsia="宋体" w:cs="Times"/>
          <w:kern w:val="0"/>
        </w:rPr>
        <w:t>1、标的债权信息及转让</w:t>
      </w:r>
    </w:p>
    <w:p>
      <w:pPr>
        <w:spacing w:line="360" w:lineRule="auto"/>
        <w:ind w:firstLine="420"/>
        <w:rPr>
          <w:rFonts w:ascii="宋体" w:hAnsi="宋体" w:eastAsia="宋体" w:cs="Times"/>
          <w:kern w:val="0"/>
        </w:rPr>
      </w:pPr>
      <w:r>
        <w:rPr>
          <w:rFonts w:ascii="宋体" w:hAnsi="宋体" w:eastAsia="宋体" w:cs="Times"/>
          <w:kern w:val="0"/>
        </w:rPr>
        <w:t>甲方同意将其通过安心投的居间协助而形成的有关债权（下称“标的债权”）转让给乙方，乙方同意受让该等债权。标得</w:t>
      </w:r>
      <w:r>
        <w:rPr>
          <w:rFonts w:hint="eastAsia" w:ascii="宋体" w:hAnsi="宋体" w:eastAsia="宋体" w:cs="Times"/>
          <w:kern w:val="0"/>
        </w:rPr>
        <w:t>债权</w:t>
      </w:r>
      <w:r>
        <w:rPr>
          <w:rFonts w:ascii="宋体" w:hAnsi="宋体" w:eastAsia="宋体" w:cs="Times"/>
          <w:kern w:val="0"/>
        </w:rPr>
        <w:t>信息及</w:t>
      </w:r>
      <w:r>
        <w:rPr>
          <w:rFonts w:hint="eastAsia" w:ascii="宋体" w:hAnsi="宋体" w:eastAsia="宋体" w:cs="Times"/>
          <w:kern w:val="0"/>
        </w:rPr>
        <w:t>债权</w:t>
      </w:r>
      <w:r>
        <w:rPr>
          <w:rFonts w:ascii="宋体" w:hAnsi="宋体" w:eastAsia="宋体" w:cs="Times"/>
          <w:kern w:val="0"/>
        </w:rPr>
        <w:t>转让信息见附录。</w:t>
      </w:r>
    </w:p>
    <w:p>
      <w:pPr>
        <w:widowControl/>
        <w:tabs>
          <w:tab w:val="left" w:pos="435"/>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宋体" w:hAnsi="宋体" w:eastAsia="宋体" w:cs="Times"/>
          <w:kern w:val="0"/>
        </w:rPr>
      </w:pPr>
      <w:r>
        <w:rPr>
          <w:rFonts w:ascii="宋体" w:hAnsi="宋体" w:eastAsia="宋体" w:cs="Times"/>
          <w:kern w:val="0"/>
        </w:rPr>
        <w:tab/>
      </w:r>
      <w:r>
        <w:rPr>
          <w:rFonts w:ascii="宋体" w:hAnsi="宋体" w:eastAsia="宋体" w:cs="Times"/>
          <w:kern w:val="0"/>
        </w:rPr>
        <w:t>2、债权转让流程</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360" w:firstLineChars="150"/>
        <w:jc w:val="left"/>
        <w:rPr>
          <w:rFonts w:ascii="宋体" w:hAnsi="宋体" w:eastAsia="宋体" w:cs="Times"/>
          <w:kern w:val="0"/>
        </w:rPr>
      </w:pPr>
      <w:r>
        <w:rPr>
          <w:rFonts w:ascii="宋体" w:hAnsi="宋体" w:eastAsia="宋体" w:cs="Times"/>
          <w:kern w:val="0"/>
        </w:rPr>
        <w:t>（1）双方同意并确认，双方通过自行或授权有关方根据安心投网站有关规则和说明，在安心投网站进行债权转让和受让购买操作等方式确认签署本协议。</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360" w:firstLineChars="150"/>
        <w:jc w:val="left"/>
        <w:rPr>
          <w:rFonts w:ascii="宋体" w:hAnsi="宋体" w:eastAsia="宋体" w:cs="Times"/>
          <w:kern w:val="0"/>
        </w:rPr>
      </w:pPr>
      <w:r>
        <w:rPr>
          <w:rFonts w:ascii="宋体" w:hAnsi="宋体" w:eastAsia="宋体" w:cs="Times"/>
          <w:kern w:val="0"/>
        </w:rPr>
        <w:t>（2）双方接受本协议且安心投审核通过时，本协议立即成立，并待转让价款支付完成时生效。协议成立的同时甲方不可撤销地授权安心投自行或委托第三方支付机构或合作的金融机构，将转让价款在扣除甲方应支付给安心投的转让管理费之后划转、支付给乙方，上述转让价款划转完成即视为本协议生效且标的债权转让成功；同时甲方不可撤销地授权安心投将其代为保管的甲方与标的债权借款人签署的电子文本形式的《借款协议》（下称“借款协议”）及借款人相关信息在安心投网站有关系统板块向乙方进行展示。</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360" w:firstLineChars="150"/>
        <w:jc w:val="left"/>
        <w:rPr>
          <w:rFonts w:ascii="宋体" w:hAnsi="宋体" w:eastAsia="宋体" w:cs="Times"/>
          <w:kern w:val="0"/>
        </w:rPr>
      </w:pPr>
      <w:r>
        <w:rPr>
          <w:rFonts w:ascii="宋体" w:hAnsi="宋体" w:eastAsia="宋体" w:cs="Times"/>
          <w:kern w:val="0"/>
        </w:rPr>
        <w:t>（3）本协议生效且标的债权转让成功后，双方特此委托安心投将标的债权的转让事项及有关信息通过站内信等形式通知与标的债权对应的借款</w:t>
      </w:r>
      <w:bookmarkStart w:id="0" w:name="_GoBack"/>
      <w:bookmarkEnd w:id="0"/>
      <w:r>
        <w:rPr>
          <w:rFonts w:ascii="宋体" w:hAnsi="宋体" w:eastAsia="宋体" w:cs="Times"/>
          <w:kern w:val="0"/>
        </w:rPr>
        <w:t>人。</w:t>
      </w:r>
    </w:p>
    <w:p>
      <w:pPr>
        <w:widowControl/>
        <w:tabs>
          <w:tab w:val="left" w:pos="435"/>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宋体" w:hAnsi="宋体" w:eastAsia="宋体" w:cs="Times"/>
          <w:kern w:val="0"/>
        </w:rPr>
      </w:pPr>
      <w:r>
        <w:rPr>
          <w:rFonts w:ascii="宋体" w:hAnsi="宋体" w:eastAsia="宋体" w:cs="Times"/>
          <w:kern w:val="0"/>
        </w:rPr>
        <w:tab/>
      </w:r>
      <w:r>
        <w:rPr>
          <w:rFonts w:ascii="宋体" w:hAnsi="宋体" w:eastAsia="宋体" w:cs="Times"/>
          <w:kern w:val="0"/>
        </w:rPr>
        <w:t>3、自标的债权转让成功之日起，乙方成为标的债权的债权人，承继借款协议项下出借人的权利并承担出借人的义务。</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宋体" w:hAnsi="宋体" w:eastAsia="宋体" w:cs="Times"/>
          <w:b/>
          <w:kern w:val="0"/>
        </w:rPr>
      </w:pPr>
      <w:r>
        <w:rPr>
          <w:rFonts w:hint="eastAsia" w:ascii="宋体" w:hAnsi="宋体" w:eastAsia="宋体" w:cs="Times"/>
          <w:b/>
          <w:kern w:val="0"/>
        </w:rPr>
        <w:t>三、债权</w:t>
      </w:r>
      <w:r>
        <w:rPr>
          <w:rFonts w:ascii="宋体" w:hAnsi="宋体" w:eastAsia="宋体" w:cs="Times"/>
          <w:b/>
          <w:kern w:val="0"/>
        </w:rPr>
        <w:t>回购</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420"/>
        <w:jc w:val="left"/>
        <w:rPr>
          <w:rFonts w:hint="eastAsia" w:ascii="宋体" w:hAnsi="宋体" w:eastAsia="宋体" w:cs="Times"/>
          <w:kern w:val="0"/>
        </w:rPr>
      </w:pPr>
      <w:r>
        <w:rPr>
          <w:rFonts w:hint="eastAsia" w:ascii="宋体" w:hAnsi="宋体" w:eastAsia="宋体" w:cs="Times"/>
          <w:kern w:val="0"/>
        </w:rPr>
        <w:t>1、</w:t>
      </w:r>
      <w:r>
        <w:rPr>
          <w:rFonts w:ascii="宋体" w:hAnsi="宋体" w:eastAsia="宋体" w:cs="Times"/>
          <w:kern w:val="0"/>
        </w:rPr>
        <w:t>借款到期届满之日，甲方应回购标的债权，并按照本协议的约定支付标的债</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宋体" w:hAnsi="宋体" w:eastAsia="宋体" w:cs="Times"/>
          <w:kern w:val="0"/>
        </w:rPr>
      </w:pPr>
      <w:r>
        <w:rPr>
          <w:rFonts w:ascii="宋体" w:hAnsi="宋体" w:eastAsia="宋体" w:cs="Times"/>
          <w:kern w:val="0"/>
        </w:rPr>
        <w:t>权回购价款。</w:t>
      </w:r>
    </w:p>
    <w:p>
      <w:pPr>
        <w:widowControl/>
        <w:tabs>
          <w:tab w:val="left" w:pos="435"/>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宋体" w:hAnsi="宋体" w:eastAsia="宋体" w:cs="Times"/>
          <w:kern w:val="0"/>
        </w:rPr>
      </w:pPr>
      <w:r>
        <w:rPr>
          <w:rFonts w:ascii="宋体" w:hAnsi="宋体" w:eastAsia="宋体" w:cs="Times"/>
          <w:kern w:val="0"/>
        </w:rPr>
        <w:tab/>
      </w:r>
      <w:r>
        <w:rPr>
          <w:rFonts w:ascii="宋体" w:hAnsi="宋体" w:eastAsia="宋体" w:cs="Times"/>
          <w:kern w:val="0"/>
        </w:rPr>
        <w:t>2、甲方应当按照如下约定向乙方支付标的债权回购价款：</w:t>
      </w:r>
    </w:p>
    <w:p>
      <w:pPr>
        <w:widowControl/>
        <w:tabs>
          <w:tab w:val="left" w:pos="315"/>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宋体" w:hAnsi="宋体" w:eastAsia="宋体" w:cs="Times"/>
          <w:kern w:val="0"/>
        </w:rPr>
      </w:pPr>
      <w:r>
        <w:rPr>
          <w:rFonts w:ascii="宋体" w:hAnsi="宋体" w:eastAsia="宋体" w:cs="Times"/>
          <w:kern w:val="0"/>
        </w:rPr>
        <w:tab/>
      </w:r>
      <w:r>
        <w:rPr>
          <w:rFonts w:ascii="宋体" w:hAnsi="宋体" w:eastAsia="宋体" w:cs="Times"/>
          <w:kern w:val="0"/>
        </w:rPr>
        <w:t>（1）利息回购。具体内容见附件。</w:t>
      </w:r>
    </w:p>
    <w:p>
      <w:pPr>
        <w:widowControl/>
        <w:tabs>
          <w:tab w:val="left" w:pos="315"/>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宋体" w:hAnsi="宋体" w:eastAsia="宋体" w:cs="Times"/>
          <w:kern w:val="0"/>
        </w:rPr>
      </w:pPr>
      <w:r>
        <w:rPr>
          <w:rFonts w:ascii="宋体" w:hAnsi="宋体" w:eastAsia="宋体" w:cs="Times"/>
          <w:kern w:val="0"/>
        </w:rPr>
        <w:tab/>
      </w:r>
      <w:r>
        <w:rPr>
          <w:rFonts w:ascii="宋体" w:hAnsi="宋体" w:eastAsia="宋体" w:cs="Times"/>
          <w:kern w:val="0"/>
        </w:rPr>
        <w:t>（2）本金回购。甲方应于投资期限终止日一次性向乙方支付本金回购价款，本金回购价款金额同标的债权转让价款金额。</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0"/>
        <w:jc w:val="left"/>
        <w:rPr>
          <w:rFonts w:ascii="宋体" w:hAnsi="宋体" w:eastAsia="宋体" w:cs="Times"/>
          <w:kern w:val="0"/>
        </w:rPr>
      </w:pPr>
      <w:r>
        <w:rPr>
          <w:rFonts w:ascii="宋体" w:hAnsi="宋体" w:eastAsia="宋体" w:cs="Times"/>
          <w:kern w:val="0"/>
        </w:rPr>
        <w:t>3、本协议有效期内，甲方可通过安心投网站</w:t>
      </w:r>
      <w:r>
        <w:rPr>
          <w:rFonts w:ascii="宋体" w:hAnsi="宋体" w:eastAsia="宋体" w:cs="Times"/>
          <w:kern w:val="0"/>
          <w:u w:val="single"/>
        </w:rPr>
        <w:t xml:space="preserve">         </w:t>
      </w:r>
      <w:r>
        <w:rPr>
          <w:rFonts w:ascii="宋体" w:hAnsi="宋体" w:eastAsia="宋体" w:cs="Times"/>
          <w:kern w:val="0"/>
        </w:rPr>
        <w:t>功能提前回购标的债权，并就乙方债权持有期间和利率据实结算回购价款。</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宋体" w:hAnsi="宋体" w:eastAsia="宋体" w:cs="Times"/>
          <w:b/>
          <w:bCs/>
          <w:kern w:val="0"/>
        </w:rPr>
      </w:pPr>
      <w:r>
        <w:rPr>
          <w:rFonts w:hint="eastAsia" w:ascii="宋体" w:hAnsi="宋体" w:eastAsia="宋体" w:cs="Times"/>
          <w:b/>
          <w:bCs/>
          <w:kern w:val="0"/>
        </w:rPr>
        <w:t>四</w:t>
      </w:r>
      <w:r>
        <w:rPr>
          <w:rFonts w:ascii="宋体" w:hAnsi="宋体" w:eastAsia="宋体" w:cs="Times"/>
          <w:b/>
          <w:bCs/>
          <w:kern w:val="0"/>
        </w:rPr>
        <w:t>、保证与承诺</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0"/>
        <w:jc w:val="left"/>
        <w:rPr>
          <w:rFonts w:ascii="宋体" w:hAnsi="宋体" w:eastAsia="宋体" w:cs="Times"/>
          <w:kern w:val="0"/>
        </w:rPr>
      </w:pPr>
      <w:r>
        <w:rPr>
          <w:rFonts w:ascii="宋体" w:hAnsi="宋体" w:eastAsia="宋体" w:cs="Times"/>
          <w:kern w:val="0"/>
        </w:rPr>
        <w:t>1、甲方保证其转让的债权系其合法、有效的债权，不存在转让的限制。甲方同意并承诺按有关协议及安心投网站的相关规则和说明向安心投支付债权转让管理费。</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0"/>
        <w:jc w:val="left"/>
        <w:rPr>
          <w:rFonts w:ascii="宋体" w:hAnsi="宋体" w:eastAsia="宋体" w:cs="Times"/>
          <w:kern w:val="0"/>
        </w:rPr>
      </w:pPr>
      <w:r>
        <w:rPr>
          <w:rFonts w:ascii="宋体" w:hAnsi="宋体" w:eastAsia="宋体" w:cs="Times"/>
          <w:kern w:val="0"/>
        </w:rPr>
        <w:t>2、乙方保证其所用于受让标的债权的资金来源合法，乙方是该资金的合法所有人。如果第三方对资金归属、合法性问题发生争议，乙方应自行负责解决并承担相关责任。</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宋体" w:hAnsi="宋体" w:eastAsia="宋体" w:cs="Times"/>
          <w:b/>
          <w:bCs/>
          <w:kern w:val="0"/>
        </w:rPr>
      </w:pPr>
      <w:r>
        <w:rPr>
          <w:rFonts w:hint="eastAsia" w:ascii="宋体" w:hAnsi="宋体" w:eastAsia="宋体" w:cs="Times"/>
          <w:b/>
          <w:bCs/>
          <w:kern w:val="0"/>
        </w:rPr>
        <w:t>五</w:t>
      </w:r>
      <w:r>
        <w:rPr>
          <w:rFonts w:ascii="宋体" w:hAnsi="宋体" w:eastAsia="宋体" w:cs="Times"/>
          <w:b/>
          <w:bCs/>
          <w:kern w:val="0"/>
        </w:rPr>
        <w:t>、违约</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0"/>
        <w:jc w:val="left"/>
        <w:rPr>
          <w:rFonts w:ascii="宋体" w:hAnsi="宋体" w:eastAsia="宋体" w:cs="Times"/>
          <w:kern w:val="0"/>
        </w:rPr>
      </w:pPr>
      <w:r>
        <w:rPr>
          <w:rFonts w:ascii="宋体" w:hAnsi="宋体" w:eastAsia="宋体" w:cs="Times"/>
          <w:kern w:val="0"/>
        </w:rPr>
        <w:t>1、双方同意，如果一方违反其在本协议中所作的保证、承诺或任何其他义务，致使其他方遭受或发生损害、损失等责任，违约方须向守约方赔偿守约方因此遭受的一切经济损失。</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0"/>
        <w:jc w:val="left"/>
        <w:rPr>
          <w:rFonts w:ascii="宋体" w:hAnsi="宋体" w:eastAsia="宋体" w:cs="Times"/>
          <w:kern w:val="0"/>
        </w:rPr>
      </w:pPr>
      <w:r>
        <w:rPr>
          <w:rFonts w:ascii="宋体" w:hAnsi="宋体" w:eastAsia="宋体" w:cs="Times"/>
          <w:kern w:val="0"/>
        </w:rPr>
        <w:t>2、双方均有过错的，应根据双方实际过错程度，分别承担各自的违约责任。</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0"/>
        <w:jc w:val="left"/>
        <w:rPr>
          <w:rFonts w:ascii="宋体" w:hAnsi="宋体" w:eastAsia="宋体" w:cs="Times"/>
          <w:kern w:val="0"/>
        </w:rPr>
      </w:pPr>
      <w:r>
        <w:rPr>
          <w:rFonts w:ascii="宋体" w:hAnsi="宋体" w:eastAsia="宋体" w:cs="Times"/>
          <w:kern w:val="0"/>
        </w:rPr>
        <w:t>3、回购价款支付日当日，甲方交易结算资金管理账户中余额不足以支付当期回购价款的，视为当期回购价款逾期，甲方除应继续履行支付回购价款的义务外，自逾期之次日起还应向乙方支付违约金，乙方有权要求甲方提前回购标的债权。此种情况下，甲方还款顺序为逾期违约金、回购价款，逾期违约金不计收利息。</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宋体" w:hAnsi="宋体" w:eastAsia="宋体" w:cs="Times"/>
          <w:b/>
          <w:bCs/>
          <w:kern w:val="0"/>
        </w:rPr>
      </w:pPr>
      <w:r>
        <w:rPr>
          <w:rFonts w:hint="eastAsia" w:ascii="宋体" w:hAnsi="宋体" w:eastAsia="宋体" w:cs="Times"/>
          <w:b/>
          <w:bCs/>
          <w:kern w:val="0"/>
        </w:rPr>
        <w:t>六</w:t>
      </w:r>
      <w:r>
        <w:rPr>
          <w:rFonts w:ascii="宋体" w:hAnsi="宋体" w:eastAsia="宋体" w:cs="Times"/>
          <w:b/>
          <w:bCs/>
          <w:kern w:val="0"/>
        </w:rPr>
        <w:t>、适用法律和争议解决</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0"/>
        <w:jc w:val="left"/>
        <w:rPr>
          <w:rFonts w:ascii="宋体" w:hAnsi="宋体" w:eastAsia="宋体" w:cs="Times"/>
          <w:kern w:val="0"/>
        </w:rPr>
      </w:pPr>
      <w:r>
        <w:rPr>
          <w:rFonts w:ascii="宋体" w:hAnsi="宋体" w:eastAsia="宋体" w:cs="Times"/>
          <w:kern w:val="0"/>
        </w:rPr>
        <w:t>1、本协议的订立、效力、解释、履行、修改和终止以及争议的解决适用中国的法律。</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0"/>
        <w:jc w:val="left"/>
        <w:rPr>
          <w:rFonts w:ascii="宋体" w:hAnsi="宋体" w:eastAsia="宋体" w:cs="Times"/>
          <w:kern w:val="0"/>
        </w:rPr>
      </w:pPr>
      <w:r>
        <w:rPr>
          <w:rFonts w:ascii="宋体" w:hAnsi="宋体" w:eastAsia="宋体" w:cs="Times"/>
          <w:kern w:val="0"/>
        </w:rPr>
        <w:t>2、因本合同引起的或与本合同有关的任何争议，均提请北京仲裁委员会按照该会仲裁规则进行仲裁。仲裁裁决是终局的，对双方均有约束力。</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宋体" w:hAnsi="宋体" w:eastAsia="宋体" w:cs="Times"/>
          <w:b/>
          <w:bCs/>
          <w:kern w:val="0"/>
        </w:rPr>
      </w:pPr>
      <w:r>
        <w:rPr>
          <w:rFonts w:hint="eastAsia" w:ascii="宋体" w:hAnsi="宋体" w:eastAsia="宋体" w:cs="Times"/>
          <w:b/>
          <w:bCs/>
          <w:kern w:val="0"/>
        </w:rPr>
        <w:t>七</w:t>
      </w:r>
      <w:r>
        <w:rPr>
          <w:rFonts w:ascii="宋体" w:hAnsi="宋体" w:eastAsia="宋体" w:cs="Times"/>
          <w:b/>
          <w:bCs/>
          <w:kern w:val="0"/>
        </w:rPr>
        <w:t>、其他</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0"/>
        <w:jc w:val="left"/>
        <w:rPr>
          <w:rFonts w:ascii="宋体" w:hAnsi="宋体" w:eastAsia="宋体" w:cs="Times"/>
          <w:kern w:val="0"/>
        </w:rPr>
      </w:pPr>
      <w:r>
        <w:rPr>
          <w:rFonts w:ascii="宋体" w:hAnsi="宋体" w:eastAsia="宋体" w:cs="Times"/>
          <w:kern w:val="0"/>
        </w:rPr>
        <w:t>1、双方可以书面协议方式对本协议作出修改和补充。经过双方签署的有关本协议的修改协议和补充协议是本协议组成部分，具有与本协议同等的法律效力。</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0"/>
        <w:jc w:val="left"/>
        <w:rPr>
          <w:rFonts w:ascii="宋体" w:hAnsi="宋体" w:eastAsia="宋体" w:cs="Times"/>
          <w:kern w:val="0"/>
        </w:rPr>
      </w:pPr>
      <w:r>
        <w:rPr>
          <w:rFonts w:ascii="宋体" w:hAnsi="宋体" w:eastAsia="宋体" w:cs="Times"/>
          <w:kern w:val="0"/>
        </w:rPr>
        <w:t>2、本协议及其修改或补充均通过安心投网站以电子文本形式制成，可以有一份或者多份并且每一份具有同等法律效力；同时双方委托安心投代为保管并永久保存在安心投为此设立的专用服务器上备查。双方均认可该形式的协议效力。</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0"/>
        <w:jc w:val="left"/>
        <w:rPr>
          <w:rFonts w:ascii="宋体" w:hAnsi="宋体" w:eastAsia="宋体" w:cs="Times"/>
          <w:kern w:val="0"/>
        </w:rPr>
      </w:pPr>
      <w:r>
        <w:rPr>
          <w:rFonts w:ascii="宋体" w:hAnsi="宋体" w:eastAsia="宋体" w:cs="Times"/>
          <w:kern w:val="0"/>
        </w:rPr>
        <w:t>3、甲乙双方均确认，本协议的签订、生效和履行以不违反中国的法律法规为前提。如果本协议中的任何一条或多条违反适用的法律法规，则该条将被视为无效，但该无效条款并不影响本协议其他条款的效力。</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0"/>
        <w:jc w:val="left"/>
        <w:rPr>
          <w:rFonts w:ascii="宋体" w:hAnsi="宋体" w:eastAsia="宋体" w:cs="Times"/>
          <w:kern w:val="0"/>
        </w:rPr>
      </w:pPr>
      <w:r>
        <w:rPr>
          <w:rFonts w:ascii="宋体" w:hAnsi="宋体" w:eastAsia="宋体" w:cs="Times"/>
          <w:kern w:val="0"/>
        </w:rPr>
        <w:t>4、除本协议上下文另有定义外，本协议项下的用语和定义应具有安心投网站服务协议及其有关规则中定义的含义。若有冲突，则以本协议为准。</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0"/>
        <w:jc w:val="left"/>
        <w:rPr>
          <w:rFonts w:ascii="宋体" w:hAnsi="宋体" w:eastAsia="宋体" w:cs="Times"/>
          <w:kern w:val="0"/>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0"/>
        <w:jc w:val="left"/>
        <w:rPr>
          <w:rFonts w:ascii="宋体" w:hAnsi="宋体" w:eastAsia="宋体" w:cs="Times"/>
          <w:kern w:val="0"/>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0"/>
        <w:jc w:val="left"/>
        <w:rPr>
          <w:rFonts w:ascii="宋体" w:hAnsi="宋体" w:eastAsia="宋体" w:cs="Times"/>
          <w:kern w:val="0"/>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0"/>
        <w:jc w:val="left"/>
        <w:rPr>
          <w:rFonts w:ascii="宋体" w:hAnsi="宋体" w:eastAsia="宋体" w:cs="Times"/>
          <w:kern w:val="0"/>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0"/>
        <w:jc w:val="left"/>
        <w:rPr>
          <w:rFonts w:ascii="宋体" w:hAnsi="宋体" w:eastAsia="宋体" w:cs="Times"/>
          <w:kern w:val="0"/>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0"/>
        <w:jc w:val="left"/>
        <w:rPr>
          <w:rFonts w:ascii="宋体" w:hAnsi="宋体" w:eastAsia="宋体" w:cs="Times"/>
          <w:kern w:val="0"/>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0"/>
        <w:jc w:val="left"/>
        <w:rPr>
          <w:rFonts w:ascii="宋体" w:hAnsi="宋体" w:eastAsia="宋体" w:cs="Times"/>
          <w:kern w:val="0"/>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0"/>
        <w:jc w:val="left"/>
        <w:rPr>
          <w:rFonts w:ascii="宋体" w:hAnsi="宋体" w:eastAsia="宋体" w:cs="Times"/>
          <w:kern w:val="0"/>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0"/>
        <w:jc w:val="left"/>
        <w:rPr>
          <w:rFonts w:hint="eastAsia" w:ascii="宋体" w:hAnsi="宋体" w:eastAsia="宋体" w:cs="Times"/>
          <w:kern w:val="0"/>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0"/>
        <w:jc w:val="left"/>
        <w:rPr>
          <w:rFonts w:hint="eastAsia" w:ascii="宋体" w:hAnsi="宋体" w:eastAsia="宋体" w:cs="Times"/>
          <w:kern w:val="0"/>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0"/>
        <w:jc w:val="left"/>
        <w:rPr>
          <w:rFonts w:hint="eastAsia" w:ascii="宋体" w:hAnsi="宋体" w:eastAsia="宋体" w:cs="Times"/>
          <w:kern w:val="0"/>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0"/>
        <w:jc w:val="left"/>
        <w:rPr>
          <w:rFonts w:hint="eastAsia" w:ascii="宋体" w:hAnsi="宋体" w:eastAsia="宋体" w:cs="Times"/>
          <w:kern w:val="0"/>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0"/>
        <w:jc w:val="left"/>
        <w:rPr>
          <w:rFonts w:hint="eastAsia" w:ascii="宋体" w:hAnsi="宋体" w:eastAsia="宋体" w:cs="Times"/>
          <w:kern w:val="0"/>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0"/>
        <w:jc w:val="left"/>
        <w:rPr>
          <w:rFonts w:hint="eastAsia" w:ascii="宋体" w:hAnsi="宋体" w:eastAsia="宋体" w:cs="Times"/>
          <w:kern w:val="0"/>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0"/>
        <w:jc w:val="left"/>
        <w:rPr>
          <w:rFonts w:hint="eastAsia" w:ascii="宋体" w:hAnsi="宋体" w:eastAsia="宋体" w:cs="Times"/>
          <w:kern w:val="0"/>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0"/>
        <w:jc w:val="left"/>
        <w:rPr>
          <w:rFonts w:hint="eastAsia" w:ascii="宋体" w:hAnsi="宋体" w:eastAsia="宋体" w:cs="Times"/>
          <w:kern w:val="0"/>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0"/>
        <w:jc w:val="left"/>
        <w:rPr>
          <w:rFonts w:hint="eastAsia" w:ascii="宋体" w:hAnsi="宋体" w:eastAsia="宋体" w:cs="Times"/>
          <w:kern w:val="0"/>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宋体" w:hAnsi="宋体" w:eastAsia="宋体" w:cs="Times"/>
          <w:b/>
          <w:kern w:val="0"/>
          <w:sz w:val="28"/>
          <w:szCs w:val="28"/>
        </w:rPr>
      </w:pPr>
      <w:r>
        <w:rPr>
          <w:rFonts w:hint="eastAsia" w:ascii="宋体" w:hAnsi="宋体" w:eastAsia="宋体" w:cs="Times"/>
          <w:b/>
          <w:kern w:val="0"/>
          <w:sz w:val="28"/>
          <w:szCs w:val="28"/>
        </w:rPr>
        <w:t>附录：</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0"/>
        <w:jc w:val="left"/>
        <w:rPr>
          <w:rFonts w:ascii="宋体" w:hAnsi="宋体" w:eastAsia="宋体" w:cs="Times"/>
          <w:kern w:val="0"/>
        </w:rPr>
      </w:pPr>
    </w:p>
    <w:p>
      <w:pPr>
        <w:pStyle w:val="7"/>
        <w:widowControl/>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0"/>
        <w:jc w:val="left"/>
        <w:rPr>
          <w:rFonts w:ascii="宋体" w:hAnsi="宋体" w:eastAsia="宋体" w:cs="Times"/>
          <w:b/>
          <w:kern w:val="0"/>
        </w:rPr>
      </w:pPr>
      <w:r>
        <w:rPr>
          <w:rFonts w:hint="eastAsia" w:ascii="宋体" w:hAnsi="宋体" w:eastAsia="宋体" w:cs="Times"/>
          <w:b/>
          <w:kern w:val="0"/>
        </w:rPr>
        <w:t>协议</w:t>
      </w:r>
      <w:r>
        <w:rPr>
          <w:rFonts w:ascii="宋体" w:hAnsi="宋体" w:eastAsia="宋体" w:cs="Times"/>
          <w:b/>
          <w:kern w:val="0"/>
        </w:rPr>
        <w:t>主体信息</w:t>
      </w:r>
    </w:p>
    <w:p>
      <w:pPr>
        <w:widowControl/>
        <w:shd w:val="clear" w:color="auto" w:fill="FFFFFF"/>
        <w:spacing w:line="360" w:lineRule="auto"/>
        <w:jc w:val="left"/>
        <w:rPr>
          <w:rFonts w:ascii="宋体" w:hAnsi="宋体" w:eastAsia="宋体"/>
          <w:color w:val="000000"/>
          <w:kern w:val="0"/>
        </w:rPr>
      </w:pPr>
      <w:r>
        <w:rPr>
          <w:rFonts w:ascii="宋体" w:hAnsi="宋体" w:eastAsia="宋体"/>
          <w:color w:val="000000"/>
          <w:kern w:val="0"/>
        </w:rPr>
        <w:t>甲方（</w:t>
      </w:r>
      <w:r>
        <w:rPr>
          <w:rFonts w:hint="eastAsia" w:ascii="宋体" w:hAnsi="宋体" w:eastAsia="宋体"/>
          <w:color w:val="000000"/>
          <w:kern w:val="0"/>
        </w:rPr>
        <w:t>转让</w:t>
      </w:r>
      <w:r>
        <w:rPr>
          <w:rFonts w:ascii="宋体" w:hAnsi="宋体" w:eastAsia="宋体"/>
          <w:color w:val="000000"/>
          <w:kern w:val="0"/>
        </w:rPr>
        <w:t>人）</w:t>
      </w:r>
    </w:p>
    <w:tbl>
      <w:tblPr>
        <w:tblStyle w:val="6"/>
        <w:tblW w:w="82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3"/>
        <w:gridCol w:w="2763"/>
        <w:gridCol w:w="2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3" w:type="dxa"/>
            <w:vAlign w:val="top"/>
          </w:tcPr>
          <w:p>
            <w:pPr>
              <w:widowControl/>
              <w:spacing w:after="150" w:line="360" w:lineRule="auto"/>
              <w:jc w:val="left"/>
              <w:rPr>
                <w:rFonts w:ascii="宋体" w:hAnsi="宋体" w:eastAsia="宋体"/>
                <w:color w:val="000000"/>
                <w:kern w:val="0"/>
              </w:rPr>
            </w:pPr>
            <w:r>
              <w:rPr>
                <w:rFonts w:ascii="宋体" w:hAnsi="宋体" w:eastAsia="宋体"/>
                <w:color w:val="000000"/>
                <w:kern w:val="0"/>
              </w:rPr>
              <w:t>真实姓名</w:t>
            </w:r>
          </w:p>
        </w:tc>
        <w:tc>
          <w:tcPr>
            <w:tcW w:w="2763" w:type="dxa"/>
            <w:vAlign w:val="top"/>
          </w:tcPr>
          <w:p>
            <w:pPr>
              <w:widowControl/>
              <w:spacing w:after="150" w:line="360" w:lineRule="auto"/>
              <w:jc w:val="left"/>
              <w:rPr>
                <w:rFonts w:ascii="宋体" w:hAnsi="宋体" w:eastAsia="宋体"/>
                <w:color w:val="000000"/>
                <w:kern w:val="0"/>
              </w:rPr>
            </w:pPr>
            <w:r>
              <w:rPr>
                <w:rFonts w:ascii="宋体" w:hAnsi="宋体" w:eastAsia="宋体"/>
                <w:color w:val="000000"/>
                <w:kern w:val="0"/>
              </w:rPr>
              <w:t>身份证号</w:t>
            </w:r>
          </w:p>
        </w:tc>
        <w:tc>
          <w:tcPr>
            <w:tcW w:w="2764" w:type="dxa"/>
            <w:vAlign w:val="top"/>
          </w:tcPr>
          <w:p>
            <w:pPr>
              <w:widowControl/>
              <w:spacing w:after="150" w:line="360" w:lineRule="auto"/>
              <w:jc w:val="left"/>
              <w:rPr>
                <w:rFonts w:ascii="宋体" w:hAnsi="宋体" w:eastAsia="宋体"/>
                <w:color w:val="000000"/>
                <w:kern w:val="0"/>
              </w:rPr>
            </w:pPr>
            <w:r>
              <w:rPr>
                <w:rFonts w:ascii="宋体" w:hAnsi="宋体" w:eastAsia="宋体"/>
                <w:color w:val="000000"/>
                <w:kern w:val="0"/>
              </w:rPr>
              <w:t>安心投用户名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3" w:type="dxa"/>
            <w:vAlign w:val="top"/>
          </w:tcPr>
          <w:p>
            <w:pPr>
              <w:widowControl/>
              <w:spacing w:after="150" w:line="360" w:lineRule="auto"/>
              <w:jc w:val="left"/>
              <w:rPr>
                <w:rFonts w:ascii="宋体" w:hAnsi="宋体" w:eastAsia="宋体"/>
                <w:color w:val="000000"/>
                <w:kern w:val="0"/>
              </w:rPr>
            </w:pPr>
          </w:p>
        </w:tc>
        <w:tc>
          <w:tcPr>
            <w:tcW w:w="2763" w:type="dxa"/>
            <w:vAlign w:val="top"/>
          </w:tcPr>
          <w:p>
            <w:pPr>
              <w:widowControl/>
              <w:spacing w:after="150" w:line="360" w:lineRule="auto"/>
              <w:jc w:val="left"/>
              <w:rPr>
                <w:rFonts w:ascii="宋体" w:hAnsi="宋体" w:eastAsia="宋体"/>
                <w:color w:val="000000"/>
                <w:kern w:val="0"/>
              </w:rPr>
            </w:pPr>
          </w:p>
        </w:tc>
        <w:tc>
          <w:tcPr>
            <w:tcW w:w="2764" w:type="dxa"/>
            <w:vAlign w:val="top"/>
          </w:tcPr>
          <w:p>
            <w:pPr>
              <w:widowControl/>
              <w:spacing w:after="150" w:line="360" w:lineRule="auto"/>
              <w:jc w:val="left"/>
              <w:rPr>
                <w:rFonts w:ascii="宋体" w:hAnsi="宋体" w:eastAsia="宋体"/>
                <w:color w:val="000000"/>
                <w:kern w:val="0"/>
              </w:rPr>
            </w:pPr>
          </w:p>
        </w:tc>
      </w:tr>
    </w:tbl>
    <w:p>
      <w:pPr>
        <w:widowControl/>
        <w:shd w:val="clear" w:color="auto" w:fill="FFFFFF"/>
        <w:spacing w:after="150" w:line="360" w:lineRule="auto"/>
        <w:jc w:val="left"/>
        <w:rPr>
          <w:rFonts w:hint="eastAsia" w:ascii="宋体" w:hAnsi="宋体" w:eastAsia="宋体"/>
          <w:color w:val="000000"/>
          <w:kern w:val="0"/>
        </w:rPr>
      </w:pPr>
    </w:p>
    <w:p>
      <w:pPr>
        <w:widowControl/>
        <w:shd w:val="clear" w:color="auto" w:fill="FFFFFF"/>
        <w:spacing w:after="150" w:line="360" w:lineRule="auto"/>
        <w:jc w:val="left"/>
        <w:rPr>
          <w:rFonts w:ascii="宋体" w:hAnsi="宋体" w:eastAsia="宋体"/>
          <w:color w:val="000000"/>
          <w:kern w:val="0"/>
        </w:rPr>
      </w:pPr>
      <w:r>
        <w:rPr>
          <w:rFonts w:hint="eastAsia" w:ascii="宋体" w:hAnsi="宋体" w:eastAsia="宋体"/>
          <w:color w:val="000000"/>
          <w:kern w:val="0"/>
        </w:rPr>
        <w:t>乙方</w:t>
      </w:r>
      <w:r>
        <w:rPr>
          <w:rFonts w:ascii="宋体" w:hAnsi="宋体" w:eastAsia="宋体"/>
          <w:color w:val="000000"/>
          <w:kern w:val="0"/>
        </w:rPr>
        <w:t>（</w:t>
      </w:r>
      <w:r>
        <w:rPr>
          <w:rFonts w:hint="eastAsia" w:ascii="宋体" w:hAnsi="宋体" w:eastAsia="宋体"/>
          <w:color w:val="000000"/>
          <w:kern w:val="0"/>
        </w:rPr>
        <w:t>受让</w:t>
      </w:r>
      <w:r>
        <w:rPr>
          <w:rFonts w:ascii="宋体" w:hAnsi="宋体" w:eastAsia="宋体"/>
          <w:color w:val="000000"/>
          <w:kern w:val="0"/>
        </w:rPr>
        <w:t>人）</w:t>
      </w:r>
    </w:p>
    <w:tbl>
      <w:tblPr>
        <w:tblStyle w:val="6"/>
        <w:tblW w:w="82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3"/>
        <w:gridCol w:w="2763"/>
        <w:gridCol w:w="2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3" w:type="dxa"/>
            <w:vAlign w:val="top"/>
          </w:tcPr>
          <w:p>
            <w:pPr>
              <w:widowControl/>
              <w:spacing w:after="150" w:line="360" w:lineRule="auto"/>
              <w:jc w:val="left"/>
              <w:rPr>
                <w:rFonts w:ascii="宋体" w:hAnsi="宋体" w:eastAsia="宋体"/>
                <w:color w:val="000000"/>
                <w:kern w:val="0"/>
              </w:rPr>
            </w:pPr>
            <w:r>
              <w:rPr>
                <w:rFonts w:ascii="宋体" w:hAnsi="宋体" w:eastAsia="宋体"/>
                <w:color w:val="000000"/>
                <w:kern w:val="0"/>
              </w:rPr>
              <w:t>真实姓名</w:t>
            </w:r>
          </w:p>
        </w:tc>
        <w:tc>
          <w:tcPr>
            <w:tcW w:w="2763" w:type="dxa"/>
            <w:vAlign w:val="top"/>
          </w:tcPr>
          <w:p>
            <w:pPr>
              <w:widowControl/>
              <w:spacing w:after="150" w:line="360" w:lineRule="auto"/>
              <w:jc w:val="left"/>
              <w:rPr>
                <w:rFonts w:ascii="宋体" w:hAnsi="宋体" w:eastAsia="宋体"/>
                <w:color w:val="000000"/>
                <w:kern w:val="0"/>
              </w:rPr>
            </w:pPr>
            <w:r>
              <w:rPr>
                <w:rFonts w:ascii="宋体" w:hAnsi="宋体" w:eastAsia="宋体"/>
                <w:color w:val="000000"/>
                <w:kern w:val="0"/>
              </w:rPr>
              <w:t>身份证号</w:t>
            </w:r>
          </w:p>
        </w:tc>
        <w:tc>
          <w:tcPr>
            <w:tcW w:w="2764" w:type="dxa"/>
            <w:vAlign w:val="top"/>
          </w:tcPr>
          <w:p>
            <w:pPr>
              <w:widowControl/>
              <w:spacing w:after="150" w:line="360" w:lineRule="auto"/>
              <w:jc w:val="left"/>
              <w:rPr>
                <w:rFonts w:ascii="宋体" w:hAnsi="宋体" w:eastAsia="宋体"/>
                <w:color w:val="000000"/>
                <w:kern w:val="0"/>
              </w:rPr>
            </w:pPr>
            <w:r>
              <w:rPr>
                <w:rFonts w:ascii="宋体" w:hAnsi="宋体" w:eastAsia="宋体"/>
                <w:color w:val="000000"/>
                <w:kern w:val="0"/>
              </w:rPr>
              <w:t>安心投用户名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3" w:type="dxa"/>
            <w:vAlign w:val="top"/>
          </w:tcPr>
          <w:p>
            <w:pPr>
              <w:widowControl/>
              <w:spacing w:after="150" w:line="360" w:lineRule="auto"/>
              <w:jc w:val="left"/>
              <w:rPr>
                <w:rFonts w:ascii="宋体" w:hAnsi="宋体" w:eastAsia="宋体"/>
                <w:color w:val="000000"/>
                <w:kern w:val="0"/>
              </w:rPr>
            </w:pPr>
          </w:p>
        </w:tc>
        <w:tc>
          <w:tcPr>
            <w:tcW w:w="2763" w:type="dxa"/>
            <w:vAlign w:val="top"/>
          </w:tcPr>
          <w:p>
            <w:pPr>
              <w:widowControl/>
              <w:spacing w:after="150" w:line="360" w:lineRule="auto"/>
              <w:jc w:val="left"/>
              <w:rPr>
                <w:rFonts w:ascii="宋体" w:hAnsi="宋体" w:eastAsia="宋体"/>
                <w:color w:val="000000"/>
                <w:kern w:val="0"/>
              </w:rPr>
            </w:pPr>
          </w:p>
        </w:tc>
        <w:tc>
          <w:tcPr>
            <w:tcW w:w="2764" w:type="dxa"/>
            <w:vAlign w:val="top"/>
          </w:tcPr>
          <w:p>
            <w:pPr>
              <w:widowControl/>
              <w:spacing w:after="150" w:line="360" w:lineRule="auto"/>
              <w:jc w:val="left"/>
              <w:rPr>
                <w:rFonts w:ascii="宋体" w:hAnsi="宋体" w:eastAsia="宋体"/>
                <w:color w:val="000000"/>
                <w:kern w:val="0"/>
              </w:rPr>
            </w:pPr>
          </w:p>
        </w:tc>
      </w:tr>
    </w:tbl>
    <w:p>
      <w:pPr>
        <w:widowControl/>
        <w:shd w:val="clear" w:color="auto" w:fill="FFFFFF"/>
        <w:spacing w:after="150" w:line="360" w:lineRule="auto"/>
        <w:jc w:val="left"/>
        <w:rPr>
          <w:rFonts w:ascii="宋体" w:hAnsi="宋体" w:eastAsia="宋体"/>
          <w:color w:val="000000"/>
          <w:kern w:val="0"/>
        </w:rPr>
      </w:pPr>
    </w:p>
    <w:p>
      <w:pPr>
        <w:pStyle w:val="7"/>
        <w:widowControl/>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0"/>
        <w:jc w:val="left"/>
        <w:rPr>
          <w:rFonts w:ascii="宋体" w:hAnsi="宋体" w:eastAsia="宋体" w:cs="Times"/>
          <w:b/>
          <w:kern w:val="0"/>
        </w:rPr>
      </w:pPr>
      <w:r>
        <w:rPr>
          <w:rFonts w:hint="eastAsia" w:ascii="宋体" w:hAnsi="宋体" w:eastAsia="宋体" w:cs="Times"/>
          <w:b/>
          <w:kern w:val="0"/>
        </w:rPr>
        <w:t>标的债权</w:t>
      </w:r>
      <w:r>
        <w:rPr>
          <w:rFonts w:ascii="宋体" w:hAnsi="宋体" w:eastAsia="宋体" w:cs="Times"/>
          <w:b/>
          <w:kern w:val="0"/>
        </w:rPr>
        <w:t>信息</w:t>
      </w:r>
    </w:p>
    <w:tbl>
      <w:tblPr>
        <w:tblStyle w:val="6"/>
        <w:tblW w:w="8150" w:type="dxa"/>
        <w:tblInd w:w="4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7"/>
        <w:gridCol w:w="6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top"/>
          </w:tcPr>
          <w:p>
            <w:pPr>
              <w:pStyle w:val="7"/>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0" w:firstLineChars="0"/>
              <w:jc w:val="left"/>
              <w:rPr>
                <w:rFonts w:ascii="宋体" w:hAnsi="宋体" w:eastAsia="宋体" w:cs="Times"/>
                <w:kern w:val="0"/>
              </w:rPr>
            </w:pPr>
            <w:r>
              <w:rPr>
                <w:rFonts w:ascii="宋体" w:hAnsi="宋体" w:eastAsia="宋体" w:cs="Times"/>
                <w:kern w:val="0"/>
              </w:rPr>
              <w:t>借款ID</w:t>
            </w:r>
          </w:p>
        </w:tc>
        <w:tc>
          <w:tcPr>
            <w:tcW w:w="6083" w:type="dxa"/>
            <w:vAlign w:val="top"/>
          </w:tcPr>
          <w:p>
            <w:pPr>
              <w:pStyle w:val="7"/>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0" w:firstLineChars="0"/>
              <w:jc w:val="left"/>
              <w:rPr>
                <w:rFonts w:ascii="宋体" w:hAnsi="宋体" w:eastAsia="宋体" w:cs="Time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7" w:type="dxa"/>
            <w:vAlign w:val="top"/>
          </w:tcPr>
          <w:p>
            <w:pPr>
              <w:pStyle w:val="7"/>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0" w:firstLineChars="0"/>
              <w:jc w:val="left"/>
              <w:rPr>
                <w:rFonts w:ascii="宋体" w:hAnsi="宋体" w:eastAsia="宋体" w:cs="Times"/>
                <w:kern w:val="0"/>
              </w:rPr>
            </w:pPr>
            <w:r>
              <w:rPr>
                <w:rFonts w:ascii="宋体" w:hAnsi="宋体" w:eastAsia="宋体" w:cs="Times"/>
                <w:kern w:val="0"/>
              </w:rPr>
              <w:t>借款人姓名</w:t>
            </w:r>
          </w:p>
        </w:tc>
        <w:tc>
          <w:tcPr>
            <w:tcW w:w="6083" w:type="dxa"/>
            <w:vAlign w:val="top"/>
          </w:tcPr>
          <w:p>
            <w:pPr>
              <w:pStyle w:val="7"/>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0" w:firstLineChars="0"/>
              <w:jc w:val="left"/>
              <w:rPr>
                <w:rFonts w:ascii="宋体" w:hAnsi="宋体" w:eastAsia="宋体" w:cs="Time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7" w:type="dxa"/>
            <w:vAlign w:val="top"/>
          </w:tcPr>
          <w:p>
            <w:pPr>
              <w:pStyle w:val="7"/>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0" w:firstLineChars="0"/>
              <w:jc w:val="left"/>
              <w:rPr>
                <w:rFonts w:ascii="宋体" w:hAnsi="宋体" w:eastAsia="宋体" w:cs="Times"/>
                <w:kern w:val="0"/>
              </w:rPr>
            </w:pPr>
            <w:r>
              <w:rPr>
                <w:rFonts w:ascii="宋体" w:hAnsi="宋体" w:eastAsia="宋体" w:cs="Times"/>
                <w:kern w:val="0"/>
              </w:rPr>
              <w:t>借款本金数额</w:t>
            </w:r>
          </w:p>
        </w:tc>
        <w:tc>
          <w:tcPr>
            <w:tcW w:w="6083" w:type="dxa"/>
            <w:vAlign w:val="top"/>
          </w:tcPr>
          <w:p>
            <w:pPr>
              <w:pStyle w:val="7"/>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0" w:firstLineChars="0"/>
              <w:jc w:val="left"/>
              <w:rPr>
                <w:rFonts w:ascii="宋体" w:hAnsi="宋体" w:eastAsia="宋体" w:cs="Time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7" w:type="dxa"/>
            <w:vAlign w:val="top"/>
          </w:tcPr>
          <w:p>
            <w:pPr>
              <w:pStyle w:val="7"/>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0" w:firstLineChars="0"/>
              <w:jc w:val="left"/>
              <w:rPr>
                <w:rFonts w:ascii="宋体" w:hAnsi="宋体" w:eastAsia="宋体" w:cs="Times"/>
                <w:kern w:val="0"/>
              </w:rPr>
            </w:pPr>
            <w:r>
              <w:rPr>
                <w:rFonts w:ascii="宋体" w:hAnsi="宋体" w:eastAsia="宋体" w:cs="Times"/>
                <w:kern w:val="0"/>
              </w:rPr>
              <w:t>借款年利率</w:t>
            </w:r>
          </w:p>
        </w:tc>
        <w:tc>
          <w:tcPr>
            <w:tcW w:w="6083" w:type="dxa"/>
            <w:vAlign w:val="top"/>
          </w:tcPr>
          <w:p>
            <w:pPr>
              <w:pStyle w:val="7"/>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0" w:firstLineChars="0"/>
              <w:jc w:val="left"/>
              <w:rPr>
                <w:rFonts w:ascii="宋体" w:hAnsi="宋体" w:eastAsia="宋体" w:cs="Time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7" w:type="dxa"/>
            <w:vAlign w:val="top"/>
          </w:tcPr>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宋体" w:hAnsi="宋体" w:eastAsia="宋体" w:cs="Times"/>
                <w:kern w:val="0"/>
              </w:rPr>
            </w:pPr>
            <w:r>
              <w:rPr>
                <w:rFonts w:ascii="宋体" w:hAnsi="宋体" w:eastAsia="宋体" w:cs="Times"/>
                <w:kern w:val="0"/>
              </w:rPr>
              <w:t>原借款期限</w:t>
            </w:r>
          </w:p>
        </w:tc>
        <w:tc>
          <w:tcPr>
            <w:tcW w:w="6083" w:type="dxa"/>
            <w:vAlign w:val="top"/>
          </w:tcPr>
          <w:p>
            <w:pPr>
              <w:pStyle w:val="7"/>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0" w:firstLineChars="0"/>
              <w:jc w:val="left"/>
              <w:rPr>
                <w:rFonts w:ascii="宋体" w:hAnsi="宋体" w:eastAsia="宋体" w:cs="Times"/>
                <w:kern w:val="0"/>
              </w:rPr>
            </w:pPr>
            <w:r>
              <w:rPr>
                <w:rFonts w:ascii="宋体" w:hAnsi="宋体" w:eastAsia="宋体" w:cs="Times"/>
                <w:color w:val="000000"/>
                <w:kern w:val="0"/>
              </w:rPr>
              <w:t>个月，</w:t>
            </w:r>
            <w:r>
              <w:rPr>
                <w:rFonts w:hint="eastAsia" w:ascii="宋体" w:hAnsi="宋体" w:eastAsia="宋体" w:cs="Times"/>
                <w:color w:val="000000"/>
                <w:kern w:val="0"/>
                <w:u w:val="single"/>
              </w:rPr>
              <w:t xml:space="preserve">   </w:t>
            </w:r>
            <w:r>
              <w:rPr>
                <w:rFonts w:ascii="宋体" w:hAnsi="宋体" w:eastAsia="宋体" w:cs="Times"/>
                <w:color w:val="000000"/>
                <w:kern w:val="0"/>
              </w:rPr>
              <w:t>起至</w:t>
            </w:r>
            <w:r>
              <w:rPr>
                <w:rFonts w:hint="eastAsia" w:ascii="宋体" w:hAnsi="宋体" w:eastAsia="宋体" w:cs="Times"/>
                <w:color w:val="000000"/>
                <w:kern w:val="0"/>
                <w:u w:val="single"/>
              </w:rPr>
              <w:t xml:space="preserve">   </w:t>
            </w:r>
            <w:r>
              <w:rPr>
                <w:rFonts w:ascii="宋体" w:hAnsi="宋体" w:eastAsia="宋体" w:cs="Times"/>
                <w:color w:val="000000"/>
                <w:kern w:val="0"/>
              </w:rPr>
              <w:t>日止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7" w:type="dxa"/>
            <w:vAlign w:val="top"/>
          </w:tcPr>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宋体" w:hAnsi="宋体" w:eastAsia="宋体" w:cs="Times"/>
                <w:kern w:val="0"/>
              </w:rPr>
            </w:pPr>
            <w:r>
              <w:rPr>
                <w:rFonts w:ascii="宋体" w:hAnsi="宋体" w:eastAsia="宋体" w:cs="Times"/>
                <w:kern w:val="0"/>
              </w:rPr>
              <w:t>月偿还本息数额</w:t>
            </w:r>
          </w:p>
        </w:tc>
        <w:tc>
          <w:tcPr>
            <w:tcW w:w="6083" w:type="dxa"/>
            <w:vAlign w:val="top"/>
          </w:tcPr>
          <w:p>
            <w:pPr>
              <w:pStyle w:val="7"/>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0" w:firstLineChars="0"/>
              <w:jc w:val="left"/>
              <w:rPr>
                <w:rFonts w:ascii="宋体" w:hAnsi="宋体" w:eastAsia="宋体" w:cs="Time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7" w:type="dxa"/>
            <w:vAlign w:val="top"/>
          </w:tcPr>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宋体" w:hAnsi="宋体" w:eastAsia="宋体" w:cs="Times"/>
                <w:kern w:val="0"/>
              </w:rPr>
            </w:pPr>
            <w:r>
              <w:rPr>
                <w:rFonts w:ascii="宋体" w:hAnsi="宋体" w:eastAsia="宋体" w:cs="Times"/>
                <w:kern w:val="0"/>
              </w:rPr>
              <w:t>还款日</w:t>
            </w:r>
          </w:p>
        </w:tc>
        <w:tc>
          <w:tcPr>
            <w:tcW w:w="6083" w:type="dxa"/>
            <w:vAlign w:val="top"/>
          </w:tcPr>
          <w:p>
            <w:pPr>
              <w:pStyle w:val="7"/>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0" w:firstLineChars="0"/>
              <w:jc w:val="left"/>
              <w:rPr>
                <w:rFonts w:ascii="宋体" w:hAnsi="宋体" w:eastAsia="宋体" w:cs="Times"/>
                <w:kern w:val="0"/>
              </w:rPr>
            </w:pPr>
            <w:r>
              <w:rPr>
                <w:rFonts w:ascii="宋体" w:hAnsi="宋体" w:eastAsia="宋体" w:cs="Times"/>
                <w:color w:val="000000"/>
                <w:kern w:val="0"/>
              </w:rPr>
              <w:t>自</w:t>
            </w:r>
            <w:r>
              <w:rPr>
                <w:rFonts w:hint="eastAsia" w:ascii="宋体" w:hAnsi="宋体" w:eastAsia="宋体" w:cs="Times"/>
                <w:color w:val="000000"/>
                <w:kern w:val="0"/>
                <w:u w:val="single"/>
              </w:rPr>
              <w:t xml:space="preserve">   </w:t>
            </w:r>
            <w:r>
              <w:rPr>
                <w:rFonts w:hint="eastAsia" w:ascii="宋体" w:hAnsi="宋体" w:eastAsia="宋体" w:cs="Times"/>
                <w:color w:val="000000"/>
                <w:kern w:val="0"/>
              </w:rPr>
              <w:t>年</w:t>
            </w:r>
            <w:r>
              <w:rPr>
                <w:rFonts w:hint="eastAsia" w:ascii="宋体" w:hAnsi="宋体" w:eastAsia="宋体" w:cs="Times"/>
                <w:color w:val="000000"/>
                <w:kern w:val="0"/>
                <w:u w:val="single"/>
              </w:rPr>
              <w:t xml:space="preserve">   </w:t>
            </w:r>
            <w:r>
              <w:rPr>
                <w:rFonts w:hint="eastAsia" w:ascii="宋体" w:hAnsi="宋体" w:eastAsia="宋体" w:cs="Times"/>
                <w:color w:val="000000"/>
                <w:kern w:val="0"/>
              </w:rPr>
              <w:t>月</w:t>
            </w:r>
            <w:r>
              <w:rPr>
                <w:rFonts w:ascii="宋体" w:hAnsi="宋体" w:eastAsia="宋体" w:cs="Times"/>
                <w:color w:val="000000"/>
                <w:kern w:val="0"/>
              </w:rPr>
              <w:t>起，每月</w:t>
            </w:r>
            <w:r>
              <w:rPr>
                <w:rFonts w:hint="eastAsia" w:ascii="宋体" w:hAnsi="宋体" w:eastAsia="宋体" w:cs="Times"/>
                <w:color w:val="000000"/>
                <w:kern w:val="0"/>
                <w:u w:val="single"/>
              </w:rPr>
              <w:t xml:space="preserve">   </w:t>
            </w:r>
            <w:r>
              <w:rPr>
                <w:rFonts w:hint="eastAsia" w:ascii="宋体" w:hAnsi="宋体" w:eastAsia="宋体" w:cs="Times"/>
                <w:color w:val="000000"/>
                <w:kern w:val="0"/>
              </w:rPr>
              <w:t>日</w:t>
            </w:r>
            <w:r>
              <w:rPr>
                <w:rFonts w:ascii="宋体" w:hAnsi="宋体" w:eastAsia="宋体" w:cs="Times"/>
                <w:color w:val="000000"/>
                <w:kern w:val="0"/>
              </w:rPr>
              <w:t>（24:00前，节假日不顺延）</w:t>
            </w:r>
          </w:p>
        </w:tc>
      </w:tr>
    </w:tbl>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宋体" w:hAnsi="宋体" w:eastAsia="宋体" w:cs="Times"/>
          <w:kern w:val="0"/>
        </w:rPr>
      </w:pPr>
    </w:p>
    <w:p>
      <w:pPr>
        <w:pStyle w:val="7"/>
        <w:widowControl/>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0"/>
        <w:jc w:val="left"/>
        <w:rPr>
          <w:rFonts w:ascii="宋体" w:hAnsi="宋体" w:eastAsia="宋体" w:cs="Times"/>
          <w:b/>
          <w:kern w:val="0"/>
        </w:rPr>
      </w:pPr>
      <w:r>
        <w:rPr>
          <w:rFonts w:hint="eastAsia" w:ascii="宋体" w:hAnsi="宋体" w:eastAsia="宋体" w:cs="Times"/>
          <w:b/>
          <w:kern w:val="0"/>
        </w:rPr>
        <w:t>标的</w:t>
      </w:r>
      <w:r>
        <w:rPr>
          <w:rFonts w:ascii="宋体" w:hAnsi="宋体" w:eastAsia="宋体" w:cs="Times"/>
          <w:b/>
          <w:kern w:val="0"/>
        </w:rPr>
        <w:t>债权转让信息</w:t>
      </w:r>
    </w:p>
    <w:tbl>
      <w:tblPr>
        <w:tblStyle w:val="6"/>
        <w:tblW w:w="86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7"/>
        <w:gridCol w:w="6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Align w:val="top"/>
          </w:tcPr>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宋体" w:hAnsi="宋体" w:eastAsia="宋体" w:cs="Times"/>
                <w:kern w:val="0"/>
              </w:rPr>
            </w:pPr>
            <w:r>
              <w:rPr>
                <w:rFonts w:ascii="宋体" w:hAnsi="宋体" w:eastAsia="宋体" w:cs="Times"/>
                <w:color w:val="000000"/>
                <w:kern w:val="0"/>
              </w:rPr>
              <w:t>标的债权价值</w:t>
            </w:r>
          </w:p>
        </w:tc>
        <w:tc>
          <w:tcPr>
            <w:tcW w:w="6083" w:type="dxa"/>
            <w:vAlign w:val="top"/>
          </w:tcPr>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宋体" w:hAnsi="宋体" w:eastAsia="宋体" w:cs="Time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Align w:val="top"/>
          </w:tcPr>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宋体" w:hAnsi="宋体" w:eastAsia="宋体" w:cs="Times"/>
                <w:kern w:val="0"/>
              </w:rPr>
            </w:pPr>
            <w:r>
              <w:rPr>
                <w:rFonts w:ascii="宋体" w:hAnsi="宋体" w:eastAsia="宋体" w:cs="Times"/>
                <w:kern w:val="0"/>
              </w:rPr>
              <w:t>转让</w:t>
            </w:r>
            <w:r>
              <w:rPr>
                <w:rFonts w:hint="eastAsia" w:ascii="宋体" w:hAnsi="宋体" w:eastAsia="宋体" w:cs="Times"/>
                <w:kern w:val="0"/>
              </w:rPr>
              <w:t>价款</w:t>
            </w:r>
          </w:p>
        </w:tc>
        <w:tc>
          <w:tcPr>
            <w:tcW w:w="6083" w:type="dxa"/>
            <w:vAlign w:val="top"/>
          </w:tcPr>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宋体" w:hAnsi="宋体" w:eastAsia="宋体" w:cs="Time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Align w:val="top"/>
          </w:tcPr>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宋体" w:hAnsi="宋体" w:eastAsia="宋体" w:cs="Times"/>
                <w:kern w:val="0"/>
              </w:rPr>
            </w:pPr>
            <w:r>
              <w:rPr>
                <w:rFonts w:ascii="宋体" w:hAnsi="宋体" w:eastAsia="宋体" w:cs="Times"/>
                <w:kern w:val="0"/>
              </w:rPr>
              <w:t>转让管理费</w:t>
            </w:r>
          </w:p>
        </w:tc>
        <w:tc>
          <w:tcPr>
            <w:tcW w:w="6083" w:type="dxa"/>
            <w:vAlign w:val="top"/>
          </w:tcPr>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宋体" w:hAnsi="宋体" w:eastAsia="宋体" w:cs="Time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47" w:type="dxa"/>
            <w:vAlign w:val="top"/>
          </w:tcPr>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宋体" w:hAnsi="宋体" w:eastAsia="宋体" w:cs="Times"/>
                <w:kern w:val="0"/>
              </w:rPr>
            </w:pPr>
            <w:r>
              <w:rPr>
                <w:rFonts w:ascii="宋体" w:hAnsi="宋体" w:eastAsia="宋体" w:cs="Times"/>
                <w:kern w:val="0"/>
              </w:rPr>
              <w:t>转让日期</w:t>
            </w:r>
          </w:p>
        </w:tc>
        <w:tc>
          <w:tcPr>
            <w:tcW w:w="6083" w:type="dxa"/>
            <w:vAlign w:val="top"/>
          </w:tcPr>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宋体" w:hAnsi="宋体" w:eastAsia="宋体" w:cs="Time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Align w:val="top"/>
          </w:tcPr>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宋体" w:hAnsi="宋体" w:eastAsia="宋体" w:cs="Times"/>
                <w:kern w:val="0"/>
              </w:rPr>
            </w:pPr>
            <w:r>
              <w:rPr>
                <w:rFonts w:ascii="宋体" w:hAnsi="宋体" w:eastAsia="宋体" w:cs="Times"/>
                <w:kern w:val="0"/>
              </w:rPr>
              <w:t>剩余还款分期月数</w:t>
            </w:r>
          </w:p>
        </w:tc>
        <w:tc>
          <w:tcPr>
            <w:tcW w:w="6083" w:type="dxa"/>
            <w:vAlign w:val="top"/>
          </w:tcPr>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宋体" w:hAnsi="宋体" w:eastAsia="宋体" w:cs="Times"/>
                <w:kern w:val="0"/>
              </w:rPr>
            </w:pPr>
            <w:r>
              <w:rPr>
                <w:rFonts w:ascii="宋体" w:hAnsi="宋体" w:eastAsia="宋体" w:cs="Times"/>
                <w:color w:val="000000"/>
                <w:kern w:val="0"/>
              </w:rPr>
              <w:t>个月</w:t>
            </w:r>
          </w:p>
        </w:tc>
      </w:tr>
    </w:tbl>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宋体" w:hAnsi="宋体" w:eastAsia="宋体" w:cs="Times"/>
          <w:kern w:val="0"/>
        </w:rPr>
      </w:pPr>
    </w:p>
    <w:p>
      <w:pPr>
        <w:pStyle w:val="7"/>
        <w:widowControl/>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0"/>
        <w:jc w:val="left"/>
        <w:rPr>
          <w:rFonts w:ascii="宋体" w:hAnsi="宋体" w:eastAsia="宋体" w:cs="Times"/>
          <w:b/>
          <w:kern w:val="0"/>
        </w:rPr>
      </w:pPr>
      <w:r>
        <w:rPr>
          <w:rFonts w:ascii="宋体" w:hAnsi="宋体" w:eastAsia="宋体" w:cs="Times"/>
          <w:b/>
          <w:kern w:val="0"/>
        </w:rPr>
        <w:t>甲方向乙方付款</w:t>
      </w:r>
    </w:p>
    <w:tbl>
      <w:tblPr>
        <w:tblStyle w:val="6"/>
        <w:tblW w:w="86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15"/>
        <w:gridCol w:w="43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15" w:type="dxa"/>
            <w:vAlign w:val="top"/>
          </w:tcPr>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宋体" w:hAnsi="宋体" w:eastAsia="宋体" w:cs="Times"/>
                <w:kern w:val="0"/>
              </w:rPr>
            </w:pPr>
            <w:r>
              <w:rPr>
                <w:rFonts w:ascii="宋体" w:hAnsi="宋体" w:eastAsia="宋体" w:cs="Times"/>
                <w:kern w:val="0"/>
              </w:rPr>
              <w:t>付款事项</w:t>
            </w:r>
          </w:p>
        </w:tc>
        <w:tc>
          <w:tcPr>
            <w:tcW w:w="4315" w:type="dxa"/>
            <w:vAlign w:val="top"/>
          </w:tcPr>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宋体" w:hAnsi="宋体" w:eastAsia="宋体" w:cs="Times"/>
                <w:kern w:val="0"/>
              </w:rPr>
            </w:pPr>
            <w:r>
              <w:rPr>
                <w:rFonts w:ascii="宋体" w:hAnsi="宋体" w:eastAsia="宋体" w:cs="Times"/>
                <w:kern w:val="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15" w:type="dxa"/>
            <w:vAlign w:val="top"/>
          </w:tcPr>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宋体" w:hAnsi="宋体" w:eastAsia="宋体" w:cs="Times"/>
                <w:kern w:val="0"/>
              </w:rPr>
            </w:pPr>
            <w:r>
              <w:rPr>
                <w:rFonts w:ascii="宋体" w:hAnsi="宋体" w:eastAsia="宋体" w:cs="Times"/>
                <w:kern w:val="0"/>
              </w:rPr>
              <w:t>利息回购</w:t>
            </w:r>
          </w:p>
        </w:tc>
        <w:tc>
          <w:tcPr>
            <w:tcW w:w="4315" w:type="dxa"/>
            <w:vAlign w:val="top"/>
          </w:tcPr>
          <w:p>
            <w:pPr>
              <w:pStyle w:val="7"/>
              <w:widowControl/>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0"/>
              <w:jc w:val="left"/>
              <w:rPr>
                <w:rFonts w:ascii="宋体" w:hAnsi="宋体" w:eastAsia="宋体" w:cs="Times"/>
                <w:kern w:val="0"/>
              </w:rPr>
            </w:pPr>
            <w:r>
              <w:rPr>
                <w:rFonts w:ascii="宋体" w:hAnsi="宋体" w:eastAsia="宋体" w:cs="Times"/>
                <w:kern w:val="0"/>
              </w:rPr>
              <w:t>当期利息回购价款×债权利率/365×当期核算期实际经过的天数。</w:t>
            </w:r>
          </w:p>
          <w:p>
            <w:pPr>
              <w:pStyle w:val="7"/>
              <w:widowControl/>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0"/>
              <w:jc w:val="left"/>
              <w:rPr>
                <w:rFonts w:ascii="宋体" w:hAnsi="宋体" w:eastAsia="宋体" w:cs="Times"/>
                <w:kern w:val="0"/>
              </w:rPr>
            </w:pPr>
            <w:r>
              <w:rPr>
                <w:rFonts w:ascii="宋体" w:hAnsi="宋体" w:eastAsia="宋体" w:cs="Times"/>
                <w:kern w:val="0"/>
              </w:rPr>
              <w:t>当期核算期系指上一期回购价款支付日（含该日）起至本期回购价款支付日（不含该日）止的期间。</w:t>
            </w:r>
          </w:p>
          <w:p>
            <w:pPr>
              <w:pStyle w:val="7"/>
              <w:widowControl/>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0"/>
              <w:jc w:val="left"/>
              <w:rPr>
                <w:rFonts w:ascii="宋体" w:hAnsi="宋体" w:eastAsia="宋体" w:cs="Times"/>
                <w:kern w:val="0"/>
              </w:rPr>
            </w:pPr>
            <w:r>
              <w:rPr>
                <w:rFonts w:ascii="宋体" w:hAnsi="宋体" w:eastAsia="宋体" w:cs="Times"/>
                <w:kern w:val="0"/>
              </w:rPr>
              <w:t>第一期核算期为自标的债权转让日（含该日）起至其后第一个自然月的</w:t>
            </w:r>
            <w:r>
              <w:rPr>
                <w:rFonts w:ascii="宋体" w:hAnsi="宋体" w:eastAsia="宋体" w:cs="Times"/>
                <w:kern w:val="0"/>
                <w:u w:val="single"/>
              </w:rPr>
              <w:t xml:space="preserve">   </w:t>
            </w:r>
            <w:r>
              <w:rPr>
                <w:rFonts w:ascii="宋体" w:hAnsi="宋体" w:eastAsia="宋体" w:cs="Times"/>
                <w:kern w:val="0"/>
              </w:rPr>
              <w:t>日（不含该日）止的期间。</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宋体" w:hAnsi="宋体" w:eastAsia="宋体" w:cs="Time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15" w:type="dxa"/>
            <w:vAlign w:val="top"/>
          </w:tcPr>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宋体" w:hAnsi="宋体" w:eastAsia="宋体" w:cs="Times"/>
                <w:kern w:val="0"/>
              </w:rPr>
            </w:pPr>
            <w:r>
              <w:rPr>
                <w:rFonts w:ascii="宋体" w:hAnsi="宋体" w:eastAsia="宋体" w:cs="Times"/>
                <w:kern w:val="0"/>
              </w:rPr>
              <w:t>当期回购价款逾期</w:t>
            </w:r>
          </w:p>
        </w:tc>
        <w:tc>
          <w:tcPr>
            <w:tcW w:w="4315" w:type="dxa"/>
            <w:vAlign w:val="top"/>
          </w:tcPr>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宋体" w:hAnsi="宋体" w:eastAsia="宋体" w:cs="Times"/>
                <w:kern w:val="0"/>
              </w:rPr>
            </w:pPr>
            <w:r>
              <w:rPr>
                <w:rFonts w:ascii="宋体" w:hAnsi="宋体" w:eastAsia="宋体" w:cs="Times"/>
                <w:kern w:val="0"/>
              </w:rPr>
              <w:t>自逾期之次日起还应以当期应付未付金额的</w:t>
            </w:r>
            <w:r>
              <w:rPr>
                <w:rFonts w:ascii="宋体" w:hAnsi="宋体" w:eastAsia="宋体" w:cs="Times"/>
                <w:kern w:val="0"/>
                <w:u w:val="single"/>
              </w:rPr>
              <w:t xml:space="preserve">   </w:t>
            </w:r>
            <w:r>
              <w:rPr>
                <w:rFonts w:ascii="宋体" w:hAnsi="宋体" w:eastAsia="宋体" w:cs="Times"/>
                <w:kern w:val="0"/>
              </w:rPr>
              <w:t>%/天的标准向乙方支付违约金，乙方有权要求甲方提前回购标的债权。</w:t>
            </w:r>
          </w:p>
        </w:tc>
      </w:tr>
    </w:tbl>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宋体" w:hAnsi="宋体" w:eastAsia="宋体" w:cs="Times"/>
          <w:kern w:val="0"/>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宋体" w:hAnsi="宋体" w:eastAsia="宋体" w:cs="Times"/>
          <w:kern w:val="0"/>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宋体" w:hAnsi="宋体" w:eastAsia="宋体" w:cs="Times"/>
          <w:kern w:val="0"/>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0"/>
        <w:jc w:val="left"/>
        <w:rPr>
          <w:rFonts w:ascii="宋体" w:hAnsi="宋体" w:eastAsia="宋体" w:cs="Times"/>
          <w:kern w:val="0"/>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0"/>
        <w:jc w:val="left"/>
        <w:rPr>
          <w:rFonts w:ascii="宋体" w:hAnsi="宋体" w:eastAsia="宋体" w:cs="Times"/>
          <w:kern w:val="0"/>
        </w:rPr>
      </w:pPr>
    </w:p>
    <w:p>
      <w:pPr>
        <w:spacing w:line="360" w:lineRule="auto"/>
        <w:ind w:firstLine="420"/>
        <w:rPr>
          <w:rFonts w:ascii="宋体" w:hAnsi="宋体" w:eastAsia="宋体"/>
        </w:rPr>
      </w:pPr>
    </w:p>
    <w:sectPr>
      <w:headerReference r:id="rId4" w:type="default"/>
      <w:footerReference r:id="rId5" w:type="default"/>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A00002EF" w:usb1="4000207B" w:usb2="00000000" w:usb3="00000000" w:csb0="2000009F" w:csb1="00000000"/>
  </w:font>
  <w:font w:name="Helvetica">
    <w:altName w:val="Arial"/>
    <w:panose1 w:val="020B0604020202020204"/>
    <w:charset w:val="00"/>
    <w:family w:val="auto"/>
    <w:pitch w:val="default"/>
    <w:sig w:usb0="20002A87" w:usb1="80000000" w:usb2="00000008" w:usb3="00000000" w:csb0="000001FF" w:csb1="00000000"/>
  </w:font>
  <w:font w:name="Times">
    <w:altName w:val="Times New Roman"/>
    <w:panose1 w:val="02020603050405020304"/>
    <w:charset w:val="00"/>
    <w:family w:val="auto"/>
    <w:pitch w:val="default"/>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pPr>
    <w:r>
      <w:rPr>
        <w:rFonts w:ascii="Calibri" w:hAnsi="Calibri" w:eastAsia="宋体"/>
        <w:kern w:val="2"/>
        <w:sz w:val="18"/>
        <w:szCs w:val="18"/>
        <w:lang w:val="en-US" w:eastAsia="zh-CN" w:bidi="ar-SA"/>
      </w:rPr>
      <w:pict>
        <v:shape id="文本框 1" o:spid="_x0000_s1025" type="#_x0000_t202" style="position:absolute;left:0;margin-top:0pt;height:144pt;width:144pt;mso-position-horizontal:center;mso-position-horizontal-relative:margin;mso-wrap-style:none;rotation:0f;z-index:25165824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72036921">
    <w:nsid w:val="5DB36139"/>
    <w:multiLevelType w:val="multilevel"/>
    <w:tmpl w:val="5DB36139"/>
    <w:lvl w:ilvl="0" w:tentative="1">
      <w:start w:val="1"/>
      <w:numFmt w:val="bullet"/>
      <w:lvlText w:val=""/>
      <w:lvlJc w:val="left"/>
      <w:pPr>
        <w:ind w:left="480" w:hanging="480"/>
      </w:pPr>
      <w:rPr>
        <w:rFonts w:hint="default" w:ascii="Wingdings" w:hAnsi="Wingdings"/>
      </w:rPr>
    </w:lvl>
    <w:lvl w:ilvl="1" w:tentative="1">
      <w:start w:val="1"/>
      <w:numFmt w:val="bullet"/>
      <w:lvlText w:val=""/>
      <w:lvlJc w:val="left"/>
      <w:pPr>
        <w:ind w:left="960" w:hanging="480"/>
      </w:pPr>
      <w:rPr>
        <w:rFonts w:hint="default" w:ascii="Wingdings" w:hAnsi="Wingdings"/>
      </w:rPr>
    </w:lvl>
    <w:lvl w:ilvl="2" w:tentative="1">
      <w:start w:val="1"/>
      <w:numFmt w:val="bullet"/>
      <w:lvlText w:val=""/>
      <w:lvlJc w:val="left"/>
      <w:pPr>
        <w:ind w:left="1440" w:hanging="480"/>
      </w:pPr>
      <w:rPr>
        <w:rFonts w:hint="default" w:ascii="Wingdings" w:hAnsi="Wingdings"/>
      </w:rPr>
    </w:lvl>
    <w:lvl w:ilvl="3" w:tentative="1">
      <w:start w:val="1"/>
      <w:numFmt w:val="bullet"/>
      <w:lvlText w:val=""/>
      <w:lvlJc w:val="left"/>
      <w:pPr>
        <w:ind w:left="1920" w:hanging="480"/>
      </w:pPr>
      <w:rPr>
        <w:rFonts w:hint="default" w:ascii="Wingdings" w:hAnsi="Wingdings"/>
      </w:rPr>
    </w:lvl>
    <w:lvl w:ilvl="4" w:tentative="1">
      <w:start w:val="1"/>
      <w:numFmt w:val="bullet"/>
      <w:lvlText w:val=""/>
      <w:lvlJc w:val="left"/>
      <w:pPr>
        <w:ind w:left="2400" w:hanging="480"/>
      </w:pPr>
      <w:rPr>
        <w:rFonts w:hint="default" w:ascii="Wingdings" w:hAnsi="Wingdings"/>
      </w:rPr>
    </w:lvl>
    <w:lvl w:ilvl="5" w:tentative="1">
      <w:start w:val="1"/>
      <w:numFmt w:val="bullet"/>
      <w:lvlText w:val=""/>
      <w:lvlJc w:val="left"/>
      <w:pPr>
        <w:ind w:left="2880" w:hanging="480"/>
      </w:pPr>
      <w:rPr>
        <w:rFonts w:hint="default" w:ascii="Wingdings" w:hAnsi="Wingdings"/>
      </w:rPr>
    </w:lvl>
    <w:lvl w:ilvl="6" w:tentative="1">
      <w:start w:val="1"/>
      <w:numFmt w:val="bullet"/>
      <w:lvlText w:val=""/>
      <w:lvlJc w:val="left"/>
      <w:pPr>
        <w:ind w:left="3360" w:hanging="480"/>
      </w:pPr>
      <w:rPr>
        <w:rFonts w:hint="default" w:ascii="Wingdings" w:hAnsi="Wingdings"/>
      </w:rPr>
    </w:lvl>
    <w:lvl w:ilvl="7" w:tentative="1">
      <w:start w:val="1"/>
      <w:numFmt w:val="bullet"/>
      <w:lvlText w:val=""/>
      <w:lvlJc w:val="left"/>
      <w:pPr>
        <w:ind w:left="3840" w:hanging="480"/>
      </w:pPr>
      <w:rPr>
        <w:rFonts w:hint="default" w:ascii="Wingdings" w:hAnsi="Wingdings"/>
      </w:rPr>
    </w:lvl>
    <w:lvl w:ilvl="8" w:tentative="1">
      <w:start w:val="1"/>
      <w:numFmt w:val="bullet"/>
      <w:lvlText w:val=""/>
      <w:lvlJc w:val="left"/>
      <w:pPr>
        <w:ind w:left="4320" w:hanging="480"/>
      </w:pPr>
      <w:rPr>
        <w:rFonts w:hint="default" w:ascii="Wingdings" w:hAnsi="Wingdings"/>
      </w:rPr>
    </w:lvl>
  </w:abstractNum>
  <w:abstractNum w:abstractNumId="375352091">
    <w:nsid w:val="165F6B1B"/>
    <w:multiLevelType w:val="multilevel"/>
    <w:tmpl w:val="165F6B1B"/>
    <w:lvl w:ilvl="0" w:tentative="1">
      <w:start w:val="1"/>
      <w:numFmt w:val="japaneseCounting"/>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num w:numId="1">
    <w:abstractNumId w:val="375352091"/>
  </w:num>
  <w:num w:numId="2">
    <w:abstractNumId w:val="15720369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B610BE"/>
    <w:rsid w:val="001C77E0"/>
    <w:rsid w:val="002C2041"/>
    <w:rsid w:val="004C4896"/>
    <w:rsid w:val="005514D8"/>
    <w:rsid w:val="009039A6"/>
    <w:rsid w:val="0095285A"/>
    <w:rsid w:val="00B610BE"/>
    <w:rsid w:val="00BF74A3"/>
    <w:rsid w:val="00C053AF"/>
    <w:rsid w:val="00C220A6"/>
    <w:rsid w:val="00FD395A"/>
    <w:rsid w:val="1B6C763A"/>
  </w:rsids>
  <w:doNotAutoCompressPicture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kern w:val="2"/>
      <w:sz w:val="24"/>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Style w:val="5"/>
      <w:tblLayout w:type="fixed"/>
      <w:tblCellMar>
        <w:top w:w="0" w:type="dxa"/>
        <w:left w:w="108" w:type="dxa"/>
        <w:bottom w:w="0" w:type="dxa"/>
        <w:right w:w="108" w:type="dxa"/>
      </w:tblCellMar>
    </w:tblPr>
    <w:tcPr>
      <w:textDirection w:val="lrTb"/>
    </w:tc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39"/>
    <w:pPr/>
    <w:tblPr>
      <w:tblStyle w:val="5"/>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paragraph" w:customStyle="1" w:styleId="7">
    <w:name w:val="List Paragraph"/>
    <w:basedOn w:val="1"/>
    <w:qFormat/>
    <w:uiPriority w:val="34"/>
    <w:pPr>
      <w:ind w:firstLine="420" w:firstLineChars="200"/>
    </w:pPr>
  </w:style>
  <w:style w:type="character" w:customStyle="1" w:styleId="8">
    <w:name w:val="页眉 Char"/>
    <w:basedOn w:val="4"/>
    <w:link w:val="3"/>
    <w:semiHidden/>
    <w:uiPriority w:val="99"/>
    <w:rPr>
      <w:sz w:val="18"/>
      <w:szCs w:val="18"/>
    </w:rPr>
  </w:style>
  <w:style w:type="character" w:customStyle="1" w:styleId="9">
    <w:name w:val="页脚 Char"/>
    <w:basedOn w:val="4"/>
    <w:link w:val="2"/>
    <w:semiHidden/>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5</Pages>
  <Words>330</Words>
  <Characters>1885</Characters>
  <Lines>15</Lines>
  <Paragraphs>4</Paragraphs>
  <TotalTime>0</TotalTime>
  <ScaleCrop>false</ScaleCrop>
  <LinksUpToDate>false</LinksUpToDate>
  <CharactersWithSpaces>0</CharactersWithSpaces>
  <Application>WPS Office 个人版_9.1.0.4993_{F1E327BC-269C-435d-A152-05C5408002CA}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2015-06-04T15:37:00Z</dcterms:created>
  <dc:creator>Microsoft Office 用户</dc:creator>
  <cp:lastModifiedBy>Administrator</cp:lastModifiedBy>
  <dcterms:modified xsi:type="dcterms:W3CDTF">2015-06-09T08:13:50Z</dcterms:modified>
  <dc:title>债权转让及受让协议</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2052-9.1.0.4993</vt:lpwstr>
  </property>
</Properties>
</file>