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DC5C5" w14:textId="48BA28D3" w:rsidR="008C00EB" w:rsidRDefault="00EF05FF" w:rsidP="00EF05FF">
      <w:pPr>
        <w:pStyle w:val="Heading1"/>
      </w:pPr>
      <w:r>
        <w:t>HuBMAP 3D Reference Objects v1.1 Release Notes</w:t>
      </w:r>
    </w:p>
    <w:p w14:paraId="28BCF567" w14:textId="58BDEF53" w:rsidR="00EF05FF" w:rsidRDefault="00EF05FF" w:rsidP="00EF05FF"/>
    <w:p w14:paraId="099336C5" w14:textId="030F2468" w:rsidR="00EF05FF" w:rsidRDefault="00EF05FF" w:rsidP="00EF05FF">
      <w:r>
        <w:t>The following reference organs were added with v1.1:</w:t>
      </w:r>
    </w:p>
    <w:p w14:paraId="76F46A4B" w14:textId="7A83BAD1" w:rsidR="00EF05FF" w:rsidRDefault="00EF05FF" w:rsidP="00EF05FF">
      <w:pPr>
        <w:pStyle w:val="ListParagraph"/>
        <w:numPr>
          <w:ilvl w:val="0"/>
          <w:numId w:val="1"/>
        </w:numPr>
      </w:pPr>
      <w:r>
        <w:t>Uterus</w:t>
      </w:r>
    </w:p>
    <w:p w14:paraId="2AA2E075" w14:textId="3543232B" w:rsidR="00EF05FF" w:rsidRDefault="00EF05FF" w:rsidP="00EF05FF">
      <w:pPr>
        <w:pStyle w:val="ListParagraph"/>
        <w:numPr>
          <w:ilvl w:val="0"/>
          <w:numId w:val="1"/>
        </w:numPr>
      </w:pPr>
      <w:r>
        <w:t>Fallopian Tube</w:t>
      </w:r>
    </w:p>
    <w:p w14:paraId="6BA8F4D2" w14:textId="4FE189A8" w:rsidR="00EF05FF" w:rsidRDefault="00EF05FF" w:rsidP="00EF05FF">
      <w:pPr>
        <w:pStyle w:val="ListParagraph"/>
        <w:numPr>
          <w:ilvl w:val="0"/>
          <w:numId w:val="1"/>
        </w:numPr>
      </w:pPr>
      <w:r>
        <w:t>Ovary</w:t>
      </w:r>
    </w:p>
    <w:p w14:paraId="1A6ADB15" w14:textId="2B4F5C7D" w:rsidR="00EF05FF" w:rsidRDefault="00EF05FF" w:rsidP="00EF05FF">
      <w:pPr>
        <w:pStyle w:val="ListParagraph"/>
        <w:numPr>
          <w:ilvl w:val="0"/>
          <w:numId w:val="1"/>
        </w:numPr>
      </w:pPr>
      <w:r>
        <w:t>Prostate</w:t>
      </w:r>
    </w:p>
    <w:p w14:paraId="1E9BE65A" w14:textId="731426C5" w:rsidR="00EF05FF" w:rsidRDefault="00EF05FF" w:rsidP="00EF05FF">
      <w:pPr>
        <w:pStyle w:val="ListParagraph"/>
        <w:numPr>
          <w:ilvl w:val="0"/>
          <w:numId w:val="1"/>
        </w:numPr>
      </w:pPr>
      <w:r>
        <w:t>Urethra</w:t>
      </w:r>
    </w:p>
    <w:p w14:paraId="672048E7" w14:textId="69627EBB" w:rsidR="00EF05FF" w:rsidRDefault="00EF05FF" w:rsidP="00EF05FF">
      <w:pPr>
        <w:pStyle w:val="ListParagraph"/>
        <w:numPr>
          <w:ilvl w:val="0"/>
          <w:numId w:val="1"/>
        </w:numPr>
      </w:pPr>
      <w:r>
        <w:t>Ureter</w:t>
      </w:r>
    </w:p>
    <w:p w14:paraId="02A4AC12" w14:textId="0AA52CC2" w:rsidR="00EF05FF" w:rsidRDefault="00EF05FF" w:rsidP="00EF05FF">
      <w:pPr>
        <w:pStyle w:val="ListParagraph"/>
        <w:numPr>
          <w:ilvl w:val="0"/>
          <w:numId w:val="1"/>
        </w:numPr>
      </w:pPr>
      <w:r>
        <w:t>Bladder</w:t>
      </w:r>
    </w:p>
    <w:p w14:paraId="7DB2C505" w14:textId="5996CA19" w:rsidR="00EF05FF" w:rsidRDefault="00EF05FF" w:rsidP="00EF05FF">
      <w:pPr>
        <w:pStyle w:val="ListParagraph"/>
        <w:numPr>
          <w:ilvl w:val="0"/>
          <w:numId w:val="1"/>
        </w:numPr>
      </w:pPr>
      <w:r>
        <w:t>Pancreas</w:t>
      </w:r>
    </w:p>
    <w:p w14:paraId="08D40F28" w14:textId="58A48BE5" w:rsidR="00EF05FF" w:rsidRDefault="00EF05FF" w:rsidP="00EF05FF">
      <w:pPr>
        <w:pStyle w:val="ListParagraph"/>
        <w:numPr>
          <w:ilvl w:val="0"/>
          <w:numId w:val="1"/>
        </w:numPr>
      </w:pPr>
      <w:r>
        <w:t>Small Intestine</w:t>
      </w:r>
    </w:p>
    <w:p w14:paraId="3B97A456" w14:textId="52994D15" w:rsidR="00EF05FF" w:rsidRDefault="00EF05FF" w:rsidP="00EF05FF">
      <w:pPr>
        <w:pStyle w:val="ListParagraph"/>
        <w:numPr>
          <w:ilvl w:val="0"/>
          <w:numId w:val="1"/>
        </w:numPr>
      </w:pPr>
      <w:r>
        <w:t>Biliary Tree</w:t>
      </w:r>
    </w:p>
    <w:p w14:paraId="5E2EF89E" w14:textId="6F6883C9" w:rsidR="00EF05FF" w:rsidRDefault="00EF05FF" w:rsidP="00EF05FF">
      <w:pPr>
        <w:pStyle w:val="ListParagraph"/>
        <w:numPr>
          <w:ilvl w:val="0"/>
          <w:numId w:val="1"/>
        </w:numPr>
      </w:pPr>
      <w:r>
        <w:t>Eye</w:t>
      </w:r>
    </w:p>
    <w:p w14:paraId="1794AB36" w14:textId="4B55348F" w:rsidR="00BD27BC" w:rsidRDefault="00BD27BC" w:rsidP="00EF05FF">
      <w:pPr>
        <w:pStyle w:val="ListParagraph"/>
        <w:numPr>
          <w:ilvl w:val="0"/>
          <w:numId w:val="1"/>
        </w:numPr>
      </w:pPr>
      <w:r>
        <w:t>Liver</w:t>
      </w:r>
    </w:p>
    <w:p w14:paraId="1ECE2BDE" w14:textId="0F252BFC" w:rsidR="00BD27BC" w:rsidRDefault="00BD27BC" w:rsidP="00EF05FF">
      <w:pPr>
        <w:pStyle w:val="ListParagraph"/>
        <w:numPr>
          <w:ilvl w:val="0"/>
          <w:numId w:val="1"/>
        </w:numPr>
      </w:pPr>
      <w:r>
        <w:t>Knee</w:t>
      </w:r>
    </w:p>
    <w:p w14:paraId="77ACA1E8" w14:textId="26106C53" w:rsidR="00EF05FF" w:rsidRDefault="00EF05FF" w:rsidP="00EF05FF">
      <w:r>
        <w:t>Changes to v1.0 models include:</w:t>
      </w:r>
    </w:p>
    <w:p w14:paraId="5F1867D5" w14:textId="37AEB58F" w:rsidR="00EF05FF" w:rsidRDefault="00EF05FF" w:rsidP="00EF05FF">
      <w:pPr>
        <w:pStyle w:val="ListParagraph"/>
        <w:numPr>
          <w:ilvl w:val="0"/>
          <w:numId w:val="2"/>
        </w:numPr>
      </w:pPr>
      <w:r>
        <w:t xml:space="preserve">All female models (with exception to the Allen Brain) were stretched in the Z-axis to accommodate for an error introduced by a derivative visible human dataset for v1.0.  The original visible human data was used to rescale v1.1 </w:t>
      </w:r>
      <w:proofErr w:type="gramStart"/>
      <w:r>
        <w:t>models</w:t>
      </w:r>
      <w:proofErr w:type="gramEnd"/>
      <w:r>
        <w:t>.</w:t>
      </w:r>
    </w:p>
    <w:p w14:paraId="4477F455" w14:textId="34D51EB9" w:rsidR="00EF05FF" w:rsidRDefault="00EF05FF" w:rsidP="00EF05FF">
      <w:pPr>
        <w:pStyle w:val="ListParagraph"/>
        <w:numPr>
          <w:ilvl w:val="0"/>
          <w:numId w:val="2"/>
        </w:numPr>
      </w:pPr>
      <w:r>
        <w:t>The male and female Allen Brains were scaled, repositioned, and rotated to better fit the skin and align with the new eye models</w:t>
      </w:r>
    </w:p>
    <w:p w14:paraId="6F086350" w14:textId="67AF64F1" w:rsidR="00EF05FF" w:rsidRDefault="00EF05FF" w:rsidP="00EF05FF">
      <w:pPr>
        <w:pStyle w:val="ListParagraph"/>
        <w:numPr>
          <w:ilvl w:val="0"/>
          <w:numId w:val="2"/>
        </w:numPr>
      </w:pPr>
      <w:r>
        <w:t>Vasculature for the uterus</w:t>
      </w:r>
      <w:r w:rsidR="00BD27BC">
        <w:t xml:space="preserve">, eye, and liver </w:t>
      </w:r>
      <w:r>
        <w:t>was added to the vasculature mode</w:t>
      </w:r>
      <w:r w:rsidR="00BD27BC">
        <w:t>l</w:t>
      </w:r>
    </w:p>
    <w:p w14:paraId="21CDA165" w14:textId="007CB822" w:rsidR="00EF05FF" w:rsidRDefault="00EF05FF" w:rsidP="00EF05FF">
      <w:pPr>
        <w:pStyle w:val="ListParagraph"/>
        <w:numPr>
          <w:ilvl w:val="0"/>
          <w:numId w:val="2"/>
        </w:numPr>
      </w:pPr>
      <w:r>
        <w:t>The Optic Chiasm was added to the Allen Brain models</w:t>
      </w:r>
    </w:p>
    <w:p w14:paraId="4BB09F08" w14:textId="53B5FFB0" w:rsidR="00EF05FF" w:rsidRDefault="00EF05FF" w:rsidP="00EF05FF">
      <w:pPr>
        <w:pStyle w:val="ListParagraph"/>
        <w:numPr>
          <w:ilvl w:val="0"/>
          <w:numId w:val="2"/>
        </w:numPr>
      </w:pPr>
      <w:r>
        <w:t>The nerves, ducts,</w:t>
      </w:r>
      <w:r w:rsidR="00BD27BC">
        <w:t xml:space="preserve"> muscles, some ligaments,</w:t>
      </w:r>
      <w:r>
        <w:t xml:space="preserve"> and vasculature for organs are split according to 3D Reference Objects.  </w:t>
      </w:r>
      <w:r w:rsidR="00DC0BF2">
        <w:t xml:space="preserve">Since these </w:t>
      </w:r>
      <w:proofErr w:type="spellStart"/>
      <w:r w:rsidR="00DC0BF2">
        <w:t>splittings</w:t>
      </w:r>
      <w:proofErr w:type="spellEnd"/>
      <w:r w:rsidR="00DC0BF2">
        <w:t xml:space="preserve"> were for UI/back-end reasons, while certain vessels are associated with many organs as general pathways, any one vessel is only ever in on vasculature “group”.</w:t>
      </w:r>
    </w:p>
    <w:p w14:paraId="419E9B6C" w14:textId="69363612" w:rsidR="00DC0BF2" w:rsidRDefault="00DC0BF2" w:rsidP="00EF05FF">
      <w:pPr>
        <w:pStyle w:val="ListParagraph"/>
        <w:numPr>
          <w:ilvl w:val="0"/>
          <w:numId w:val="2"/>
        </w:numPr>
      </w:pPr>
      <w:r>
        <w:t>The partial ureters were removed from the v1.0 kidney models as a complete ureter organ is now available</w:t>
      </w:r>
    </w:p>
    <w:p w14:paraId="5FC52CA0" w14:textId="60A78882" w:rsidR="00DC0BF2" w:rsidRDefault="00DC0BF2" w:rsidP="00EF05FF">
      <w:pPr>
        <w:pStyle w:val="ListParagraph"/>
        <w:numPr>
          <w:ilvl w:val="0"/>
          <w:numId w:val="2"/>
        </w:numPr>
      </w:pPr>
      <w:r>
        <w:t xml:space="preserve">The heart models now </w:t>
      </w:r>
      <w:r w:rsidR="00BD27BC">
        <w:t>include</w:t>
      </w:r>
      <w:r>
        <w:t xml:space="preserve"> complete aortas</w:t>
      </w:r>
      <w:r w:rsidR="00BD27BC">
        <w:t xml:space="preserve"> and no longer include the left common carotid, brachiocephalic trunk, or left subclavian.  These vessels are also included in the complete vasculature model.</w:t>
      </w:r>
    </w:p>
    <w:p w14:paraId="162CD08D" w14:textId="2B4D30C8" w:rsidR="00BD27BC" w:rsidRPr="00EF05FF" w:rsidRDefault="00BD27BC" w:rsidP="00EF05FF">
      <w:pPr>
        <w:pStyle w:val="ListParagraph"/>
        <w:numPr>
          <w:ilvl w:val="0"/>
          <w:numId w:val="2"/>
        </w:numPr>
      </w:pPr>
      <w:r>
        <w:t xml:space="preserve">Minor adjustments were made to several vessels, the skin, and the large intestine </w:t>
      </w:r>
      <w:proofErr w:type="gramStart"/>
      <w:r>
        <w:t>in order to</w:t>
      </w:r>
      <w:proofErr w:type="gramEnd"/>
      <w:r>
        <w:t xml:space="preserve"> accommodate the new organs.</w:t>
      </w:r>
    </w:p>
    <w:sectPr w:rsidR="00BD27BC" w:rsidRPr="00EF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55EE9"/>
    <w:multiLevelType w:val="hybridMultilevel"/>
    <w:tmpl w:val="BC16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327CE"/>
    <w:multiLevelType w:val="hybridMultilevel"/>
    <w:tmpl w:val="86641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FF"/>
    <w:rsid w:val="00865059"/>
    <w:rsid w:val="009566FA"/>
    <w:rsid w:val="00BD27BC"/>
    <w:rsid w:val="00DC0BF2"/>
    <w:rsid w:val="00E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5E9F"/>
  <w15:chartTrackingRefBased/>
  <w15:docId w15:val="{B8F0F810-E2BB-4AB5-BD56-01ED29B2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Kristen (NIH/NIAID) [C]</dc:creator>
  <cp:keywords/>
  <dc:description/>
  <cp:lastModifiedBy>Browne, Kristen (NIH/NIAID) [C]</cp:lastModifiedBy>
  <cp:revision>1</cp:revision>
  <dcterms:created xsi:type="dcterms:W3CDTF">2021-12-09T19:16:00Z</dcterms:created>
  <dcterms:modified xsi:type="dcterms:W3CDTF">2021-12-09T19:42:00Z</dcterms:modified>
</cp:coreProperties>
</file>