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w:t>
      </w:r>
      <w:r>
        <w:rPr>
          <w:b/>
        </w:rPr>
        <w:t>[Me] Push the interactive map and the routine documents.</w:t>
      </w:r>
      <w:r>
        <w:t xml:space="preserve"> They are committed on the </w:t>
      </w:r>
      <w:r>
        <w:rPr>
          <w:rFonts w:ascii="Consolas" w:hAnsi="Consolas"/>
          <w:color w:val="1F4E8C"/>
          <w:sz w:val="19"/>
        </w:rPr>
        <w:t>Ethan</w:t>
      </w:r>
      <w:r>
        <w:t xml:space="preserve"> branch but not pushed. Build all three cities first (the Cloudflare D1 read limit that blocked builds resets at 02:00 South African time), then run the link check and the map test on Pretoria and Polokwane, which have not been tested with their real data yet.</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Decided: the description, hours and email enrichment routine (job 4) also collects the company's published contact email, only when empty and only from the business's own site or official listing (see </w:t>
      </w:r>
      <w:r>
        <w:rPr>
          <w:rFonts w:ascii="Consolas" w:hAnsi="Consolas"/>
          <w:color w:val="1F4E8C"/>
          <w:sz w:val="19"/>
        </w:rPr>
        <w:t>ROUTINES-PLAN.md</w:t>
      </w:r>
      <w:r>
        <w:t>).</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It resets at midnight UTC (02:00 South African time). Live sites kept working. </w:t>
      </w:r>
      <w:r>
        <w:rPr>
          <w:b/>
        </w:rPr>
        <w:t>Decision (21 September): staying on the free plan for now</w:t>
      </w:r>
      <w:r>
        <w:t>, so cutting build reads (next item) is a must-do, not optional.</w:t>
      </w:r>
    </w:p>
    <w:p>
      <w:pPr>
        <w:pStyle w:val="ListBullet"/>
      </w:pPr>
      <w:r>
        <w:t xml:space="preserve">☐ </w:t>
      </w:r>
      <w:r>
        <w:rPr>
          <w:b/>
        </w:rPr>
        <w:t>[Me] Must do (staying on the free plan):</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split and rewritten (dev branch, not scheduled):</w:t>
      </w:r>
      <w:r>
        <w:t xml:space="preserve"> the five jobs are now four routines (</w:t>
      </w:r>
      <w:r>
        <w:rPr>
          <w:rFonts w:ascii="Consolas" w:hAnsi="Consolas"/>
          <w:color w:val="1F4E8C"/>
          <w:sz w:val="19"/>
        </w:rPr>
        <w:t>routines/business-discovery.md</w:t>
      </w:r>
      <w:r>
        <w:t xml:space="preserve">, </w:t>
      </w:r>
      <w:r>
        <w:rPr>
          <w:rFonts w:ascii="Consolas" w:hAnsi="Consolas"/>
          <w:color w:val="1F4E8C"/>
          <w:sz w:val="19"/>
        </w:rPr>
        <w:t>shopping-centres.md</w:t>
      </w:r>
      <w:r>
        <w:t xml:space="preserve">, </w:t>
      </w:r>
      <w:r>
        <w:rPr>
          <w:rFonts w:ascii="Consolas" w:hAnsi="Consolas"/>
          <w:color w:val="1F4E8C"/>
          <w:sz w:val="19"/>
        </w:rPr>
        <w:t>enrichment.md</w:t>
      </w:r>
      <w:r>
        <w:t xml:space="preserve">, </w:t>
      </w:r>
      <w:r>
        <w:rPr>
          <w:rFonts w:ascii="Consolas" w:hAnsi="Consolas"/>
          <w:color w:val="1F4E8C"/>
          <w:sz w:val="19"/>
        </w:rPr>
        <w:t>closed-check.md</w:t>
      </w:r>
      <w:r>
        <w:t xml:space="preserve">) sharing </w:t>
      </w:r>
      <w:r>
        <w:rPr>
          <w:rFonts w:ascii="Consolas" w:hAnsi="Consolas"/>
          <w:color w:val="1F4E8C"/>
          <w:sz w:val="19"/>
        </w:rPr>
        <w:t>routines/_shared.md</w:t>
      </w:r>
      <w:r>
        <w:t xml:space="preserve"> and per-city settings in </w:t>
      </w:r>
      <w:r>
        <w:rPr>
          <w:rFonts w:ascii="Consolas" w:hAnsi="Consolas"/>
          <w:color w:val="1F4E8C"/>
          <w:sz w:val="19"/>
        </w:rPr>
        <w:t>routines/cities/&lt;city&gt;.json</w:t>
      </w:r>
      <w:r>
        <w:t>, instead of three near-identical runbooks of about 2,500 lines. Enrichment also collects company emails.</w:t>
      </w:r>
    </w:p>
    <w:p>
      <w:pPr>
        <w:pStyle w:val="ListBullet"/>
      </w:pPr>
      <w:r>
        <w:t xml:space="preserve">☑ </w:t>
      </w:r>
      <w:r>
        <w:rPr>
          <w:b/>
        </w:rPr>
        <w:t>Stop repeating work:</w:t>
      </w:r>
      <w:r>
        <w:t xml:space="preserve"> each routine has its own small state file and a Step 0 script (</w:t>
      </w:r>
      <w:r>
        <w:rPr>
          <w:rFonts w:ascii="Consolas" w:hAnsi="Consolas"/>
          <w:color w:val="1F4E8C"/>
          <w:sz w:val="19"/>
        </w:rPr>
        <w:t>scripts/routines/next.mjs</w:t>
      </w:r>
      <w:r>
        <w:t>) that says whether anything is due (the agent stops without searching when not) and hands over a small work packet instead of the whole snapshot.</w:t>
      </w:r>
    </w:p>
    <w:p>
      <w:pPr>
        <w:pStyle w:val="ListBullet"/>
      </w:pPr>
      <w:r>
        <w:t xml:space="preserve">☑ </w:t>
      </w:r>
      <w:r>
        <w:rPr>
          <w:b/>
        </w:rPr>
        <w:t>Mechanical work moved into scripts:</w:t>
      </w:r>
      <w:r>
        <w:t xml:space="preserve"> </w:t>
      </w:r>
      <w:r>
        <w:rPr>
          <w:rFonts w:ascii="Consolas" w:hAnsi="Consolas"/>
          <w:color w:val="1F4E8C"/>
          <w:sz w:val="19"/>
        </w:rPr>
        <w:t>scripts/routines/validate.mjs</w:t>
      </w:r>
      <w:r>
        <w:t xml:space="preserve"> checks every SQL file (allow-list of statements, slugs, mandatory phone and address, two independent sources, duplicate phone numbers across the whole city, one-time guards, append-only sources, record cap) and </w:t>
      </w:r>
      <w:r>
        <w:rPr>
          <w:rFonts w:ascii="Consolas" w:hAnsi="Consolas"/>
          <w:color w:val="1F4E8C"/>
          <w:sz w:val="19"/>
        </w:rPr>
        <w:t>done.mjs</w:t>
      </w:r>
      <w:r>
        <w:t xml:space="preserve"> records progress. Still to do: link and website checks, and an events validator.</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routines/fuel.md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w:t>
      </w:r>
      <w:r>
        <w:t xml:space="preserve"> one shared runbook (</w:t>
      </w:r>
      <w:r>
        <w:rPr>
          <w:rFonts w:ascii="Consolas" w:hAnsi="Consolas"/>
          <w:color w:val="1F4E8C"/>
          <w:sz w:val="19"/>
        </w:rPr>
        <w:t>routines/news.md</w:t>
      </w:r>
      <w:r>
        <w:t>), news only, with a work packet of recent articles and the city's sources.</w:t>
      </w:r>
    </w:p>
    <w:p>
      <w:pPr>
        <w:pStyle w:val="ListBullet"/>
      </w:pPr>
      <w:r>
        <w:t xml:space="preserve">☑ </w:t>
      </w:r>
      <w:r>
        <w:rPr>
          <w:b/>
        </w:rPr>
        <w:t>Events routine:</w:t>
      </w:r>
      <w:r>
        <w:t xml:space="preserve"> one shared runbook (</w:t>
      </w:r>
      <w:r>
        <w:rPr>
          <w:rFonts w:ascii="Consolas" w:hAnsi="Consolas"/>
          <w:color w:val="1F4E8C"/>
          <w:sz w:val="19"/>
        </w:rPr>
        <w:t>routines/events.md</w:t>
      </w:r>
      <w:r>
        <w:t>) with a work packet of known events. Still to do: skip unchanged sources, and a validator.</w:t>
      </w:r>
    </w:p>
    <w:p>
      <w:pPr>
        <w:pStyle w:val="ListBullet"/>
      </w:pPr>
      <w:r>
        <w:t xml:space="preserve">☐ Give every routine a hard time/step budget and a visible failure: </w:t>
      </w:r>
      <w:r>
        <w:rPr>
          <w:rFonts w:ascii="Consolas" w:hAnsi="Consolas"/>
          <w:color w:val="1F4E8C"/>
          <w:sz w:val="19"/>
        </w:rPr>
        <w:t>scripts/routines/health.mjs</w:t>
      </w:r>
      <w:r>
        <w:t xml:space="preserve"> reports the last run and lateness per routine (done); still to do: show it on the admin overview and alert by email.</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