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Ethan branch: production-readiness todo list</w:t>
      </w:r>
    </w:p>
    <w:p>
      <w:r>
        <w:t xml:space="preserve">Scope: only the </w:t>
      </w:r>
      <w:r>
        <w:rPr>
          <w:rFonts w:ascii="Consolas" w:hAnsi="Consolas"/>
          <w:color w:val="1F4E8C"/>
          <w:sz w:val="19"/>
        </w:rPr>
        <w:t>Ethan</w:t>
      </w:r>
      <w:r>
        <w:t xml:space="preserve"> dev branch (TheCapeTownHub, PretoriaHub, PolokwaneHub). Nothing here is about what has changed on </w:t>
      </w:r>
      <w:r>
        <w:rPr>
          <w:rFonts w:ascii="Consolas" w:hAnsi="Consolas"/>
          <w:color w:val="1F4E8C"/>
          <w:sz w:val="19"/>
        </w:rPr>
        <w:t>main</w:t>
      </w:r>
      <w:r>
        <w:t>.</w:t>
      </w:r>
    </w:p>
    <w:p>
      <w:r>
        <w:t xml:space="preserve">Status as of 20 September 2026. </w:t>
      </w:r>
      <w:r>
        <w:rPr>
          <w:b/>
        </w:rPr>
        <w:t>[Me]</w:t>
      </w:r>
      <w:r>
        <w:t xml:space="preserve"> = I can do it. </w:t>
      </w:r>
      <w:r>
        <w:rPr>
          <w:b/>
        </w:rPr>
        <w:t>[You]</w:t>
      </w:r>
      <w:r>
        <w:t xml:space="preserve"> = needs your accounts, a decision, or a real-world action.</w:t>
      </w:r>
    </w:p>
    <w:p>
      <w:pPr>
        <w:pStyle w:val="Heading1"/>
      </w:pPr>
      <w:r>
        <w:t>1. Done (already on the branch)</w:t>
      </w:r>
    </w:p>
    <w:p>
      <w:pPr>
        <w:pStyle w:val="ListBullet"/>
      </w:pPr>
      <w:r>
        <w:t>☑ All three cities build cleanly; about 935,000 links, images, scripts and anchors checked, no broken internal links.</w:t>
      </w:r>
    </w:p>
    <w:p>
      <w:pPr>
        <w:pStyle w:val="ListBullet"/>
      </w:pPr>
      <w:r>
        <w:t>☑ Backend code type-checks with zero errors (</w:t>
      </w:r>
      <w:r>
        <w:rPr>
          <w:rFonts w:ascii="Consolas" w:hAnsi="Consolas"/>
          <w:color w:val="1F4E8C"/>
          <w:sz w:val="19"/>
        </w:rPr>
        <w:t>npm run typecheck:functions</w:t>
      </w:r>
      <w:r>
        <w:t>).</w:t>
      </w:r>
    </w:p>
    <w:p>
      <w:pPr>
        <w:pStyle w:val="ListBullet"/>
      </w:pPr>
      <w:r>
        <w:t>☑ Demo admin login (</w:t>
      </w:r>
      <w:r>
        <w:rPr>
          <w:rFonts w:ascii="Consolas" w:hAnsi="Consolas"/>
          <w:color w:val="1F4E8C"/>
          <w:sz w:val="19"/>
        </w:rPr>
        <w:t>admin@admin.com</w:t>
      </w:r>
      <w:r>
        <w:t>) now only works on the dev preview; a production deploy ignores it.</w:t>
      </w:r>
    </w:p>
    <w:p>
      <w:pPr>
        <w:pStyle w:val="ListBullet"/>
      </w:pPr>
      <w:r>
        <w:t xml:space="preserve">☑ Broken business website links fixed (websites saved without </w:t>
      </w:r>
      <w:r>
        <w:rPr>
          <w:rFonts w:ascii="Consolas" w:hAnsi="Consolas"/>
          <w:color w:val="1F4E8C"/>
          <w:sz w:val="19"/>
        </w:rPr>
        <w:t>https://</w:t>
      </w:r>
      <w:r>
        <w:t>); 404 page canonical removed.</w:t>
      </w:r>
    </w:p>
    <w:p>
      <w:pPr>
        <w:pStyle w:val="ListBullet"/>
      </w:pPr>
      <w:r>
        <w:t>☑ Demo premium data (fake Featured/Verified/sponsors) only exists in the preview workflow, never in a production build.</w:t>
      </w:r>
    </w:p>
    <w:p>
      <w:pPr>
        <w:pStyle w:val="ListBullet"/>
      </w:pPr>
      <w:r>
        <w:t>☑ Installable Android app (manifest, service worker, icons), verified on all three preview URLs.</w:t>
      </w:r>
    </w:p>
    <w:p>
      <w:pPr>
        <w:pStyle w:val="ListBullet"/>
      </w:pPr>
      <w:r>
        <w:t>☑ Full change list written (</w:t>
      </w:r>
      <w:r>
        <w:rPr>
          <w:rFonts w:ascii="Consolas" w:hAnsi="Consolas"/>
          <w:color w:val="1F4E8C"/>
          <w:sz w:val="19"/>
        </w:rPr>
        <w:t>CHANGES-ETHAN-BRANCH.md</w:t>
      </w:r>
      <w:r>
        <w:t xml:space="preserve"> and </w:t>
      </w:r>
      <w:r>
        <w:rPr>
          <w:rFonts w:ascii="Consolas" w:hAnsi="Consolas"/>
          <w:color w:val="1F4E8C"/>
          <w:sz w:val="19"/>
        </w:rPr>
        <w:t>.docx</w:t>
      </w:r>
      <w:r>
        <w:t>).</w:t>
      </w:r>
    </w:p>
    <w:p>
      <w:pPr>
        <w:pStyle w:val="ListBullet"/>
      </w:pPr>
      <w:r>
        <w:t xml:space="preserve">☑ </w:t>
      </w:r>
      <w:r>
        <w:rPr>
          <w:b/>
        </w:rPr>
        <w:t>All email is sent by the website itself.</w:t>
      </w:r>
      <w:r>
        <w:t xml:space="preserve"> Contact, listing enquiries, report, data removal, add-event and add-business now post to the site's own endpoints, which save the message and email it from the server. No </w:t>
      </w:r>
      <w:r>
        <w:rPr>
          <w:rFonts w:ascii="Consolas" w:hAnsi="Consolas"/>
          <w:color w:val="1F4E8C"/>
          <w:sz w:val="19"/>
        </w:rPr>
        <w:t>mailto:</w:t>
      </w:r>
      <w:r>
        <w:t xml:space="preserve"> link exists anywhere on the sites, and the admin Enquiries tab shows the stored messages.</w:t>
      </w:r>
    </w:p>
    <w:p>
      <w:pPr>
        <w:pStyle w:val="ListBullet"/>
      </w:pPr>
      <w:r>
        <w:t xml:space="preserve">☑ All three production databases backed up (saved outside the repo in </w:t>
      </w:r>
      <w:r>
        <w:rPr>
          <w:rFonts w:ascii="Consolas" w:hAnsi="Consolas"/>
          <w:color w:val="1F4E8C"/>
          <w:sz w:val="19"/>
        </w:rPr>
        <w:t>Hub/db-backups/2026-09-20/</w:t>
      </w:r>
      <w:r>
        <w:t>) and fully migrated: event submissions, news and fuel prices, and messages. September fuel prices are loaded for all three cities.</w:t>
      </w:r>
    </w:p>
    <w:p>
      <w:pPr>
        <w:pStyle w:val="Heading1"/>
      </w:pPr>
      <w:r>
        <w:t>2. Code work still to do on the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Save trading hours and shopping centre from the "Add your business" form (needs a small database migration and a change to how approved listings are created)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Today these two fields are collected but only emailed to admin, so the step-3 preview promises something we don't store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Hide </w:t>
            </w:r>
            <w:r>
              <w:rPr>
                <w:rFonts w:ascii="Consolas" w:hAnsi="Consolas"/>
                <w:color w:val="1F4E8C"/>
                <w:sz w:val="17"/>
              </w:rPr>
              <w:t>/tourism/</w:t>
            </w:r>
            <w:r>
              <w:rPr>
                <w:sz w:val="19"/>
              </w:rPr>
              <w:t xml:space="preserve"> on Cape Town and Pretoria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page exists there but nothing links to it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Extend the per-visitor rate limit (already on contact and enquiry) to add listing, add event, claim, report and removal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Those forms still have only a hidden honeypot field and a minimum time on form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the backend type-check and the news check to the preview build workflow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So a broken change can't be deployed unnoticed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Save the link checker and the browser smoke test as repo scripts (</w:t>
            </w:r>
            <w:r>
              <w:rPr>
                <w:rFonts w:ascii="Consolas" w:hAnsi="Consolas"/>
                <w:color w:val="1F4E8C"/>
                <w:sz w:val="17"/>
              </w:rPr>
              <w:t>npm run check:links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8C"/>
                <w:sz w:val="17"/>
              </w:rPr>
              <w:t>npm run check:smoke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So every release can be verified the same way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Run the payment flow end to end on the PayFast sandbox: subscribe, payment notification, cancel, expiry, sponsorship purchase, rejected-listing refund note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+ You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This is the biggest untested area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Exercise every new endpoint against a real database (submit-event and approve, claim, listing flow, admin listings, guide sponsorship)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They were only tested with mocked responses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Remove the temporary "[monitor copy]" emails that send a copy of every owner-confirmation email to a personal Gmail address (in </w:t>
            </w:r>
            <w:r>
              <w:rPr>
                <w:rFonts w:ascii="Consolas" w:hAnsi="Consolas"/>
                <w:color w:val="1F4E8C"/>
                <w:sz w:val="17"/>
              </w:rPr>
              <w:t>confirm-listing.ts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F4E8C"/>
                <w:sz w:val="17"/>
              </w:rPr>
              <w:t>owner-confirm-listing.ts</w:t>
            </w:r>
            <w:r>
              <w:rPr>
                <w:sz w:val="19"/>
              </w:rPr>
              <w:t>, marked TEMP)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Me, once you say so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Owners' details should not be copied to a personal inbox once the site is live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2.9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real content where the mockup is empty and you decide to keep it: reviews, views/clicks/enquiries data, invoice PDFs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(after your decision)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Otherwise these stay honest "No data yet" tiles</w:t>
            </w:r>
          </w:p>
        </w:tc>
      </w:tr>
    </w:tbl>
    <w:p/>
    <w:p>
      <w:pPr>
        <w:pStyle w:val="Heading1"/>
      </w:pPr>
      <w:r>
        <w:t>3. Database work (the branch's own migrations)</w:t>
      </w:r>
    </w:p>
    <w:p>
      <w:pPr>
        <w:pStyle w:val="ListBullet"/>
      </w:pPr>
      <w:r>
        <w:t>☑ Backups of all three databases taken on 20 September 2026 (</w:t>
      </w:r>
      <w:r>
        <w:rPr>
          <w:rFonts w:ascii="Consolas" w:hAnsi="Consolas"/>
          <w:color w:val="1F4E8C"/>
          <w:sz w:val="19"/>
        </w:rPr>
        <w:t>Hub/db-backups/2026-09-20/</w:t>
      </w:r>
      <w:r>
        <w:t>, private; they contain user emails). Take a fresh set again on launch day.</w:t>
      </w:r>
    </w:p>
    <w:p>
      <w:pPr>
        <w:pStyle w:val="ListBullet"/>
      </w:pPr>
      <w:r>
        <w:t xml:space="preserve">☑ Migrations applied to all three production databases (Pretoria </w:t>
      </w:r>
      <w:r>
        <w:rPr>
          <w:rFonts w:ascii="Consolas" w:hAnsi="Consolas"/>
          <w:color w:val="1F4E8C"/>
          <w:sz w:val="19"/>
        </w:rPr>
        <w:t>0035</w:t>
      </w:r>
      <w:r>
        <w:t>/</w:t>
      </w:r>
      <w:r>
        <w:rPr>
          <w:rFonts w:ascii="Consolas" w:hAnsi="Consolas"/>
          <w:color w:val="1F4E8C"/>
          <w:sz w:val="19"/>
        </w:rPr>
        <w:t>0036</w:t>
      </w:r>
      <w:r>
        <w:t>/</w:t>
      </w:r>
      <w:r>
        <w:rPr>
          <w:rFonts w:ascii="Consolas" w:hAnsi="Consolas"/>
          <w:color w:val="1F4E8C"/>
          <w:sz w:val="19"/>
        </w:rPr>
        <w:t>0037</w:t>
      </w:r>
      <w:r>
        <w:t xml:space="preserve">, Polokwane </w:t>
      </w:r>
      <w:r>
        <w:rPr>
          <w:rFonts w:ascii="Consolas" w:hAnsi="Consolas"/>
          <w:color w:val="1F4E8C"/>
          <w:sz w:val="19"/>
        </w:rPr>
        <w:t>0038</w:t>
      </w:r>
      <w:r>
        <w:t>/</w:t>
      </w:r>
      <w:r>
        <w:rPr>
          <w:rFonts w:ascii="Consolas" w:hAnsi="Consolas"/>
          <w:color w:val="1F4E8C"/>
          <w:sz w:val="19"/>
        </w:rPr>
        <w:t>0039</w:t>
      </w:r>
      <w:r>
        <w:t>/</w:t>
      </w:r>
      <w:r>
        <w:rPr>
          <w:rFonts w:ascii="Consolas" w:hAnsi="Consolas"/>
          <w:color w:val="1F4E8C"/>
          <w:sz w:val="19"/>
        </w:rPr>
        <w:t>0040</w:t>
      </w:r>
      <w:r>
        <w:t xml:space="preserve">, Cape Town </w:t>
      </w:r>
      <w:r>
        <w:rPr>
          <w:rFonts w:ascii="Consolas" w:hAnsi="Consolas"/>
          <w:color w:val="1F4E8C"/>
          <w:sz w:val="19"/>
        </w:rPr>
        <w:t>0038</w:t>
      </w:r>
      <w:r>
        <w:t>). Cape Town news (4 stories) and all three cities' fuel prices are loaded.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After 2.1, apply its migration to all three.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Publish the first news stories for Pretoria and Polokwane (run their news routines). Their news tables are empty, so the homepage news panel stays hidden there until this is done.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Delete the demo user row (</w:t>
      </w:r>
      <w:r>
        <w:rPr>
          <w:rFonts w:ascii="Consolas" w:hAnsi="Consolas"/>
          <w:color w:val="1F4E8C"/>
          <w:sz w:val="19"/>
        </w:rPr>
        <w:t>admin@admin.com</w:t>
      </w:r>
      <w:r>
        <w:t>) from all three databases before launch.</w:t>
      </w:r>
    </w:p>
    <w:p>
      <w:pPr>
        <w:pStyle w:val="Heading1"/>
      </w:pPr>
      <w:r>
        <w:t>4. Data quality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Give the four Cape Town businesses with no category one (they are hidden from browsing): Advanced Electric Fencing, Craigmore Poultry Farm, Nicol Coachworks, Photo Booth World. Needs a database write.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Remove or fix the dead business websites (</w:t>
      </w:r>
      <w:r>
        <w:rPr>
          <w:rFonts w:ascii="Consolas" w:hAnsi="Consolas"/>
          <w:color w:val="1F4E8C"/>
          <w:sz w:val="19"/>
        </w:rPr>
        <w:t>amarecapetown.com</w:t>
      </w:r>
      <w:r>
        <w:t xml:space="preserve">, </w:t>
      </w:r>
      <w:r>
        <w:rPr>
          <w:rFonts w:ascii="Consolas" w:hAnsi="Consolas"/>
          <w:color w:val="1F4E8C"/>
          <w:sz w:val="19"/>
        </w:rPr>
        <w:t>leeschinesekitchen.co.za</w:t>
      </w:r>
      <w:r>
        <w:t xml:space="preserve">, </w:t>
      </w:r>
      <w:r>
        <w:rPr>
          <w:rFonts w:ascii="Consolas" w:hAnsi="Consolas"/>
          <w:color w:val="1F4E8C"/>
          <w:sz w:val="19"/>
        </w:rPr>
        <w:t>arcww.co.za</w:t>
      </w:r>
      <w:r>
        <w:t xml:space="preserve">, </w:t>
      </w:r>
      <w:r>
        <w:rPr>
          <w:rFonts w:ascii="Consolas" w:hAnsi="Consolas"/>
          <w:color w:val="1F4E8C"/>
          <w:sz w:val="19"/>
        </w:rPr>
        <w:t>apnisleep.co.za</w:t>
      </w:r>
      <w:r>
        <w:t>).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Add coordinates to the 168 Cape Town suburbs so the suburb map shows something (Pretoria and Polokwane already have data or need checking).</w:t>
      </w:r>
    </w:p>
    <w:p>
      <w:pPr>
        <w:pStyle w:val="Heading1"/>
      </w:pPr>
      <w:r>
        <w:t>5. Payments, secrets and accounts</w:t>
      </w:r>
    </w:p>
    <w:p>
      <w:pPr>
        <w:pStyle w:val="ListBullet"/>
      </w:pPr>
      <w:r>
        <w:t xml:space="preserve">☑ Checked on 20 September 2026: the </w:t>
      </w:r>
      <w:r>
        <w:rPr>
          <w:b/>
        </w:rPr>
        <w:t>Production</w:t>
      </w:r>
      <w:r>
        <w:t xml:space="preserve"> environment of all three Pages projects already has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, </w:t>
      </w:r>
      <w:r>
        <w:rPr>
          <w:rFonts w:ascii="Consolas" w:hAnsi="Consolas"/>
          <w:color w:val="1F4E8C"/>
          <w:sz w:val="19"/>
        </w:rPr>
        <w:t>CRON_SECRET</w:t>
      </w:r>
      <w:r>
        <w:t xml:space="preserve">, </w:t>
      </w:r>
      <w:r>
        <w:rPr>
          <w:rFonts w:ascii="Consolas" w:hAnsi="Consolas"/>
          <w:color w:val="1F4E8C"/>
          <w:sz w:val="19"/>
        </w:rPr>
        <w:t>GITHUB_DISPATCH_TOKEN</w:t>
      </w:r>
      <w:r>
        <w:t xml:space="preserve"> (the rebuild hook), Google sign-in keys and the four PayFast values. Only their names can be seen, not the values.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Switch PayFast to </w:t>
      </w:r>
      <w:r>
        <w:rPr>
          <w:b/>
        </w:rPr>
        <w:t>live</w:t>
      </w:r>
      <w:r>
        <w:t xml:space="preserve"> credentials: check that the merchant ID, key, passphrase and host stored in Production on all three projects are the live ones, not the sandbox ones.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The </w:t>
      </w:r>
      <w:r>
        <w:rPr>
          <w:b/>
        </w:rPr>
        <w:t>Preview</w:t>
      </w:r>
      <w:r>
        <w:t xml:space="preserve"> environment has no secrets at all, so the dev preview cannot send email, take payments or use Google sign-in (a test message on the Cape Town preview was saved but not emailed). To test those on the preview, add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 (and the PayFast values) to the Preview environment of each project. Production is unaffected.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each site's domain is verified in Resend (the key exists in Production; the sender is </w:t>
      </w:r>
      <w:r>
        <w:rPr>
          <w:rFonts w:ascii="Consolas" w:hAnsi="Consolas"/>
          <w:color w:val="1F4E8C"/>
          <w:sz w:val="19"/>
        </w:rPr>
        <w:t>hello@&lt;domain&gt;</w:t>
      </w:r>
      <w:r>
        <w:t>). All email now goes through the website, so if a domain is not verified messages are still saved and visible in the admin Enquiries tab, but not emailed.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Turn on Cloudflare Turnstile or a rate-limit rule as a second layer in front of the public forms.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Real AdSense units in place of the "Advertisement" placeholder boxes; Google Analytics IDs confirmed.</w:t>
      </w:r>
    </w:p>
    <w:p>
      <w:pPr>
        <w:pStyle w:val="Heading1"/>
      </w:pPr>
      <w:r>
        <w:t>6. Content and business decisions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real prices in admin Plans &amp; pricing: Verified, Featured, the four sponsor spots, guide sponsorship, Featured event. Then remove the "Prices shown are placeholders" line.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Have a lawyer review Privacy &amp; POPIA and Terms (Information Officer wording, 30-day POPIA response, retention periods, liability clause, refund wording).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Decide the refund promise shown at checkout: "If we can't publish it, we refund your payment".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Provide real logos and favicons (Cape Town borrows Pretoria's); I then regenerate the app icons.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up real mailboxes (listings@, ads@, privacy@) or confirm the single contact address is fine.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Write the five missing buyer's guides, or agree to launch with one.</w:t>
      </w:r>
    </w:p>
    <w:p>
      <w:pPr>
        <w:pStyle w:val="Heading1"/>
      </w:pPr>
      <w:r>
        <w:t>7. Scheduled routines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the scheduled cloud agents for each city: hourly business, weekly events, daily news (the runbooks are in the repo).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Raise the news check's 20-second fetch timeout, which is flaky on the City of Cape Town's own site.</w:t>
      </w:r>
    </w:p>
    <w:p>
      <w:pPr>
        <w:pStyle w:val="Heading1"/>
      </w:pPr>
      <w:r>
        <w:t>8. Launch-day checklist (run in this order)</w:t>
      </w:r>
    </w:p>
    <w:p>
      <w:pPr>
        <w:pStyle w:val="ListNumber"/>
      </w:pPr>
      <w:r>
        <w:t>Back up all three databases.</w:t>
      </w:r>
    </w:p>
    <w:p>
      <w:pPr>
        <w:pStyle w:val="ListNumber"/>
      </w:pPr>
      <w:r>
        <w:t>Run the link checker and the smoke test on the final preview build.</w:t>
      </w:r>
    </w:p>
    <w:p>
      <w:pPr>
        <w:pStyle w:val="ListNumber"/>
      </w:pPr>
      <w:r>
        <w:t>Apply pending migrations city by city, then load the fuel prices and news.</w:t>
      </w:r>
    </w:p>
    <w:p>
      <w:pPr>
        <w:pStyle w:val="ListNumber"/>
      </w:pPr>
      <w:r>
        <w:t>Delete the demo user rows.</w:t>
      </w:r>
    </w:p>
    <w:p>
      <w:pPr>
        <w:pStyle w:val="ListNumber"/>
      </w:pPr>
      <w:r>
        <w:t xml:space="preserve">Confirm the live PayFast secrets and that </w:t>
      </w:r>
      <w:r>
        <w:rPr>
          <w:rFonts w:ascii="Consolas" w:hAnsi="Consolas"/>
          <w:color w:val="1F4E8C"/>
          <w:sz w:val="19"/>
        </w:rPr>
        <w:t>domainLive</w:t>
      </w:r>
      <w:r>
        <w:t xml:space="preserve"> and DNS are correct for each domain.</w:t>
      </w:r>
    </w:p>
    <w:p>
      <w:pPr>
        <w:pStyle w:val="ListNumber"/>
      </w:pPr>
      <w:r>
        <w:t>Release, then test one real signup, one real payment and one event submission on each site.</w:t>
      </w:r>
    </w:p>
    <w:p>
      <w:pPr>
        <w:pStyle w:val="ListNumber"/>
      </w:pPr>
      <w:r>
        <w:t>Submit the sitemaps to Search Console and Bing.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