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9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趣伴卡优化需求（后台、订单明细）</w:t>
      </w:r>
    </w:p>
    <w:p>
      <w:pPr>
        <w:jc w:val="both"/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一、趣伴卡管理后台优化</w:t>
      </w: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【推客行方数据上传】优化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【数据管理】-【推客行方数据上传】查询字段新增“是否有效绑卡”（非必选），枚举值包含：“初始化”、“是”、“否”，新增“是否交易达标”（非必选），枚举值包含：“初始化”、“是”、“否”。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779135" cy="2488565"/>
            <wp:effectExtent l="0" t="0" r="12065" b="635"/>
            <wp:docPr id="2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【推客办卡订单查询】优化</w:t>
      </w:r>
    </w:p>
    <w:p>
      <w:pPr>
        <w:jc w:val="both"/>
        <w:rPr>
          <w:rFonts w:hint="eastAsia"/>
          <w:lang w:val="en-US" w:eastAsia="zh-CN"/>
        </w:rPr>
      </w:pP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【数据管理】-【推客办卡订单查询】，展示列表新增</w:t>
      </w:r>
      <w:r>
        <w:rPr>
          <w:rFonts w:hint="eastAsia"/>
          <w:b/>
          <w:bCs/>
          <w:lang w:val="en-US" w:eastAsia="zh-CN"/>
        </w:rPr>
        <w:t>关联逻辑</w:t>
      </w:r>
      <w:r>
        <w:rPr>
          <w:rFonts w:hint="eastAsia"/>
          <w:lang w:val="en-US" w:eastAsia="zh-CN"/>
        </w:rPr>
        <w:t>-当借记卡审批数据“是否有效绑卡=是/否”或“是否交易达标=是”，则“流水当前状态=激活成功”。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【批量修改】功能，若表内填写“是否有效绑卡=是/否”或“是否交易达标=是”，需填写“流水当前状态=激活成功”，否则上传报错。</w:t>
      </w: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【订单详情页配置】优化</w:t>
      </w:r>
    </w:p>
    <w:p>
      <w:pPr>
        <w:ind w:firstLine="630" w:firstLineChars="300"/>
        <w:jc w:val="both"/>
        <w:rPr>
          <w:rFonts w:hint="eastAsia"/>
          <w:lang w:val="en-US" w:eastAsia="zh-CN"/>
        </w:rPr>
      </w:pP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【内容管理】-【订单详情页配置】</w:t>
      </w:r>
      <w:r>
        <w:rPr>
          <w:rFonts w:hint="eastAsia"/>
          <w:b/>
          <w:bCs/>
          <w:lang w:val="en-US" w:eastAsia="zh-CN"/>
        </w:rPr>
        <w:t>借记卡通用模板配置</w:t>
      </w:r>
      <w:r>
        <w:rPr>
          <w:rFonts w:hint="eastAsia"/>
          <w:lang w:val="en-US" w:eastAsia="zh-CN"/>
        </w:rPr>
        <w:t>新增核卡通过、核卡失败、激活成功、激活失败、绑卡失败节点配置。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867150" cy="33147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借记卡结算标准与详情页节点对应关系更新如下：</w:t>
      </w:r>
    </w:p>
    <w:tbl>
      <w:tblPr>
        <w:tblStyle w:val="6"/>
        <w:tblW w:w="87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后台配置结算标准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详情页结算信息</w:t>
            </w:r>
          </w:p>
        </w:tc>
        <w:tc>
          <w:tcPr>
            <w:tcW w:w="305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详情页节点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绑卡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绑卡成功</w:t>
            </w:r>
          </w:p>
        </w:tc>
        <w:tc>
          <w:tcPr>
            <w:tcW w:w="30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意向用户-&gt;审核中-&gt;核卡通过/核卡失败-&gt;激活成功/激活失败-&gt;绑卡成功/绑卡失败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交易达标</w:t>
            </w:r>
          </w:p>
        </w:tc>
        <w:tc>
          <w:tcPr>
            <w:tcW w:w="30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意向用户-&gt;审核中-&gt;核卡通过/核卡失败-&gt;激活成功/激活失败-&gt;交易达标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绑卡+交易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绑卡成功+交易达标</w:t>
            </w:r>
          </w:p>
        </w:tc>
        <w:tc>
          <w:tcPr>
            <w:tcW w:w="30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意向用户-&gt;审核中-&gt;核卡通过/核卡失败-&gt;激活成功/激活失败-&gt;绑卡成功/绑卡失败-&gt;交易达标</w:t>
            </w:r>
          </w:p>
        </w:tc>
      </w:tr>
    </w:tbl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二、趣伴卡【订单明细】优化</w:t>
      </w: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both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【订单明细】“筛选”页面优化</w:t>
      </w:r>
    </w:p>
    <w:p>
      <w:pPr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（1）借记卡订单明细列表页面，“筛选”弹窗内的</w:t>
      </w:r>
      <w:r>
        <w:rPr>
          <w:rFonts w:hint="eastAsia"/>
          <w:b/>
          <w:bCs/>
          <w:lang w:val="en-US" w:eastAsia="zh-CN"/>
        </w:rPr>
        <w:t>“订单状态”</w:t>
      </w:r>
      <w:r>
        <w:rPr>
          <w:rFonts w:hint="eastAsia"/>
          <w:lang w:val="en-US" w:eastAsia="zh-CN"/>
        </w:rPr>
        <w:t>多选项需包含以下节点名称，取值来源于后台</w:t>
      </w:r>
      <w:r>
        <w:rPr>
          <w:rFonts w:hint="eastAsia"/>
          <w:b/>
          <w:bCs/>
          <w:lang w:val="en-US" w:eastAsia="zh-CN"/>
        </w:rPr>
        <w:t>“借记卡通用模板配置”</w:t>
      </w:r>
      <w:r>
        <w:rPr>
          <w:rFonts w:hint="eastAsia"/>
          <w:b w:val="0"/>
          <w:bCs w:val="0"/>
          <w:lang w:val="en-US" w:eastAsia="zh-CN"/>
        </w:rPr>
        <w:t>内的节点名称（信用卡同理）：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347595" cy="4496435"/>
            <wp:effectExtent l="0" t="0" r="190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7595" cy="449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outlineLvl w:val="9"/>
        <w:rPr>
          <w:rFonts w:hint="eastAsia"/>
          <w:lang w:val="en-US" w:eastAsia="zh-CN"/>
        </w:rPr>
      </w:pPr>
    </w:p>
    <w:p>
      <w:pPr>
        <w:jc w:val="both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2、【订单明细】内“订单状态”取值逻辑优化</w:t>
      </w:r>
    </w:p>
    <w:p>
      <w:pPr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【订单明细】界面的“订单状态”字段与进入“查看详情”页面内的</w:t>
      </w:r>
      <w:r>
        <w:rPr>
          <w:rFonts w:hint="eastAsia"/>
          <w:b/>
          <w:bCs/>
          <w:lang w:val="en-US" w:eastAsia="zh-CN"/>
        </w:rPr>
        <w:t>当前节点名称</w:t>
      </w:r>
      <w:r>
        <w:rPr>
          <w:rFonts w:hint="eastAsia"/>
          <w:lang w:val="en-US" w:eastAsia="zh-CN"/>
        </w:rPr>
        <w:t>保持一致。</w:t>
      </w:r>
    </w:p>
    <w:p>
      <w:pPr>
        <w:numPr>
          <w:ilvl w:val="0"/>
          <w:numId w:val="0"/>
        </w:numPr>
        <w:jc w:val="center"/>
        <w:outlineLvl w:val="9"/>
        <w:rPr>
          <w:rFonts w:hint="default"/>
          <w:lang w:val="en-US" w:eastAsia="zh-CN"/>
        </w:rPr>
      </w:pPr>
      <w:r>
        <w:drawing>
          <wp:inline distT="0" distB="0" distL="114300" distR="114300">
            <wp:extent cx="1979930" cy="3057525"/>
            <wp:effectExtent l="0" t="0" r="1270" b="317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670810" cy="3000375"/>
            <wp:effectExtent l="0" t="0" r="8890" b="9525"/>
            <wp:docPr id="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081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3、交互优化</w:t>
      </w:r>
    </w:p>
    <w:p>
      <w:pPr>
        <w:numPr>
          <w:ilvl w:val="0"/>
          <w:numId w:val="0"/>
        </w:numPr>
        <w:ind w:firstLine="630" w:firstLineChars="300"/>
        <w:jc w:val="both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点击“查看详情”后再次返回【订单明细】页，需返回至上一级页面。如借记卡“订单详情页”需返回至借记卡的【订单明细】页（当前全部返回至信用卡【订单明细】页）</w:t>
      </w: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“奖励状态”字段取值逻辑调整</w:t>
      </w:r>
    </w:p>
    <w:p>
      <w:pPr>
        <w:numPr>
          <w:ilvl w:val="0"/>
          <w:numId w:val="0"/>
        </w:numPr>
        <w:ind w:leftChars="0" w:firstLine="420" w:firstLineChars="200"/>
        <w:jc w:val="both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【订单明细】页面的“奖励状态”字段需根据该订单对应的一级奖励金额</w:t>
      </w:r>
      <w:r>
        <w:rPr>
          <w:rFonts w:hint="eastAsia"/>
          <w:b/>
          <w:bCs/>
          <w:lang w:val="en-US" w:eastAsia="zh-CN"/>
        </w:rPr>
        <w:t>是否发放成功</w:t>
      </w:r>
      <w:r>
        <w:rPr>
          <w:rFonts w:hint="eastAsia"/>
          <w:lang w:val="en-US" w:eastAsia="zh-CN"/>
        </w:rPr>
        <w:t>来判断，若复核通过，则“奖励状态=已达标”，否则为未达标（当前根据是否可结算判断）。订单详情页页面内的“奖励达标”标志，同理根据一级或二级奖励金额</w:t>
      </w:r>
      <w:r>
        <w:rPr>
          <w:rFonts w:hint="eastAsia"/>
          <w:b/>
          <w:bCs/>
          <w:lang w:val="en-US" w:eastAsia="zh-CN"/>
        </w:rPr>
        <w:t>是否发放成功</w:t>
      </w:r>
      <w:r>
        <w:rPr>
          <w:rFonts w:hint="eastAsia"/>
          <w:lang w:val="en-US" w:eastAsia="zh-CN"/>
        </w:rPr>
        <w:t>来判断并展示。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552065" cy="2011680"/>
            <wp:effectExtent l="0" t="0" r="635" b="762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482850" cy="2769235"/>
            <wp:effectExtent l="0" t="0" r="6350" b="1206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三、趣伴卡展业版优化需求</w:t>
      </w:r>
    </w:p>
    <w:p>
      <w:pPr>
        <w:ind w:firstLine="420" w:firstLineChars="200"/>
        <w:jc w:val="both"/>
        <w:outlineLvl w:val="9"/>
        <w:rPr>
          <w:rFonts w:hint="eastAsia"/>
          <w:lang w:val="en-US" w:eastAsia="zh-CN"/>
        </w:rPr>
      </w:pPr>
    </w:p>
    <w:p>
      <w:pPr>
        <w:ind w:firstLine="420" w:firstLineChars="200"/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1、【我的】与【合作】页面“达标数”取值逻辑优化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【我的】页面的“达标订单”、【个人业绩】页面的</w:t>
      </w:r>
      <w:r>
        <w:rPr>
          <w:rFonts w:hint="eastAsia"/>
          <w:b/>
          <w:bCs/>
          <w:lang w:val="en-US" w:eastAsia="zh-CN"/>
        </w:rPr>
        <w:t>“达标数”</w:t>
      </w:r>
      <w:r>
        <w:rPr>
          <w:rFonts w:hint="eastAsia"/>
          <w:lang w:val="en-US" w:eastAsia="zh-CN"/>
        </w:rPr>
        <w:t>字段需根据每笔推广订单对应的一级奖励金额</w:t>
      </w:r>
      <w:r>
        <w:rPr>
          <w:rFonts w:hint="eastAsia"/>
          <w:b/>
          <w:bCs/>
          <w:lang w:val="en-US" w:eastAsia="zh-CN"/>
        </w:rPr>
        <w:t>是否发放成功</w:t>
      </w:r>
      <w:r>
        <w:rPr>
          <w:rFonts w:hint="eastAsia"/>
          <w:lang w:val="en-US" w:eastAsia="zh-CN"/>
        </w:rPr>
        <w:t>来判断并统计。</w:t>
      </w:r>
    </w:p>
    <w:p>
      <w:pPr>
        <w:jc w:val="center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393825" cy="2764155"/>
            <wp:effectExtent l="0" t="0" r="3175" b="4445"/>
            <wp:docPr id="3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382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53820" cy="2759075"/>
            <wp:effectExtent l="0" t="0" r="17780" b="9525"/>
            <wp:docPr id="4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382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【合作】与【业绩详情】页面内的</w:t>
      </w:r>
      <w:r>
        <w:rPr>
          <w:rFonts w:hint="eastAsia"/>
          <w:b/>
          <w:bCs/>
          <w:lang w:val="en-US" w:eastAsia="zh-CN"/>
        </w:rPr>
        <w:t>“达标数”</w:t>
      </w:r>
      <w:r>
        <w:rPr>
          <w:rFonts w:hint="eastAsia"/>
          <w:lang w:val="en-US" w:eastAsia="zh-CN"/>
        </w:rPr>
        <w:t>字段需根据每笔推广订单对应的一级奖励金额</w:t>
      </w:r>
      <w:r>
        <w:rPr>
          <w:rFonts w:hint="eastAsia"/>
          <w:b/>
          <w:bCs/>
          <w:lang w:val="en-US" w:eastAsia="zh-CN"/>
        </w:rPr>
        <w:t>是否发放成功</w:t>
      </w:r>
      <w:r>
        <w:rPr>
          <w:rFonts w:hint="eastAsia"/>
          <w:lang w:val="en-US" w:eastAsia="zh-CN"/>
        </w:rPr>
        <w:t>来判断并统计。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1545590" cy="3039110"/>
            <wp:effectExtent l="0" t="0" r="3810" b="889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559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bookmarkStart w:id="0" w:name="_GoBack"/>
      <w:r>
        <w:drawing>
          <wp:inline distT="0" distB="0" distL="114300" distR="114300">
            <wp:extent cx="1475740" cy="2972435"/>
            <wp:effectExtent l="0" t="0" r="22860" b="247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5740" cy="297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jc w:val="both"/>
        <w:outlineLvl w:val="9"/>
        <w:rPr>
          <w:rFonts w:hint="default"/>
          <w:lang w:val="en-US" w:eastAsia="zh-CN"/>
        </w:rPr>
      </w:pPr>
    </w:p>
    <w:p>
      <w:pPr>
        <w:jc w:val="both"/>
        <w:outlineLvl w:val="0"/>
        <w:rPr>
          <w:rFonts w:hint="default" w:eastAsiaTheme="minorEastAsia"/>
          <w:b/>
          <w:bCs/>
          <w:sz w:val="28"/>
          <w:szCs w:val="28"/>
          <w:lang w:val="en-US"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四</w:t>
      </w:r>
      <w:r>
        <w:rPr>
          <w:rFonts w:hint="eastAsia"/>
          <w:b/>
          <w:bCs/>
          <w:sz w:val="28"/>
          <w:szCs w:val="28"/>
          <w:lang w:val="en-US" w:eastAsia="zh-CN"/>
        </w:rPr>
        <w:t>、趣伴卡</w:t>
      </w:r>
      <w:r>
        <w:rPr>
          <w:rFonts w:hint="eastAsia"/>
          <w:b/>
          <w:bCs/>
          <w:sz w:val="28"/>
          <w:szCs w:val="28"/>
          <w:lang w:val="en-US" w:eastAsia="zh-Hans"/>
        </w:rPr>
        <w:t>控台</w:t>
      </w:r>
      <w:r>
        <w:rPr>
          <w:rFonts w:hint="default"/>
          <w:b/>
          <w:bCs/>
          <w:sz w:val="28"/>
          <w:szCs w:val="28"/>
          <w:lang w:eastAsia="zh-Hans"/>
        </w:rPr>
        <w:t>-</w:t>
      </w:r>
      <w:r>
        <w:rPr>
          <w:rFonts w:hint="eastAsia"/>
          <w:b/>
          <w:bCs/>
          <w:sz w:val="28"/>
          <w:szCs w:val="28"/>
          <w:lang w:val="en-US" w:eastAsia="zh-Hans"/>
        </w:rPr>
        <w:t>业务员管理增加开通一代功能</w:t>
      </w:r>
    </w:p>
    <w:p>
      <w:pPr>
        <w:numPr>
          <w:ilvl w:val="1"/>
          <w:numId w:val="3"/>
        </w:numPr>
        <w:ind w:left="840" w:leftChars="0" w:hanging="420" w:firstLineChars="0"/>
        <w:outlineLvl w:val="2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增加开通一代功能</w:t>
      </w:r>
    </w:p>
    <w:p>
      <w:pPr>
        <w:numPr>
          <w:ilvl w:val="0"/>
          <w:numId w:val="0"/>
        </w:numPr>
        <w:ind w:left="420" w:leftChars="0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drawing>
          <wp:inline distT="0" distB="0" distL="114300" distR="114300">
            <wp:extent cx="4076700" cy="1643380"/>
            <wp:effectExtent l="0" t="0" r="1270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default" w:ascii="宋体" w:hAnsi="宋体" w:eastAsia="宋体" w:cs="宋体"/>
          <w:b w:val="0"/>
          <w:bCs/>
          <w:sz w:val="21"/>
          <w:szCs w:val="21"/>
          <w:lang w:eastAsia="zh-Hans"/>
        </w:rPr>
        <w:t>1.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在业务员管理页面增加按钮</w:t>
      </w:r>
      <w:r>
        <w:rPr>
          <w:rFonts w:hint="default" w:ascii="宋体" w:hAnsi="宋体" w:eastAsia="宋体" w:cs="宋体"/>
          <w:b w:val="0"/>
          <w:bCs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开通一代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default" w:ascii="宋体" w:hAnsi="宋体" w:eastAsia="宋体" w:cs="宋体"/>
          <w:b w:val="0"/>
          <w:bCs/>
          <w:sz w:val="21"/>
          <w:szCs w:val="21"/>
          <w:lang w:eastAsia="zh-Hans"/>
        </w:rPr>
        <w:t>2.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点击开通一代按钮，打开弹窗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default" w:ascii="宋体" w:hAnsi="宋体" w:eastAsia="宋体" w:cs="宋体"/>
          <w:b w:val="0"/>
          <w:bCs/>
          <w:sz w:val="21"/>
          <w:szCs w:val="21"/>
          <w:lang w:eastAsia="zh-Hans"/>
        </w:rPr>
        <w:t>3.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弹窗中可选择所属渠道，输入手机号，点击确定，在该渠道对应虚拟一代下创建直属下级业务员，须同步到拓客saas进行用户创建；手机号须在所选渠道需未注销的用户中不存在，不判断跨渠道保护期的相关限制。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default" w:ascii="宋体" w:hAnsi="宋体" w:eastAsia="宋体" w:cs="宋体"/>
          <w:b w:val="0"/>
          <w:bCs/>
          <w:sz w:val="21"/>
          <w:szCs w:val="21"/>
          <w:lang w:eastAsia="zh-Hans"/>
        </w:rPr>
        <w:t>4.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创建成功，弹窗关闭，顶部红字提示：一级代理商【合作方编号】的业务员用户已创建成功</w:t>
      </w:r>
    </w:p>
    <w:p>
      <w:pPr>
        <w:numPr>
          <w:ilvl w:val="0"/>
          <w:numId w:val="0"/>
        </w:numPr>
        <w:ind w:left="420" w:leftChars="0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default" w:ascii="宋体" w:hAnsi="宋体" w:eastAsia="宋体" w:cs="宋体"/>
          <w:b w:val="0"/>
          <w:bCs/>
          <w:sz w:val="21"/>
          <w:szCs w:val="21"/>
          <w:lang w:eastAsia="zh-Hans"/>
        </w:rPr>
        <w:t>5.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手机号已存在，弹窗保留，顶部红字提示：【输入的手机号】已存在，请更换其他手机号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3024505" cy="1390650"/>
            <wp:effectExtent l="0" t="0" r="2349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450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outlineLvl w:val="9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582548"/>
    <w:multiLevelType w:val="singleLevel"/>
    <w:tmpl w:val="AA58254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8F4617C"/>
    <w:multiLevelType w:val="singleLevel"/>
    <w:tmpl w:val="B8F4617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69F8620"/>
    <w:multiLevelType w:val="multilevel"/>
    <w:tmpl w:val="D69F8620"/>
    <w:lvl w:ilvl="0" w:tentative="0">
      <w:start w:val="4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4OGQzM2U5ZjU5YTUyMTk3MmE1MzdiM2I0Zjk5YjcifQ=="/>
  </w:docVars>
  <w:rsids>
    <w:rsidRoot w:val="1B5C4E7A"/>
    <w:rsid w:val="036F4D79"/>
    <w:rsid w:val="056D5DD1"/>
    <w:rsid w:val="05BC001D"/>
    <w:rsid w:val="09DF0F94"/>
    <w:rsid w:val="0A3E54A5"/>
    <w:rsid w:val="12B03E26"/>
    <w:rsid w:val="141D437D"/>
    <w:rsid w:val="1B5C4E7A"/>
    <w:rsid w:val="1C915908"/>
    <w:rsid w:val="1EDA5344"/>
    <w:rsid w:val="222114DC"/>
    <w:rsid w:val="2479115B"/>
    <w:rsid w:val="268563F1"/>
    <w:rsid w:val="270612FD"/>
    <w:rsid w:val="292A6EC8"/>
    <w:rsid w:val="29D55086"/>
    <w:rsid w:val="2BE05F64"/>
    <w:rsid w:val="2CF91945"/>
    <w:rsid w:val="2DEA30CA"/>
    <w:rsid w:val="2F7075FF"/>
    <w:rsid w:val="312C01ED"/>
    <w:rsid w:val="3A4A1178"/>
    <w:rsid w:val="3DDB2A5D"/>
    <w:rsid w:val="3E9631A1"/>
    <w:rsid w:val="414A5F02"/>
    <w:rsid w:val="48E57F61"/>
    <w:rsid w:val="4A953AD8"/>
    <w:rsid w:val="4AA523FB"/>
    <w:rsid w:val="4CE67A13"/>
    <w:rsid w:val="4CF3569F"/>
    <w:rsid w:val="4D855175"/>
    <w:rsid w:val="5444553F"/>
    <w:rsid w:val="58D5034F"/>
    <w:rsid w:val="5C93775C"/>
    <w:rsid w:val="5D8824E3"/>
    <w:rsid w:val="5FCA04E2"/>
    <w:rsid w:val="60FD6695"/>
    <w:rsid w:val="65B25CA0"/>
    <w:rsid w:val="66C2321D"/>
    <w:rsid w:val="66FB3677"/>
    <w:rsid w:val="6E5813AF"/>
    <w:rsid w:val="70DD3DED"/>
    <w:rsid w:val="747507C5"/>
    <w:rsid w:val="767D4825"/>
    <w:rsid w:val="7A1D7230"/>
    <w:rsid w:val="7F3A5E50"/>
    <w:rsid w:val="7FE24F7C"/>
    <w:rsid w:val="D8FFC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1065</Words>
  <Characters>1078</Characters>
  <Lines>0</Lines>
  <Paragraphs>0</Paragraphs>
  <TotalTime>2</TotalTime>
  <ScaleCrop>false</ScaleCrop>
  <LinksUpToDate>false</LinksUpToDate>
  <CharactersWithSpaces>1109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2022-10-26T14:41:00Z</dcterms:created>
  <dc:creator>lakala</dc:creator>
  <cp:lastModifiedBy>风过之痕</cp:lastModifiedBy>
  <dcterms:modified xsi:type="dcterms:W3CDTF">2022-11-29T17:19:15Z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C24FFFDD73AB1AE593CE8563B58EA28C</vt:lpwstr>
  </property>
</Properties>
</file>