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72"/>
          <w:szCs w:val="72"/>
        </w:rPr>
      </w:pPr>
    </w:p>
    <w:p>
      <w:pPr>
        <w:jc w:val="center"/>
        <w:rPr>
          <w:b/>
          <w:bCs/>
          <w:sz w:val="72"/>
          <w:szCs w:val="72"/>
        </w:rPr>
      </w:pPr>
      <w:r>
        <w:rPr>
          <w:rFonts w:hint="eastAsia"/>
          <w:b/>
          <w:bCs/>
          <w:sz w:val="72"/>
          <w:szCs w:val="72"/>
        </w:rPr>
        <w:t>产品需求说明书</w:t>
      </w:r>
    </w:p>
    <w:p>
      <w:pPr>
        <w:ind w:firstLine="880"/>
        <w:rPr>
          <w:rFonts w:ascii="黑体" w:hAnsi="黑体" w:eastAsia="黑体"/>
          <w:sz w:val="44"/>
          <w:szCs w:val="4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2552"/>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rPr>
                <w:rFonts w:ascii="华文宋体" w:hAnsi="华文宋体"/>
                <w:b/>
                <w:bCs/>
                <w:sz w:val="30"/>
                <w:szCs w:val="30"/>
              </w:rPr>
            </w:pPr>
            <w:r>
              <w:rPr>
                <w:rFonts w:hint="eastAsia" w:ascii="华文宋体" w:hAnsi="华文宋体"/>
                <w:b/>
                <w:bCs/>
                <w:sz w:val="30"/>
                <w:szCs w:val="30"/>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文件状态</w:t>
            </w:r>
          </w:p>
        </w:tc>
        <w:tc>
          <w:tcPr>
            <w:tcW w:w="2552"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文件标识</w:t>
            </w:r>
          </w:p>
        </w:tc>
        <w:tc>
          <w:tcPr>
            <w:tcW w:w="3481" w:type="dxa"/>
          </w:tcPr>
          <w:p>
            <w:pPr>
              <w:jc w:val="center"/>
              <w:rPr>
                <w:rFonts w:ascii="华文宋体" w:hAnsi="华文宋体"/>
                <w:sz w:val="24"/>
                <w:szCs w:val="24"/>
              </w:rPr>
            </w:pPr>
            <w:r>
              <w:rPr>
                <w:rFonts w:ascii="华文宋体" w:hAnsi="华文宋体"/>
                <w:sz w:val="24"/>
                <w:szCs w:val="24"/>
              </w:rPr>
              <w:t>PD</w:t>
            </w:r>
            <w:r>
              <w:rPr>
                <w:rFonts w:hint="eastAsia" w:ascii="华文宋体" w:hAnsi="华文宋体"/>
                <w:sz w:val="24"/>
                <w:szCs w:val="24"/>
              </w:rPr>
              <w:t>-趣办卡推卡-2.0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Merge w:val="restart"/>
          </w:tcPr>
          <w:p>
            <w:pPr>
              <w:pStyle w:val="26"/>
              <w:numPr>
                <w:ilvl w:val="0"/>
                <w:numId w:val="2"/>
              </w:numPr>
              <w:ind w:firstLine="0" w:firstLineChars="0"/>
              <w:jc w:val="center"/>
              <w:rPr>
                <w:rFonts w:ascii="华文宋体" w:hAnsi="华文宋体"/>
                <w:b/>
                <w:bCs/>
                <w:sz w:val="24"/>
                <w:szCs w:val="24"/>
              </w:rPr>
            </w:pPr>
            <w:r>
              <w:rPr>
                <w:rFonts w:hint="eastAsia" w:ascii="华文宋体" w:hAnsi="华文宋体"/>
                <w:b/>
                <w:bCs/>
                <w:sz w:val="24"/>
                <w:szCs w:val="24"/>
              </w:rPr>
              <w:t>草稿</w:t>
            </w:r>
          </w:p>
          <w:p>
            <w:pPr>
              <w:pStyle w:val="26"/>
              <w:numPr>
                <w:ilvl w:val="0"/>
                <w:numId w:val="2"/>
              </w:numPr>
              <w:ind w:firstLine="0" w:firstLineChars="0"/>
              <w:jc w:val="center"/>
              <w:rPr>
                <w:rFonts w:ascii="华文宋体" w:hAnsi="华文宋体"/>
                <w:b/>
                <w:bCs/>
                <w:sz w:val="24"/>
                <w:szCs w:val="24"/>
              </w:rPr>
            </w:pPr>
            <w:r>
              <w:rPr>
                <w:rFonts w:hint="eastAsia" w:ascii="华文宋体" w:hAnsi="华文宋体"/>
                <w:b/>
                <w:bCs/>
                <w:sz w:val="24"/>
                <w:szCs w:val="24"/>
              </w:rPr>
              <w:t>修改</w:t>
            </w:r>
          </w:p>
          <w:p>
            <w:pPr>
              <w:pStyle w:val="26"/>
              <w:numPr>
                <w:ilvl w:val="0"/>
                <w:numId w:val="2"/>
              </w:numPr>
              <w:ind w:firstLine="0" w:firstLineChars="0"/>
              <w:jc w:val="center"/>
              <w:rPr>
                <w:rFonts w:ascii="华文宋体" w:hAnsi="华文宋体"/>
                <w:b/>
                <w:bCs/>
                <w:sz w:val="24"/>
                <w:szCs w:val="24"/>
              </w:rPr>
            </w:pPr>
            <w:r>
              <w:rPr>
                <w:rFonts w:hint="eastAsia" w:ascii="华文宋体" w:hAnsi="华文宋体"/>
                <w:b/>
                <w:bCs/>
                <w:sz w:val="24"/>
                <w:szCs w:val="24"/>
              </w:rPr>
              <w:t>发布</w:t>
            </w:r>
          </w:p>
        </w:tc>
        <w:tc>
          <w:tcPr>
            <w:tcW w:w="2552"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当前版本</w:t>
            </w:r>
          </w:p>
        </w:tc>
        <w:tc>
          <w:tcPr>
            <w:tcW w:w="3481" w:type="dxa"/>
          </w:tcPr>
          <w:p>
            <w:pPr>
              <w:jc w:val="center"/>
              <w:rPr>
                <w:rFonts w:ascii="华文宋体" w:hAnsi="华文宋体"/>
                <w:sz w:val="24"/>
                <w:szCs w:val="24"/>
              </w:rPr>
            </w:pPr>
            <w:r>
              <w:rPr>
                <w:rFonts w:hint="eastAsia" w:ascii="华文宋体" w:hAnsi="华文宋体"/>
                <w:sz w:val="24"/>
                <w:szCs w:val="24"/>
              </w:rPr>
              <w:t>V</w:t>
            </w:r>
            <w:r>
              <w:rPr>
                <w:rFonts w:ascii="华文宋体" w:hAnsi="华文宋体"/>
                <w:sz w:val="24"/>
                <w:szCs w:val="24"/>
              </w:rPr>
              <w:t xml:space="preserve"> </w:t>
            </w:r>
            <w:r>
              <w:rPr>
                <w:rFonts w:hint="eastAsia" w:ascii="华文宋体" w:hAnsi="华文宋体"/>
                <w:sz w:val="24"/>
                <w:szCs w:val="24"/>
              </w:rPr>
              <w:t>1</w:t>
            </w:r>
            <w:r>
              <w:rPr>
                <w:rFonts w:ascii="华文宋体" w:hAnsi="华文宋体"/>
                <w:sz w:val="24"/>
                <w:szCs w:val="24"/>
              </w:rPr>
              <w:t>.0</w:t>
            </w:r>
            <w:r>
              <w:rPr>
                <w:rFonts w:hint="eastAsia" w:ascii="华文宋体" w:hAnsi="华文宋体"/>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Merge w:val="continue"/>
          </w:tcPr>
          <w:p>
            <w:pPr>
              <w:pStyle w:val="26"/>
              <w:numPr>
                <w:ilvl w:val="0"/>
                <w:numId w:val="2"/>
              </w:numPr>
              <w:ind w:firstLine="0" w:firstLineChars="0"/>
              <w:jc w:val="center"/>
              <w:rPr>
                <w:rFonts w:ascii="华文宋体" w:hAnsi="华文宋体"/>
                <w:b/>
                <w:bCs/>
                <w:sz w:val="24"/>
                <w:szCs w:val="24"/>
              </w:rPr>
            </w:pPr>
          </w:p>
        </w:tc>
        <w:tc>
          <w:tcPr>
            <w:tcW w:w="2552"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版本编号</w:t>
            </w:r>
          </w:p>
        </w:tc>
        <w:tc>
          <w:tcPr>
            <w:tcW w:w="3481" w:type="dxa"/>
          </w:tcPr>
          <w:p>
            <w:pPr>
              <w:jc w:val="center"/>
              <w:rPr>
                <w:rFonts w:ascii="华文宋体" w:hAnsi="华文宋体"/>
                <w:sz w:val="24"/>
                <w:szCs w:val="24"/>
              </w:rPr>
            </w:pPr>
            <w:r>
              <w:rPr>
                <w:rFonts w:hint="eastAsia" w:ascii="华文宋体" w:hAnsi="华文宋体"/>
                <w:sz w:val="24"/>
                <w:szCs w:val="24"/>
              </w:rPr>
              <w:t>ZYL_LKL20201215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Merge w:val="continue"/>
          </w:tcPr>
          <w:p>
            <w:pPr>
              <w:rPr>
                <w:rFonts w:ascii="华文宋体" w:hAnsi="华文宋体"/>
                <w:sz w:val="24"/>
                <w:szCs w:val="24"/>
              </w:rPr>
            </w:pPr>
          </w:p>
        </w:tc>
        <w:tc>
          <w:tcPr>
            <w:tcW w:w="2552"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 xml:space="preserve">作 </w:t>
            </w:r>
            <w:r>
              <w:rPr>
                <w:rFonts w:ascii="华文宋体" w:hAnsi="华文宋体"/>
                <w:b/>
                <w:bCs/>
                <w:sz w:val="24"/>
                <w:szCs w:val="24"/>
              </w:rPr>
              <w:t xml:space="preserve">   </w:t>
            </w:r>
            <w:r>
              <w:rPr>
                <w:rFonts w:hint="eastAsia" w:ascii="华文宋体" w:hAnsi="华文宋体"/>
                <w:b/>
                <w:bCs/>
                <w:sz w:val="24"/>
                <w:szCs w:val="24"/>
              </w:rPr>
              <w:t>者</w:t>
            </w:r>
          </w:p>
        </w:tc>
        <w:tc>
          <w:tcPr>
            <w:tcW w:w="3481" w:type="dxa"/>
          </w:tcPr>
          <w:p>
            <w:pPr>
              <w:jc w:val="center"/>
              <w:rPr>
                <w:rFonts w:ascii="华文宋体" w:hAnsi="华文宋体"/>
                <w:sz w:val="24"/>
                <w:szCs w:val="24"/>
              </w:rPr>
            </w:pPr>
            <w:r>
              <w:rPr>
                <w:rFonts w:hint="eastAsia" w:ascii="华文宋体" w:hAnsi="华文宋体"/>
                <w:sz w:val="24"/>
                <w:szCs w:val="24"/>
              </w:rPr>
              <w:t>钟雨利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Merge w:val="continue"/>
          </w:tcPr>
          <w:p>
            <w:pPr>
              <w:rPr>
                <w:rFonts w:ascii="华文宋体" w:hAnsi="华文宋体"/>
                <w:sz w:val="24"/>
                <w:szCs w:val="24"/>
              </w:rPr>
            </w:pPr>
          </w:p>
        </w:tc>
        <w:tc>
          <w:tcPr>
            <w:tcW w:w="2552"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完成日期</w:t>
            </w:r>
          </w:p>
        </w:tc>
        <w:tc>
          <w:tcPr>
            <w:tcW w:w="3481" w:type="dxa"/>
          </w:tcPr>
          <w:p>
            <w:pPr>
              <w:jc w:val="center"/>
              <w:rPr>
                <w:rFonts w:ascii="华文宋体" w:hAnsi="华文宋体"/>
                <w:sz w:val="24"/>
                <w:szCs w:val="24"/>
              </w:rPr>
            </w:pPr>
            <w:r>
              <w:rPr>
                <w:rFonts w:hint="eastAsia" w:ascii="华文宋体" w:hAnsi="华文宋体"/>
                <w:sz w:val="24"/>
                <w:szCs w:val="24"/>
              </w:rPr>
              <w:t>2020-12-16</w:t>
            </w:r>
          </w:p>
        </w:tc>
      </w:tr>
    </w:tbl>
    <w:p>
      <w:pPr>
        <w:rPr>
          <w:rFonts w:ascii="华文宋体" w:hAnsi="华文宋体"/>
          <w:sz w:val="44"/>
          <w:szCs w:val="4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417"/>
        <w:gridCol w:w="2047"/>
        <w:gridCol w:w="2206"/>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序号</w:t>
            </w:r>
          </w:p>
        </w:tc>
        <w:tc>
          <w:tcPr>
            <w:tcW w:w="1417"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版本</w:t>
            </w:r>
          </w:p>
        </w:tc>
        <w:tc>
          <w:tcPr>
            <w:tcW w:w="2047"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编写/修订说明</w:t>
            </w:r>
          </w:p>
        </w:tc>
        <w:tc>
          <w:tcPr>
            <w:tcW w:w="2206"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修订人</w:t>
            </w:r>
          </w:p>
        </w:tc>
        <w:tc>
          <w:tcPr>
            <w:tcW w:w="1780" w:type="dxa"/>
            <w:shd w:val="clear" w:color="auto" w:fill="D8D8D8" w:themeFill="background1" w:themeFillShade="D9"/>
          </w:tcPr>
          <w:p>
            <w:pPr>
              <w:jc w:val="center"/>
              <w:rPr>
                <w:rFonts w:ascii="华文宋体" w:hAnsi="华文宋体"/>
                <w:b/>
                <w:bCs/>
                <w:sz w:val="24"/>
                <w:szCs w:val="24"/>
              </w:rPr>
            </w:pPr>
            <w:r>
              <w:rPr>
                <w:rFonts w:hint="eastAsia" w:ascii="华文宋体" w:hAnsi="华文宋体"/>
                <w:b/>
                <w:bCs/>
                <w:sz w:val="24"/>
                <w:szCs w:val="24"/>
              </w:rPr>
              <w:t>修订日期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rFonts w:ascii="华文宋体" w:hAnsi="华文宋体"/>
                <w:sz w:val="24"/>
                <w:szCs w:val="24"/>
              </w:rPr>
            </w:pPr>
            <w:r>
              <w:rPr>
                <w:rFonts w:hint="eastAsia" w:ascii="华文宋体" w:hAnsi="华文宋体"/>
                <w:sz w:val="24"/>
                <w:szCs w:val="24"/>
              </w:rPr>
              <w:t>1</w:t>
            </w:r>
          </w:p>
        </w:tc>
        <w:tc>
          <w:tcPr>
            <w:tcW w:w="1417" w:type="dxa"/>
            <w:tcBorders>
              <w:bottom w:val="single" w:color="auto" w:sz="4" w:space="0"/>
            </w:tcBorders>
          </w:tcPr>
          <w:p>
            <w:pPr>
              <w:jc w:val="center"/>
              <w:rPr>
                <w:rFonts w:ascii="华文宋体" w:hAnsi="华文宋体"/>
                <w:sz w:val="24"/>
                <w:szCs w:val="24"/>
              </w:rPr>
            </w:pPr>
            <w:r>
              <w:rPr>
                <w:rFonts w:hint="eastAsia" w:ascii="华文宋体" w:hAnsi="华文宋体"/>
                <w:sz w:val="24"/>
                <w:szCs w:val="24"/>
              </w:rPr>
              <w:t>V</w:t>
            </w:r>
            <w:r>
              <w:rPr>
                <w:rFonts w:ascii="华文宋体" w:hAnsi="华文宋体"/>
                <w:sz w:val="24"/>
                <w:szCs w:val="24"/>
              </w:rPr>
              <w:t xml:space="preserve"> </w:t>
            </w:r>
            <w:r>
              <w:rPr>
                <w:rFonts w:hint="eastAsia" w:ascii="华文宋体" w:hAnsi="华文宋体"/>
                <w:sz w:val="24"/>
                <w:szCs w:val="24"/>
              </w:rPr>
              <w:t>1.0.0</w:t>
            </w:r>
          </w:p>
        </w:tc>
        <w:tc>
          <w:tcPr>
            <w:tcW w:w="2047" w:type="dxa"/>
          </w:tcPr>
          <w:p>
            <w:pPr>
              <w:jc w:val="center"/>
              <w:rPr>
                <w:rFonts w:ascii="华文宋体" w:hAnsi="华文宋体"/>
                <w:sz w:val="24"/>
                <w:szCs w:val="24"/>
              </w:rPr>
            </w:pPr>
            <w:r>
              <w:rPr>
                <w:rFonts w:hint="eastAsia" w:ascii="华文宋体" w:hAnsi="华文宋体"/>
                <w:sz w:val="24"/>
                <w:szCs w:val="24"/>
              </w:rPr>
              <w:t>初稿</w:t>
            </w:r>
          </w:p>
        </w:tc>
        <w:tc>
          <w:tcPr>
            <w:tcW w:w="2206" w:type="dxa"/>
          </w:tcPr>
          <w:p>
            <w:pPr>
              <w:jc w:val="center"/>
              <w:rPr>
                <w:rFonts w:ascii="华文宋体" w:hAnsi="华文宋体"/>
                <w:sz w:val="24"/>
                <w:szCs w:val="24"/>
              </w:rPr>
            </w:pPr>
            <w:r>
              <w:rPr>
                <w:rFonts w:hint="eastAsia" w:ascii="华文宋体" w:hAnsi="华文宋体"/>
                <w:sz w:val="24"/>
                <w:szCs w:val="24"/>
              </w:rPr>
              <w:t>钟雨利</w:t>
            </w:r>
          </w:p>
        </w:tc>
        <w:tc>
          <w:tcPr>
            <w:tcW w:w="1780" w:type="dxa"/>
          </w:tcPr>
          <w:p>
            <w:pPr>
              <w:jc w:val="center"/>
              <w:rPr>
                <w:rFonts w:ascii="华文宋体" w:hAnsi="华文宋体"/>
                <w:sz w:val="24"/>
                <w:szCs w:val="24"/>
              </w:rPr>
            </w:pPr>
            <w:r>
              <w:rPr>
                <w:rFonts w:hint="eastAsia" w:ascii="华文宋体" w:hAnsi="华文宋体"/>
                <w:sz w:val="24"/>
                <w:szCs w:val="24"/>
              </w:rPr>
              <w:t>2020-11-20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rFonts w:eastAsiaTheme="minorHAnsi"/>
                <w:sz w:val="24"/>
                <w:szCs w:val="24"/>
              </w:rPr>
            </w:pPr>
            <w:r>
              <w:rPr>
                <w:rFonts w:hint="eastAsia" w:eastAsiaTheme="minorHAnsi"/>
                <w:sz w:val="24"/>
                <w:szCs w:val="24"/>
              </w:rPr>
              <w:t>2</w:t>
            </w:r>
          </w:p>
        </w:tc>
        <w:tc>
          <w:tcPr>
            <w:tcW w:w="1417" w:type="dxa"/>
          </w:tcPr>
          <w:p>
            <w:pPr>
              <w:jc w:val="center"/>
              <w:rPr>
                <w:rFonts w:eastAsiaTheme="minorHAnsi"/>
                <w:sz w:val="24"/>
                <w:szCs w:val="24"/>
              </w:rPr>
            </w:pPr>
            <w:r>
              <w:rPr>
                <w:rFonts w:hint="eastAsia" w:ascii="华文宋体" w:hAnsi="华文宋体"/>
                <w:sz w:val="24"/>
                <w:szCs w:val="24"/>
              </w:rPr>
              <w:t>V</w:t>
            </w:r>
            <w:r>
              <w:rPr>
                <w:rFonts w:ascii="华文宋体" w:hAnsi="华文宋体"/>
                <w:sz w:val="24"/>
                <w:szCs w:val="24"/>
              </w:rPr>
              <w:t xml:space="preserve"> </w:t>
            </w:r>
            <w:r>
              <w:rPr>
                <w:rFonts w:hint="eastAsia" w:ascii="华文宋体" w:hAnsi="华文宋体"/>
                <w:sz w:val="24"/>
                <w:szCs w:val="24"/>
              </w:rPr>
              <w:t>1.0.1</w:t>
            </w:r>
          </w:p>
        </w:tc>
        <w:tc>
          <w:tcPr>
            <w:tcW w:w="2047" w:type="dxa"/>
          </w:tcPr>
          <w:p>
            <w:pPr>
              <w:jc w:val="center"/>
              <w:rPr>
                <w:rFonts w:eastAsiaTheme="minorHAnsi"/>
                <w:sz w:val="24"/>
                <w:szCs w:val="24"/>
              </w:rPr>
            </w:pPr>
            <w:r>
              <w:rPr>
                <w:rFonts w:hint="eastAsia" w:eastAsiaTheme="minorHAnsi"/>
                <w:sz w:val="24"/>
                <w:szCs w:val="24"/>
              </w:rPr>
              <w:t>修订</w:t>
            </w:r>
          </w:p>
        </w:tc>
        <w:tc>
          <w:tcPr>
            <w:tcW w:w="2206" w:type="dxa"/>
          </w:tcPr>
          <w:p>
            <w:pPr>
              <w:jc w:val="center"/>
              <w:rPr>
                <w:rFonts w:eastAsiaTheme="minorHAnsi"/>
                <w:sz w:val="24"/>
                <w:szCs w:val="24"/>
              </w:rPr>
            </w:pPr>
            <w:r>
              <w:rPr>
                <w:rFonts w:hint="eastAsia" w:ascii="华文宋体" w:hAnsi="华文宋体"/>
                <w:sz w:val="24"/>
                <w:szCs w:val="24"/>
              </w:rPr>
              <w:t>钟雨利</w:t>
            </w:r>
          </w:p>
        </w:tc>
        <w:tc>
          <w:tcPr>
            <w:tcW w:w="1780" w:type="dxa"/>
          </w:tcPr>
          <w:p>
            <w:pPr>
              <w:jc w:val="center"/>
              <w:rPr>
                <w:sz w:val="24"/>
                <w:szCs w:val="24"/>
              </w:rPr>
            </w:pPr>
            <w:r>
              <w:rPr>
                <w:rFonts w:hint="eastAsia" w:ascii="华文宋体" w:hAnsi="华文宋体"/>
                <w:sz w:val="24"/>
                <w:szCs w:val="24"/>
              </w:rPr>
              <w:t>2020-12-15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ind w:firstLine="480"/>
              <w:jc w:val="center"/>
              <w:rPr>
                <w:rFonts w:eastAsiaTheme="minorHAnsi"/>
                <w:sz w:val="24"/>
                <w:szCs w:val="24"/>
              </w:rPr>
            </w:pPr>
          </w:p>
        </w:tc>
        <w:tc>
          <w:tcPr>
            <w:tcW w:w="1417" w:type="dxa"/>
          </w:tcPr>
          <w:p>
            <w:pPr>
              <w:ind w:firstLine="480"/>
              <w:jc w:val="center"/>
              <w:rPr>
                <w:rFonts w:eastAsiaTheme="minorHAnsi"/>
                <w:sz w:val="24"/>
                <w:szCs w:val="24"/>
              </w:rPr>
            </w:pPr>
          </w:p>
        </w:tc>
        <w:tc>
          <w:tcPr>
            <w:tcW w:w="2047" w:type="dxa"/>
          </w:tcPr>
          <w:p>
            <w:pPr>
              <w:ind w:firstLine="480"/>
              <w:jc w:val="center"/>
              <w:rPr>
                <w:rFonts w:eastAsiaTheme="minorHAnsi"/>
                <w:sz w:val="24"/>
                <w:szCs w:val="24"/>
              </w:rPr>
            </w:pPr>
          </w:p>
        </w:tc>
        <w:tc>
          <w:tcPr>
            <w:tcW w:w="2206" w:type="dxa"/>
          </w:tcPr>
          <w:p>
            <w:pPr>
              <w:ind w:firstLine="480"/>
              <w:jc w:val="center"/>
              <w:rPr>
                <w:rFonts w:eastAsiaTheme="minorHAnsi"/>
                <w:sz w:val="24"/>
                <w:szCs w:val="24"/>
              </w:rPr>
            </w:pPr>
          </w:p>
        </w:tc>
        <w:tc>
          <w:tcPr>
            <w:tcW w:w="1780" w:type="dxa"/>
          </w:tcPr>
          <w:p>
            <w:pPr>
              <w:ind w:firstLine="480"/>
              <w:jc w:val="center"/>
              <w:rPr>
                <w:rFonts w:eastAsiaTheme="min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ind w:firstLine="480"/>
              <w:jc w:val="center"/>
              <w:rPr>
                <w:rFonts w:eastAsiaTheme="minorHAnsi"/>
                <w:sz w:val="24"/>
                <w:szCs w:val="24"/>
              </w:rPr>
            </w:pPr>
          </w:p>
        </w:tc>
        <w:tc>
          <w:tcPr>
            <w:tcW w:w="1417" w:type="dxa"/>
          </w:tcPr>
          <w:p>
            <w:pPr>
              <w:ind w:firstLine="480"/>
              <w:jc w:val="center"/>
              <w:rPr>
                <w:rFonts w:eastAsiaTheme="minorHAnsi"/>
                <w:sz w:val="24"/>
                <w:szCs w:val="24"/>
              </w:rPr>
            </w:pPr>
          </w:p>
        </w:tc>
        <w:tc>
          <w:tcPr>
            <w:tcW w:w="2047" w:type="dxa"/>
          </w:tcPr>
          <w:p>
            <w:pPr>
              <w:ind w:firstLine="480"/>
              <w:jc w:val="center"/>
              <w:rPr>
                <w:rFonts w:eastAsiaTheme="minorHAnsi"/>
                <w:sz w:val="24"/>
                <w:szCs w:val="24"/>
              </w:rPr>
            </w:pPr>
          </w:p>
        </w:tc>
        <w:tc>
          <w:tcPr>
            <w:tcW w:w="2206" w:type="dxa"/>
          </w:tcPr>
          <w:p>
            <w:pPr>
              <w:ind w:firstLine="480"/>
              <w:jc w:val="center"/>
              <w:rPr>
                <w:rFonts w:eastAsiaTheme="minorHAnsi"/>
                <w:sz w:val="24"/>
                <w:szCs w:val="24"/>
              </w:rPr>
            </w:pPr>
          </w:p>
        </w:tc>
        <w:tc>
          <w:tcPr>
            <w:tcW w:w="1780" w:type="dxa"/>
          </w:tcPr>
          <w:p>
            <w:pPr>
              <w:ind w:firstLine="480"/>
              <w:jc w:val="center"/>
              <w:rPr>
                <w:rFonts w:eastAsiaTheme="min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ind w:firstLine="480"/>
              <w:jc w:val="center"/>
              <w:rPr>
                <w:rFonts w:eastAsiaTheme="minorHAnsi"/>
                <w:sz w:val="24"/>
                <w:szCs w:val="24"/>
              </w:rPr>
            </w:pPr>
          </w:p>
        </w:tc>
        <w:tc>
          <w:tcPr>
            <w:tcW w:w="1417" w:type="dxa"/>
          </w:tcPr>
          <w:p>
            <w:pPr>
              <w:ind w:firstLine="480"/>
              <w:jc w:val="center"/>
              <w:rPr>
                <w:rFonts w:eastAsiaTheme="minorHAnsi"/>
                <w:sz w:val="24"/>
                <w:szCs w:val="24"/>
              </w:rPr>
            </w:pPr>
          </w:p>
        </w:tc>
        <w:tc>
          <w:tcPr>
            <w:tcW w:w="2047" w:type="dxa"/>
          </w:tcPr>
          <w:p>
            <w:pPr>
              <w:ind w:firstLine="480"/>
              <w:jc w:val="center"/>
              <w:rPr>
                <w:rFonts w:eastAsiaTheme="minorHAnsi"/>
                <w:sz w:val="24"/>
                <w:szCs w:val="24"/>
              </w:rPr>
            </w:pPr>
          </w:p>
        </w:tc>
        <w:tc>
          <w:tcPr>
            <w:tcW w:w="2206" w:type="dxa"/>
          </w:tcPr>
          <w:p>
            <w:pPr>
              <w:ind w:firstLine="480"/>
              <w:jc w:val="center"/>
              <w:rPr>
                <w:rFonts w:eastAsiaTheme="minorHAnsi"/>
                <w:sz w:val="24"/>
                <w:szCs w:val="24"/>
              </w:rPr>
            </w:pPr>
          </w:p>
        </w:tc>
        <w:tc>
          <w:tcPr>
            <w:tcW w:w="1780" w:type="dxa"/>
          </w:tcPr>
          <w:p>
            <w:pPr>
              <w:ind w:firstLine="480"/>
              <w:jc w:val="center"/>
              <w:rPr>
                <w:rFonts w:eastAsiaTheme="minorHAnsi"/>
                <w:sz w:val="24"/>
                <w:szCs w:val="24"/>
              </w:rPr>
            </w:pPr>
          </w:p>
        </w:tc>
      </w:tr>
    </w:tbl>
    <w:p>
      <w:pPr>
        <w:widowControl/>
        <w:ind w:firstLine="420"/>
        <w:jc w:val="left"/>
        <w:rPr>
          <w:rFonts w:ascii="黑体" w:hAnsi="黑体" w:eastAsia="黑体"/>
        </w:rPr>
      </w:pPr>
    </w:p>
    <w:p>
      <w:pPr>
        <w:widowControl/>
        <w:ind w:firstLine="420"/>
        <w:jc w:val="left"/>
        <w:rPr>
          <w:rFonts w:ascii="黑体" w:hAnsi="黑体" w:eastAsia="黑体"/>
        </w:rPr>
      </w:pPr>
    </w:p>
    <w:p>
      <w:pPr>
        <w:spacing w:line="400" w:lineRule="exact"/>
        <w:jc w:val="left"/>
        <w:rPr>
          <w:rFonts w:asciiTheme="minorEastAsia" w:hAnsiTheme="minorEastAsia" w:eastAsiaTheme="minorEastAsia"/>
          <w:b/>
          <w:u w:val="single"/>
        </w:rPr>
      </w:pPr>
      <w:r>
        <w:rPr>
          <w:rFonts w:hint="eastAsia" w:asciiTheme="minorEastAsia" w:hAnsiTheme="minorEastAsia" w:eastAsiaTheme="minorEastAsia"/>
          <w:b/>
          <w:u w:val="single"/>
        </w:rPr>
        <w:t>警告：</w:t>
      </w:r>
    </w:p>
    <w:p>
      <w:pPr>
        <w:spacing w:line="400" w:lineRule="exact"/>
        <w:ind w:firstLine="420" w:firstLineChars="200"/>
        <w:jc w:val="left"/>
        <w:rPr>
          <w:rStyle w:val="22"/>
        </w:rPr>
      </w:pPr>
      <w:r>
        <w:rPr>
          <w:rStyle w:val="22"/>
          <w:rFonts w:hint="eastAsia"/>
        </w:rPr>
        <w:t>本文档中所包含的信息属于商业机密，如无拉卡拉支付服务股份有限公司的书面许可，任何人都无权复制或利用。</w:t>
      </w:r>
    </w:p>
    <w:p>
      <w:pPr>
        <w:widowControl/>
        <w:ind w:firstLine="420"/>
        <w:jc w:val="left"/>
        <w:rPr>
          <w:rFonts w:ascii="黑体" w:hAnsi="黑体" w:eastAsia="黑体"/>
        </w:rPr>
      </w:pPr>
      <w:r>
        <w:rPr>
          <w:rFonts w:ascii="黑体" w:hAnsi="黑体" w:eastAsia="黑体"/>
        </w:rPr>
        <w:br w:type="page"/>
      </w:r>
    </w:p>
    <w:sdt>
      <w:sdtPr>
        <w:rPr>
          <w:rFonts w:ascii="宋体" w:hAnsi="宋体" w:eastAsia="宋体"/>
        </w:rPr>
        <w:id w:val="147467051"/>
        <w15:color w:val="DBDBDB"/>
        <w:docPartObj>
          <w:docPartGallery w:val="Table of Contents"/>
          <w:docPartUnique/>
        </w:docPartObj>
      </w:sdtPr>
      <w:sdtEndPr>
        <w:rPr>
          <w:rFonts w:ascii="宋体" w:hAnsi="宋体" w:eastAsia="宋体"/>
        </w:rPr>
      </w:sdtEndPr>
      <w:sdtContent>
        <w:p>
          <w:pPr>
            <w:jc w:val="center"/>
            <w:rPr>
              <w:rFonts w:ascii="宋体" w:hAnsi="宋体" w:eastAsia="宋体"/>
            </w:rPr>
          </w:pPr>
        </w:p>
        <w:p>
          <w:pPr>
            <w:jc w:val="center"/>
          </w:pPr>
          <w:r>
            <w:rPr>
              <w:rFonts w:ascii="宋体" w:hAnsi="宋体" w:eastAsia="宋体"/>
            </w:rPr>
            <w:t>目录</w:t>
          </w:r>
        </w:p>
        <w:p>
          <w:pPr>
            <w:pStyle w:val="17"/>
            <w:tabs>
              <w:tab w:val="right" w:leader="dot" w:pos="8306"/>
            </w:tabs>
          </w:pPr>
          <w:r>
            <w:fldChar w:fldCharType="begin"/>
          </w:r>
          <w:r>
            <w:instrText xml:space="preserve">TOC \o "1-3" \h \u </w:instrText>
          </w:r>
          <w:r>
            <w:fldChar w:fldCharType="separate"/>
          </w:r>
          <w:r>
            <w:fldChar w:fldCharType="begin"/>
          </w:r>
          <w:r>
            <w:instrText xml:space="preserve"> HYPERLINK \l "_Toc31626" </w:instrText>
          </w:r>
          <w:r>
            <w:fldChar w:fldCharType="separate"/>
          </w:r>
          <w:r>
            <w:t xml:space="preserve">1 </w:t>
          </w:r>
          <w:r>
            <w:rPr>
              <w:rFonts w:hint="eastAsia"/>
            </w:rPr>
            <w:t>概述</w:t>
          </w:r>
          <w:r>
            <w:tab/>
          </w:r>
          <w:r>
            <w:fldChar w:fldCharType="end"/>
          </w:r>
        </w:p>
        <w:p>
          <w:pPr>
            <w:pStyle w:val="18"/>
            <w:tabs>
              <w:tab w:val="right" w:leader="dot" w:pos="8306"/>
            </w:tabs>
          </w:pPr>
          <w:r>
            <w:fldChar w:fldCharType="begin"/>
          </w:r>
          <w:r>
            <w:instrText xml:space="preserve"> HYPERLINK \l "_Toc11557" </w:instrText>
          </w:r>
          <w:r>
            <w:fldChar w:fldCharType="separate"/>
          </w:r>
          <w:r>
            <w:t xml:space="preserve">1.1 </w:t>
          </w:r>
          <w:r>
            <w:rPr>
              <w:rFonts w:hint="eastAsia"/>
            </w:rPr>
            <w:t>产品概述及目标</w:t>
          </w:r>
          <w:r>
            <w:tab/>
          </w:r>
          <w:r>
            <w:fldChar w:fldCharType="end"/>
          </w:r>
        </w:p>
        <w:p>
          <w:pPr>
            <w:pStyle w:val="18"/>
            <w:tabs>
              <w:tab w:val="right" w:leader="dot" w:pos="8306"/>
            </w:tabs>
          </w:pPr>
          <w:r>
            <w:fldChar w:fldCharType="begin"/>
          </w:r>
          <w:r>
            <w:instrText xml:space="preserve"> HYPERLINK \l "_Toc27744" </w:instrText>
          </w:r>
          <w:r>
            <w:fldChar w:fldCharType="separate"/>
          </w:r>
          <w:r>
            <w:t xml:space="preserve">1.2 </w:t>
          </w:r>
          <w:r>
            <w:rPr>
              <w:rFonts w:hint="eastAsia"/>
            </w:rPr>
            <w:t>名词解释</w:t>
          </w:r>
          <w:r>
            <w:tab/>
          </w:r>
          <w:r>
            <w:fldChar w:fldCharType="end"/>
          </w:r>
        </w:p>
        <w:p>
          <w:pPr>
            <w:pStyle w:val="18"/>
            <w:tabs>
              <w:tab w:val="right" w:leader="dot" w:pos="8306"/>
            </w:tabs>
          </w:pPr>
          <w:r>
            <w:fldChar w:fldCharType="begin"/>
          </w:r>
          <w:r>
            <w:instrText xml:space="preserve"> HYPERLINK \l "_Toc3192" </w:instrText>
          </w:r>
          <w:r>
            <w:fldChar w:fldCharType="separate"/>
          </w:r>
          <w:r>
            <w:t xml:space="preserve">1.3 </w:t>
          </w:r>
          <w:r>
            <w:rPr>
              <w:rFonts w:hint="eastAsia"/>
            </w:rPr>
            <w:t>参与角色</w:t>
          </w:r>
          <w:r>
            <w:tab/>
          </w:r>
          <w:r>
            <w:fldChar w:fldCharType="end"/>
          </w:r>
        </w:p>
        <w:p>
          <w:pPr>
            <w:pStyle w:val="18"/>
            <w:tabs>
              <w:tab w:val="right" w:leader="dot" w:pos="8306"/>
            </w:tabs>
          </w:pPr>
          <w:r>
            <w:fldChar w:fldCharType="begin"/>
          </w:r>
          <w:r>
            <w:instrText xml:space="preserve"> HYPERLINK \l "_Toc17676" </w:instrText>
          </w:r>
          <w:r>
            <w:fldChar w:fldCharType="separate"/>
          </w:r>
          <w:r>
            <w:t xml:space="preserve">1.4 </w:t>
          </w:r>
          <w:r>
            <w:rPr>
              <w:rFonts w:hint="eastAsia"/>
            </w:rPr>
            <w:t>阅读对象</w:t>
          </w:r>
          <w:r>
            <w:tab/>
          </w:r>
          <w:r>
            <w:fldChar w:fldCharType="end"/>
          </w:r>
        </w:p>
        <w:p>
          <w:pPr>
            <w:pStyle w:val="17"/>
            <w:tabs>
              <w:tab w:val="right" w:leader="dot" w:pos="8306"/>
            </w:tabs>
          </w:pPr>
          <w:r>
            <w:fldChar w:fldCharType="begin"/>
          </w:r>
          <w:r>
            <w:instrText xml:space="preserve"> HYPERLINK \l "_Toc31277" </w:instrText>
          </w:r>
          <w:r>
            <w:fldChar w:fldCharType="separate"/>
          </w:r>
          <w:r>
            <w:t xml:space="preserve">2 </w:t>
          </w:r>
          <w:r>
            <w:rPr>
              <w:rFonts w:hint="eastAsia"/>
            </w:rPr>
            <w:t>二期改造说明</w:t>
          </w:r>
          <w:r>
            <w:tab/>
          </w:r>
          <w:r>
            <w:fldChar w:fldCharType="end"/>
          </w:r>
        </w:p>
        <w:p>
          <w:pPr>
            <w:pStyle w:val="18"/>
            <w:tabs>
              <w:tab w:val="right" w:leader="dot" w:pos="8306"/>
            </w:tabs>
          </w:pPr>
          <w:r>
            <w:fldChar w:fldCharType="begin"/>
          </w:r>
          <w:r>
            <w:instrText xml:space="preserve"> HYPERLINK \l "_Toc481" </w:instrText>
          </w:r>
          <w:r>
            <w:fldChar w:fldCharType="separate"/>
          </w:r>
          <w:r>
            <w:t xml:space="preserve">2.1 </w:t>
          </w:r>
          <w:r>
            <w:rPr>
              <w:rFonts w:hint="eastAsia"/>
            </w:rPr>
            <w:t>办卡须知配置化</w:t>
          </w:r>
          <w:r>
            <w:tab/>
          </w:r>
          <w:r>
            <w:fldChar w:fldCharType="end"/>
          </w:r>
        </w:p>
        <w:p>
          <w:pPr>
            <w:pStyle w:val="13"/>
            <w:tabs>
              <w:tab w:val="right" w:leader="dot" w:pos="8306"/>
            </w:tabs>
          </w:pPr>
          <w:r>
            <w:fldChar w:fldCharType="begin"/>
          </w:r>
          <w:r>
            <w:instrText xml:space="preserve"> HYPERLINK \l "_Toc27244" </w:instrText>
          </w:r>
          <w:r>
            <w:fldChar w:fldCharType="separate"/>
          </w:r>
          <w:r>
            <w:rPr>
              <w:rFonts w:hint="eastAsia"/>
            </w:rPr>
            <w:t>2. 1. 1 概述</w:t>
          </w:r>
          <w:r>
            <w:tab/>
          </w:r>
          <w:r>
            <w:fldChar w:fldCharType="end"/>
          </w:r>
        </w:p>
        <w:p>
          <w:pPr>
            <w:pStyle w:val="13"/>
            <w:tabs>
              <w:tab w:val="right" w:leader="dot" w:pos="8306"/>
            </w:tabs>
          </w:pPr>
          <w:r>
            <w:fldChar w:fldCharType="begin"/>
          </w:r>
          <w:r>
            <w:instrText xml:space="preserve"> HYPERLINK \l "_Toc4871" </w:instrText>
          </w:r>
          <w:r>
            <w:fldChar w:fldCharType="separate"/>
          </w:r>
          <w:r>
            <w:rPr>
              <w:rFonts w:hint="eastAsia"/>
            </w:rPr>
            <w:t>2. 1. 2 交互流程</w:t>
          </w:r>
          <w:r>
            <w:tab/>
          </w:r>
          <w:r>
            <w:fldChar w:fldCharType="end"/>
          </w:r>
        </w:p>
        <w:p>
          <w:pPr>
            <w:pStyle w:val="13"/>
            <w:tabs>
              <w:tab w:val="right" w:leader="dot" w:pos="8306"/>
            </w:tabs>
          </w:pPr>
          <w:r>
            <w:fldChar w:fldCharType="begin"/>
          </w:r>
          <w:r>
            <w:instrText xml:space="preserve"> HYPERLINK \l "_Toc3826" </w:instrText>
          </w:r>
          <w:r>
            <w:fldChar w:fldCharType="separate"/>
          </w:r>
          <w:r>
            <w:rPr>
              <w:rFonts w:hint="eastAsia"/>
            </w:rPr>
            <w:t>2. 1. 3 功能说明</w:t>
          </w:r>
          <w:r>
            <w:tab/>
          </w:r>
          <w:r>
            <w:fldChar w:fldCharType="end"/>
          </w:r>
        </w:p>
        <w:p>
          <w:pPr>
            <w:pStyle w:val="18"/>
            <w:tabs>
              <w:tab w:val="right" w:leader="dot" w:pos="8306"/>
            </w:tabs>
          </w:pPr>
          <w:r>
            <w:fldChar w:fldCharType="begin"/>
          </w:r>
          <w:r>
            <w:instrText xml:space="preserve"> HYPERLINK \l "_Toc9391" </w:instrText>
          </w:r>
          <w:r>
            <w:fldChar w:fldCharType="separate"/>
          </w:r>
          <w:r>
            <w:t xml:space="preserve">2.2 </w:t>
          </w:r>
          <w:r>
            <w:rPr>
              <w:rFonts w:hint="eastAsia"/>
            </w:rPr>
            <w:t>海报图和推广链接配置化</w:t>
          </w:r>
          <w:r>
            <w:tab/>
          </w:r>
          <w:r>
            <w:fldChar w:fldCharType="end"/>
          </w:r>
        </w:p>
        <w:p>
          <w:pPr>
            <w:pStyle w:val="13"/>
            <w:tabs>
              <w:tab w:val="right" w:leader="dot" w:pos="8306"/>
            </w:tabs>
          </w:pPr>
          <w:r>
            <w:fldChar w:fldCharType="begin"/>
          </w:r>
          <w:r>
            <w:instrText xml:space="preserve"> HYPERLINK \l "_Toc18155" </w:instrText>
          </w:r>
          <w:r>
            <w:fldChar w:fldCharType="separate"/>
          </w:r>
          <w:r>
            <w:rPr>
              <w:rFonts w:hint="eastAsia"/>
            </w:rPr>
            <w:t>2. 2. 1 概述</w:t>
          </w:r>
          <w:r>
            <w:tab/>
          </w:r>
          <w:r>
            <w:fldChar w:fldCharType="end"/>
          </w:r>
        </w:p>
        <w:p>
          <w:pPr>
            <w:pStyle w:val="13"/>
            <w:tabs>
              <w:tab w:val="right" w:leader="dot" w:pos="8306"/>
            </w:tabs>
          </w:pPr>
          <w:r>
            <w:fldChar w:fldCharType="begin"/>
          </w:r>
          <w:r>
            <w:instrText xml:space="preserve"> HYPERLINK \l "_Toc30224" </w:instrText>
          </w:r>
          <w:r>
            <w:fldChar w:fldCharType="separate"/>
          </w:r>
          <w:r>
            <w:rPr>
              <w:rFonts w:hint="eastAsia"/>
            </w:rPr>
            <w:t>2. 2. 2 交互流程</w:t>
          </w:r>
          <w:r>
            <w:tab/>
          </w:r>
          <w:r>
            <w:fldChar w:fldCharType="end"/>
          </w:r>
        </w:p>
        <w:p>
          <w:pPr>
            <w:pStyle w:val="13"/>
            <w:tabs>
              <w:tab w:val="right" w:leader="dot" w:pos="8306"/>
            </w:tabs>
          </w:pPr>
          <w:r>
            <w:fldChar w:fldCharType="begin"/>
          </w:r>
          <w:r>
            <w:instrText xml:space="preserve"> HYPERLINK \l "_Toc9862" </w:instrText>
          </w:r>
          <w:r>
            <w:fldChar w:fldCharType="separate"/>
          </w:r>
          <w:r>
            <w:rPr>
              <w:rFonts w:hint="eastAsia"/>
            </w:rPr>
            <w:t>2. 2. 3 功能说明</w:t>
          </w:r>
          <w:r>
            <w:tab/>
          </w:r>
          <w:r>
            <w:fldChar w:fldCharType="end"/>
          </w:r>
        </w:p>
        <w:p>
          <w:pPr>
            <w:pStyle w:val="18"/>
            <w:tabs>
              <w:tab w:val="right" w:leader="dot" w:pos="8306"/>
            </w:tabs>
          </w:pPr>
          <w:r>
            <w:fldChar w:fldCharType="begin"/>
          </w:r>
          <w:r>
            <w:instrText xml:space="preserve"> HYPERLINK \l "_Toc7462" </w:instrText>
          </w:r>
          <w:r>
            <w:fldChar w:fldCharType="separate"/>
          </w:r>
          <w:r>
            <w:t xml:space="preserve">2.3 </w:t>
          </w:r>
          <w:r>
            <w:rPr>
              <w:rFonts w:hint="eastAsia"/>
            </w:rPr>
            <w:t>银行卡种区域性配置化</w:t>
          </w:r>
          <w:r>
            <w:tab/>
          </w:r>
          <w:r>
            <w:fldChar w:fldCharType="end"/>
          </w:r>
        </w:p>
        <w:p>
          <w:pPr>
            <w:pStyle w:val="13"/>
            <w:tabs>
              <w:tab w:val="right" w:leader="dot" w:pos="8306"/>
            </w:tabs>
          </w:pPr>
          <w:r>
            <w:fldChar w:fldCharType="begin"/>
          </w:r>
          <w:r>
            <w:instrText xml:space="preserve"> HYPERLINK \l "_Toc7214" </w:instrText>
          </w:r>
          <w:r>
            <w:fldChar w:fldCharType="separate"/>
          </w:r>
          <w:r>
            <w:rPr>
              <w:rFonts w:hint="eastAsia"/>
            </w:rPr>
            <w:t>2. 3. 1 概述</w:t>
          </w:r>
          <w:r>
            <w:tab/>
          </w:r>
          <w:r>
            <w:fldChar w:fldCharType="end"/>
          </w:r>
        </w:p>
        <w:p>
          <w:pPr>
            <w:pStyle w:val="13"/>
            <w:tabs>
              <w:tab w:val="right" w:leader="dot" w:pos="8306"/>
            </w:tabs>
          </w:pPr>
          <w:r>
            <w:fldChar w:fldCharType="begin"/>
          </w:r>
          <w:r>
            <w:instrText xml:space="preserve"> HYPERLINK \l "_Toc17801" </w:instrText>
          </w:r>
          <w:r>
            <w:fldChar w:fldCharType="separate"/>
          </w:r>
          <w:r>
            <w:rPr>
              <w:rFonts w:hint="eastAsia"/>
            </w:rPr>
            <w:t>2. 3. 2 交互流程</w:t>
          </w:r>
          <w:r>
            <w:tab/>
          </w:r>
          <w:r>
            <w:fldChar w:fldCharType="end"/>
          </w:r>
        </w:p>
        <w:p>
          <w:pPr>
            <w:pStyle w:val="13"/>
            <w:tabs>
              <w:tab w:val="right" w:leader="dot" w:pos="8306"/>
            </w:tabs>
          </w:pPr>
          <w:r>
            <w:fldChar w:fldCharType="begin"/>
          </w:r>
          <w:r>
            <w:instrText xml:space="preserve"> HYPERLINK \l "_Toc10388" </w:instrText>
          </w:r>
          <w:r>
            <w:fldChar w:fldCharType="separate"/>
          </w:r>
          <w:r>
            <w:rPr>
              <w:rFonts w:hint="eastAsia"/>
              <w:bCs/>
            </w:rPr>
            <w:t>2. 3. 3 功能说明</w:t>
          </w:r>
          <w:r>
            <w:tab/>
          </w:r>
          <w:r>
            <w:fldChar w:fldCharType="end"/>
          </w:r>
        </w:p>
        <w:p>
          <w:pPr>
            <w:pStyle w:val="18"/>
            <w:tabs>
              <w:tab w:val="right" w:leader="dot" w:pos="8306"/>
            </w:tabs>
          </w:pPr>
          <w:r>
            <w:fldChar w:fldCharType="begin"/>
          </w:r>
          <w:r>
            <w:instrText xml:space="preserve"> HYPERLINK \l "_Toc10962" </w:instrText>
          </w:r>
          <w:r>
            <w:fldChar w:fldCharType="separate"/>
          </w:r>
          <w:r>
            <w:t xml:space="preserve">2.4 </w:t>
          </w:r>
          <w:r>
            <w:rPr>
              <w:rFonts w:hint="eastAsia"/>
            </w:rPr>
            <w:t>APP端订单查询变更</w:t>
          </w:r>
          <w:r>
            <w:tab/>
          </w:r>
          <w:r>
            <w:fldChar w:fldCharType="end"/>
          </w:r>
        </w:p>
        <w:p>
          <w:pPr>
            <w:pStyle w:val="13"/>
            <w:tabs>
              <w:tab w:val="right" w:leader="dot" w:pos="8306"/>
            </w:tabs>
          </w:pPr>
          <w:r>
            <w:fldChar w:fldCharType="begin"/>
          </w:r>
          <w:r>
            <w:instrText xml:space="preserve"> HYPERLINK \l "_Toc2022" </w:instrText>
          </w:r>
          <w:r>
            <w:fldChar w:fldCharType="separate"/>
          </w:r>
          <w:r>
            <w:rPr>
              <w:rFonts w:hint="eastAsia"/>
            </w:rPr>
            <w:t>2. 4. 1 概述</w:t>
          </w:r>
          <w:r>
            <w:tab/>
          </w:r>
          <w:r>
            <w:fldChar w:fldCharType="end"/>
          </w:r>
        </w:p>
        <w:p>
          <w:pPr>
            <w:pStyle w:val="13"/>
            <w:tabs>
              <w:tab w:val="right" w:leader="dot" w:pos="8306"/>
            </w:tabs>
          </w:pPr>
          <w:r>
            <w:fldChar w:fldCharType="begin"/>
          </w:r>
          <w:r>
            <w:instrText xml:space="preserve"> HYPERLINK \l "_Toc21362" </w:instrText>
          </w:r>
          <w:r>
            <w:fldChar w:fldCharType="separate"/>
          </w:r>
          <w:r>
            <w:rPr>
              <w:rFonts w:hint="eastAsia"/>
            </w:rPr>
            <w:t>2. 4. 2 功能说明</w:t>
          </w:r>
          <w:r>
            <w:tab/>
          </w:r>
          <w:r>
            <w:fldChar w:fldCharType="end"/>
          </w:r>
        </w:p>
        <w:p>
          <w:pPr>
            <w:pStyle w:val="18"/>
            <w:tabs>
              <w:tab w:val="right" w:leader="dot" w:pos="8306"/>
            </w:tabs>
          </w:pPr>
          <w:r>
            <w:fldChar w:fldCharType="begin"/>
          </w:r>
          <w:r>
            <w:instrText xml:space="preserve"> HYPERLINK \l "_Toc24041" </w:instrText>
          </w:r>
          <w:r>
            <w:fldChar w:fldCharType="separate"/>
          </w:r>
          <w:r>
            <w:t xml:space="preserve">2.5 </w:t>
          </w:r>
          <w:r>
            <w:rPr>
              <w:rFonts w:hint="eastAsia"/>
            </w:rPr>
            <w:t>银行匹配规则配置</w:t>
          </w:r>
          <w:r>
            <w:tab/>
          </w:r>
          <w:r>
            <w:fldChar w:fldCharType="end"/>
          </w:r>
        </w:p>
        <w:p>
          <w:pPr>
            <w:pStyle w:val="13"/>
            <w:tabs>
              <w:tab w:val="right" w:leader="dot" w:pos="8306"/>
            </w:tabs>
          </w:pPr>
          <w:r>
            <w:fldChar w:fldCharType="begin"/>
          </w:r>
          <w:r>
            <w:instrText xml:space="preserve"> HYPERLINK \l "_Toc30431" </w:instrText>
          </w:r>
          <w:r>
            <w:fldChar w:fldCharType="separate"/>
          </w:r>
          <w:r>
            <w:rPr>
              <w:rFonts w:hint="eastAsia"/>
            </w:rPr>
            <w:t>2. 5. 1 概述</w:t>
          </w:r>
          <w:r>
            <w:tab/>
          </w:r>
          <w:r>
            <w:fldChar w:fldCharType="end"/>
          </w:r>
        </w:p>
        <w:p>
          <w:pPr>
            <w:pStyle w:val="13"/>
            <w:tabs>
              <w:tab w:val="right" w:leader="dot" w:pos="8306"/>
            </w:tabs>
          </w:pPr>
          <w:r>
            <w:fldChar w:fldCharType="begin"/>
          </w:r>
          <w:r>
            <w:instrText xml:space="preserve"> HYPERLINK \l "_Toc17370" </w:instrText>
          </w:r>
          <w:r>
            <w:fldChar w:fldCharType="separate"/>
          </w:r>
          <w:r>
            <w:rPr>
              <w:rFonts w:hint="eastAsia"/>
            </w:rPr>
            <w:t>2. 5. 2 功能说明</w:t>
          </w:r>
          <w:r>
            <w:tab/>
          </w:r>
          <w:r>
            <w:fldChar w:fldCharType="end"/>
          </w:r>
        </w:p>
        <w:p>
          <w:pPr>
            <w:pStyle w:val="13"/>
            <w:tabs>
              <w:tab w:val="right" w:leader="dot" w:pos="8306"/>
            </w:tabs>
          </w:pPr>
          <w:r>
            <w:fldChar w:fldCharType="begin"/>
          </w:r>
          <w:r>
            <w:instrText xml:space="preserve"> HYPERLINK \l "_Toc4738" </w:instrText>
          </w:r>
          <w:r>
            <w:fldChar w:fldCharType="separate"/>
          </w:r>
          <w:r>
            <w:t xml:space="preserve">2. 5. 3 </w:t>
          </w:r>
          <w:r>
            <w:rPr>
              <w:rFonts w:hint="eastAsia"/>
            </w:rPr>
            <w:t>关键表结构（参考）</w:t>
          </w:r>
          <w:r>
            <w:tab/>
          </w:r>
          <w:r>
            <w:fldChar w:fldCharType="end"/>
          </w:r>
        </w:p>
        <w:p>
          <w:pPr>
            <w:pStyle w:val="18"/>
            <w:tabs>
              <w:tab w:val="right" w:leader="dot" w:pos="8306"/>
            </w:tabs>
          </w:pPr>
          <w:r>
            <w:fldChar w:fldCharType="begin"/>
          </w:r>
          <w:r>
            <w:instrText xml:space="preserve"> HYPERLINK \l "_Toc20019" </w:instrText>
          </w:r>
          <w:r>
            <w:fldChar w:fldCharType="separate"/>
          </w:r>
          <w:r>
            <w:t xml:space="preserve">2.6 </w:t>
          </w:r>
          <w:r>
            <w:rPr>
              <w:rFonts w:hint="eastAsia"/>
            </w:rPr>
            <w:t>推客一期遗留及优化</w:t>
          </w:r>
          <w:r>
            <w:tab/>
          </w:r>
          <w:r>
            <w:fldChar w:fldCharType="end"/>
          </w:r>
        </w:p>
        <w:p>
          <w:pPr>
            <w:pStyle w:val="13"/>
            <w:tabs>
              <w:tab w:val="right" w:leader="dot" w:pos="8306"/>
            </w:tabs>
          </w:pPr>
          <w:r>
            <w:fldChar w:fldCharType="begin"/>
          </w:r>
          <w:r>
            <w:instrText xml:space="preserve"> HYPERLINK \l "_Toc2769" </w:instrText>
          </w:r>
          <w:r>
            <w:fldChar w:fldCharType="separate"/>
          </w:r>
          <w:r>
            <w:t xml:space="preserve">2. 6. 1 </w:t>
          </w:r>
          <w:r>
            <w:rPr>
              <w:rFonts w:hint="eastAsia"/>
            </w:rPr>
            <w:t>审批结果数据查询</w:t>
          </w:r>
          <w:r>
            <w:tab/>
          </w:r>
          <w:r>
            <w:fldChar w:fldCharType="end"/>
          </w:r>
        </w:p>
        <w:p>
          <w:pPr>
            <w:pStyle w:val="13"/>
            <w:tabs>
              <w:tab w:val="right" w:leader="dot" w:pos="8306"/>
            </w:tabs>
          </w:pPr>
          <w:r>
            <w:fldChar w:fldCharType="begin"/>
          </w:r>
          <w:r>
            <w:instrText xml:space="preserve"> HYPERLINK \l "_Toc4561" </w:instrText>
          </w:r>
          <w:r>
            <w:fldChar w:fldCharType="separate"/>
          </w:r>
          <w:r>
            <w:t xml:space="preserve">2. 6. 2 </w:t>
          </w:r>
          <w:r>
            <w:rPr>
              <w:rFonts w:hint="eastAsia"/>
            </w:rPr>
            <w:t>审批数据上传</w:t>
          </w:r>
          <w:r>
            <w:tab/>
          </w:r>
          <w:r>
            <w:fldChar w:fldCharType="end"/>
          </w:r>
        </w:p>
        <w:p>
          <w:pPr>
            <w:pStyle w:val="13"/>
            <w:tabs>
              <w:tab w:val="right" w:leader="dot" w:pos="8306"/>
            </w:tabs>
          </w:pPr>
          <w:r>
            <w:fldChar w:fldCharType="begin"/>
          </w:r>
          <w:r>
            <w:instrText xml:space="preserve"> HYPERLINK \l "_Toc25206" </w:instrText>
          </w:r>
          <w:r>
            <w:fldChar w:fldCharType="separate"/>
          </w:r>
          <w:r>
            <w:rPr>
              <w:rFonts w:hint="eastAsia"/>
            </w:rPr>
            <w:t>2. 6. 3 定时任务说明</w:t>
          </w:r>
          <w:r>
            <w:tab/>
          </w:r>
          <w:r>
            <w:fldChar w:fldCharType="end"/>
          </w:r>
        </w:p>
        <w:p>
          <w:pPr>
            <w:pStyle w:val="13"/>
            <w:tabs>
              <w:tab w:val="right" w:leader="dot" w:pos="8306"/>
            </w:tabs>
          </w:pPr>
          <w:r>
            <w:fldChar w:fldCharType="begin"/>
          </w:r>
          <w:r>
            <w:instrText xml:space="preserve"> HYPERLINK \l "_Toc11017" </w:instrText>
          </w:r>
          <w:r>
            <w:fldChar w:fldCharType="separate"/>
          </w:r>
          <w:r>
            <w:rPr>
              <w:rFonts w:hint="eastAsia"/>
            </w:rPr>
            <w:t>2. 6. 4 公共优化</w:t>
          </w:r>
          <w:r>
            <w:tab/>
          </w:r>
          <w:r>
            <w:fldChar w:fldCharType="end"/>
          </w:r>
        </w:p>
        <w:p>
          <w:pPr>
            <w:pStyle w:val="18"/>
            <w:tabs>
              <w:tab w:val="right" w:leader="dot" w:pos="8306"/>
            </w:tabs>
          </w:pPr>
          <w:r>
            <w:fldChar w:fldCharType="begin"/>
          </w:r>
          <w:r>
            <w:instrText xml:space="preserve"> HYPERLINK \l "_Toc8054" </w:instrText>
          </w:r>
          <w:r>
            <w:fldChar w:fldCharType="separate"/>
          </w:r>
          <w:r>
            <w:t xml:space="preserve">2.7 </w:t>
          </w:r>
          <w:r>
            <w:rPr>
              <w:rFonts w:hint="eastAsia"/>
            </w:rPr>
            <w:t>管控台历史遗留优化</w:t>
          </w:r>
          <w:r>
            <w:tab/>
          </w:r>
          <w:r>
            <w:fldChar w:fldCharType="end"/>
          </w:r>
        </w:p>
        <w:p>
          <w:pPr>
            <w:pStyle w:val="13"/>
            <w:tabs>
              <w:tab w:val="right" w:leader="dot" w:pos="8306"/>
            </w:tabs>
          </w:pPr>
          <w:r>
            <w:fldChar w:fldCharType="begin"/>
          </w:r>
          <w:r>
            <w:instrText xml:space="preserve"> HYPERLINK \l "_Toc7858" </w:instrText>
          </w:r>
          <w:r>
            <w:fldChar w:fldCharType="separate"/>
          </w:r>
          <w:r>
            <w:rPr>
              <w:rFonts w:hint="eastAsia"/>
            </w:rPr>
            <w:t>2. 7. 1 业务发布</w:t>
          </w:r>
          <w:r>
            <w:tab/>
          </w:r>
          <w:r>
            <w:fldChar w:fldCharType="end"/>
          </w:r>
        </w:p>
        <w:p>
          <w:pPr>
            <w:pStyle w:val="13"/>
            <w:tabs>
              <w:tab w:val="right" w:leader="dot" w:pos="8306"/>
            </w:tabs>
          </w:pPr>
          <w:r>
            <w:fldChar w:fldCharType="begin"/>
          </w:r>
          <w:r>
            <w:instrText xml:space="preserve"> HYPERLINK \l "_Toc30378" </w:instrText>
          </w:r>
          <w:r>
            <w:fldChar w:fldCharType="separate"/>
          </w:r>
          <w:r>
            <w:rPr>
              <w:rFonts w:hint="eastAsia"/>
            </w:rPr>
            <w:t>2. 7. 2 银行信用卡管理</w:t>
          </w:r>
          <w:r>
            <w:tab/>
          </w:r>
          <w:r>
            <w:fldChar w:fldCharType="end"/>
          </w:r>
        </w:p>
        <w:p>
          <w:pPr>
            <w:pStyle w:val="13"/>
            <w:tabs>
              <w:tab w:val="right" w:leader="dot" w:pos="8306"/>
            </w:tabs>
          </w:pPr>
          <w:r>
            <w:fldChar w:fldCharType="begin"/>
          </w:r>
          <w:r>
            <w:instrText xml:space="preserve"> HYPERLINK \l "_Toc27692" </w:instrText>
          </w:r>
          <w:r>
            <w:fldChar w:fldCharType="separate"/>
          </w:r>
          <w:r>
            <w:rPr>
              <w:rFonts w:hint="eastAsia"/>
            </w:rPr>
            <w:t>2. 7. 3 数据查询</w:t>
          </w:r>
          <w:r>
            <w:tab/>
          </w:r>
          <w:r>
            <w:fldChar w:fldCharType="end"/>
          </w:r>
        </w:p>
        <w:p>
          <w:pPr>
            <w:pStyle w:val="17"/>
            <w:tabs>
              <w:tab w:val="right" w:leader="dot" w:pos="8306"/>
            </w:tabs>
          </w:pPr>
          <w:r>
            <w:fldChar w:fldCharType="begin"/>
          </w:r>
          <w:r>
            <w:instrText xml:space="preserve"> HYPERLINK \l "_Toc22552" </w:instrText>
          </w:r>
          <w:r>
            <w:fldChar w:fldCharType="separate"/>
          </w:r>
          <w:r>
            <w:t xml:space="preserve">3 </w:t>
          </w:r>
          <w:r>
            <w:rPr>
              <w:rFonts w:hint="eastAsia"/>
            </w:rPr>
            <w:t>汇拓客支持改造</w:t>
          </w:r>
          <w:r>
            <w:tab/>
          </w:r>
          <w:r>
            <w:fldChar w:fldCharType="end"/>
          </w:r>
        </w:p>
        <w:p>
          <w:pPr>
            <w:pStyle w:val="18"/>
            <w:tabs>
              <w:tab w:val="right" w:leader="dot" w:pos="8306"/>
            </w:tabs>
          </w:pPr>
          <w:r>
            <w:fldChar w:fldCharType="begin"/>
          </w:r>
          <w:r>
            <w:instrText xml:space="preserve"> HYPERLINK \l "_Toc8426" </w:instrText>
          </w:r>
          <w:r>
            <w:fldChar w:fldCharType="separate"/>
          </w:r>
          <w:r>
            <w:t xml:space="preserve">3.1 </w:t>
          </w:r>
          <w:r>
            <w:rPr>
              <w:rFonts w:hint="eastAsia"/>
            </w:rPr>
            <w:t>PC端</w:t>
          </w:r>
          <w:r>
            <w:tab/>
          </w:r>
          <w:r>
            <w:fldChar w:fldCharType="end"/>
          </w:r>
        </w:p>
        <w:p>
          <w:pPr>
            <w:pStyle w:val="13"/>
            <w:tabs>
              <w:tab w:val="right" w:leader="dot" w:pos="8306"/>
            </w:tabs>
          </w:pPr>
          <w:r>
            <w:fldChar w:fldCharType="begin"/>
          </w:r>
          <w:r>
            <w:instrText xml:space="preserve"> HYPERLINK \l "_Toc2790" </w:instrText>
          </w:r>
          <w:r>
            <w:fldChar w:fldCharType="separate"/>
          </w:r>
          <w:r>
            <w:t xml:space="preserve">3. 1. 1 </w:t>
          </w:r>
          <w:r>
            <w:rPr>
              <w:rFonts w:hint="eastAsia"/>
            </w:rPr>
            <w:t>概述</w:t>
          </w:r>
          <w:r>
            <w:tab/>
          </w:r>
          <w:r>
            <w:fldChar w:fldCharType="end"/>
          </w:r>
        </w:p>
        <w:p>
          <w:pPr>
            <w:pStyle w:val="13"/>
            <w:tabs>
              <w:tab w:val="right" w:leader="dot" w:pos="8306"/>
            </w:tabs>
          </w:pPr>
          <w:r>
            <w:fldChar w:fldCharType="begin"/>
          </w:r>
          <w:r>
            <w:instrText xml:space="preserve"> HYPERLINK \l "_Toc269" </w:instrText>
          </w:r>
          <w:r>
            <w:fldChar w:fldCharType="separate"/>
          </w:r>
          <w:r>
            <w:t xml:space="preserve">3. 1. 2 </w:t>
          </w:r>
          <w:r>
            <w:rPr>
              <w:rFonts w:hint="eastAsia"/>
            </w:rPr>
            <w:t>功能说明</w:t>
          </w:r>
          <w:r>
            <w:tab/>
          </w:r>
          <w:r>
            <w:fldChar w:fldCharType="end"/>
          </w:r>
        </w:p>
        <w:p>
          <w:pPr>
            <w:pStyle w:val="17"/>
            <w:tabs>
              <w:tab w:val="right" w:leader="dot" w:pos="8306"/>
            </w:tabs>
          </w:pPr>
          <w:r>
            <w:fldChar w:fldCharType="begin"/>
          </w:r>
          <w:r>
            <w:instrText xml:space="preserve"> HYPERLINK \l "_Toc15862" </w:instrText>
          </w:r>
          <w:r>
            <w:fldChar w:fldCharType="separate"/>
          </w:r>
          <w:r>
            <w:t xml:space="preserve">4 </w:t>
          </w:r>
          <w:r>
            <w:rPr>
              <w:rFonts w:hint="eastAsia"/>
            </w:rPr>
            <w:t>接口说明</w:t>
          </w:r>
          <w:r>
            <w:tab/>
          </w:r>
          <w:r>
            <w:fldChar w:fldCharType="end"/>
          </w:r>
        </w:p>
        <w:p>
          <w:pPr>
            <w:pStyle w:val="17"/>
            <w:tabs>
              <w:tab w:val="right" w:leader="dot" w:pos="8306"/>
            </w:tabs>
          </w:pPr>
          <w:r>
            <w:fldChar w:fldCharType="begin"/>
          </w:r>
          <w:r>
            <w:instrText xml:space="preserve"> HYPERLINK \l "_Toc13838" </w:instrText>
          </w:r>
          <w:r>
            <w:fldChar w:fldCharType="separate"/>
          </w:r>
          <w:r>
            <w:t xml:space="preserve">5 </w:t>
          </w:r>
          <w:r>
            <w:rPr>
              <w:rFonts w:hint="eastAsia"/>
            </w:rPr>
            <w:t>问题与建议</w:t>
          </w:r>
          <w:r>
            <w:tab/>
          </w:r>
          <w:r>
            <w:fldChar w:fldCharType="end"/>
          </w:r>
        </w:p>
        <w:p>
          <w:pPr>
            <w:pStyle w:val="17"/>
            <w:tabs>
              <w:tab w:val="right" w:leader="dot" w:pos="8306"/>
            </w:tabs>
          </w:pPr>
          <w:r>
            <w:fldChar w:fldCharType="begin"/>
          </w:r>
          <w:r>
            <w:instrText xml:space="preserve"> HYPERLINK \l "_Toc23162" </w:instrText>
          </w:r>
          <w:r>
            <w:fldChar w:fldCharType="separate"/>
          </w:r>
          <w:r>
            <w:t xml:space="preserve">6 </w:t>
          </w:r>
          <w:r>
            <w:rPr>
              <w:rFonts w:hint="eastAsia"/>
            </w:rPr>
            <w:t>功能优先级</w:t>
          </w:r>
          <w:r>
            <w:tab/>
          </w:r>
          <w:r>
            <w:fldChar w:fldCharType="end"/>
          </w:r>
        </w:p>
        <w:p>
          <w:r>
            <w:fldChar w:fldCharType="end"/>
          </w:r>
        </w:p>
      </w:sdtContent>
    </w:sdt>
    <w:p>
      <w:pPr>
        <w:widowControl/>
        <w:ind w:firstLine="420"/>
        <w:jc w:val="left"/>
        <w:rPr>
          <w:rFonts w:ascii="黑体" w:hAnsi="黑体" w:eastAsia="黑体"/>
        </w:rPr>
        <w:sectPr>
          <w:headerReference r:id="rId5" w:type="first"/>
          <w:pgSz w:w="11906" w:h="16838"/>
          <w:pgMar w:top="1440" w:right="1800" w:bottom="1440" w:left="1800" w:header="851" w:footer="992" w:gutter="0"/>
          <w:cols w:space="425" w:num="1"/>
          <w:titlePg/>
          <w:docGrid w:type="lines" w:linePitch="312" w:charSpace="0"/>
        </w:sectPr>
      </w:pPr>
      <w:r>
        <w:rPr>
          <w:rFonts w:ascii="黑体" w:hAnsi="黑体" w:eastAsia="黑体"/>
        </w:rPr>
        <w:br w:type="page"/>
      </w:r>
    </w:p>
    <w:p>
      <w:pPr>
        <w:pStyle w:val="2"/>
      </w:pPr>
      <w:bookmarkStart w:id="0" w:name="_Toc31626"/>
      <w:r>
        <w:rPr>
          <w:rFonts w:hint="eastAsia"/>
        </w:rPr>
        <w:t>概述</w:t>
      </w:r>
      <w:bookmarkEnd w:id="0"/>
    </w:p>
    <w:p>
      <w:pPr>
        <w:pStyle w:val="3"/>
      </w:pPr>
      <w:bookmarkStart w:id="1" w:name="_Toc11557"/>
      <w:r>
        <w:rPr>
          <w:rFonts w:hint="eastAsia"/>
        </w:rPr>
        <w:t>产品概述及目标</w:t>
      </w:r>
      <w:bookmarkEnd w:id="1"/>
    </w:p>
    <w:p>
      <w:pPr>
        <w:pStyle w:val="39"/>
      </w:pPr>
      <w:r>
        <w:rPr>
          <w:rFonts w:hint="eastAsia"/>
        </w:rPr>
        <w:t xml:space="preserve"> 趣办卡推客一期已完成简化版订单查询，业绩查询，微信推广链接，海报，以及客户申卡要求，为提升用户体验，加强系统严谨性，完善对账和结算规则输出流程，二期重点优化UI页面，完善业务流程如申卡有区域性校验的规则，匹配规则管控台动态配置等。</w:t>
      </w:r>
    </w:p>
    <w:p>
      <w:pPr>
        <w:pStyle w:val="3"/>
      </w:pPr>
      <w:bookmarkStart w:id="2" w:name="_Toc27744"/>
      <w:r>
        <w:rPr>
          <w:rFonts w:hint="eastAsia"/>
        </w:rPr>
        <w:t>名词解释</w:t>
      </w:r>
      <w:bookmarkEnd w:id="2"/>
    </w:p>
    <w:p>
      <w:r>
        <w:rPr>
          <w:rFonts w:hint="eastAsia"/>
        </w:rPr>
        <w:t xml:space="preserve">  此处名词说明仅限于基于业务场景在本次设计方案中出现的名词。</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r>
              <w:rPr>
                <w:rFonts w:hint="eastAsia"/>
              </w:rPr>
              <w:t>名词术语</w:t>
            </w:r>
          </w:p>
        </w:tc>
        <w:tc>
          <w:tcPr>
            <w:tcW w:w="4261" w:type="dxa"/>
            <w:shd w:val="clear" w:color="auto" w:fill="E7E6E6" w:themeFill="background2"/>
          </w:tcPr>
          <w:p>
            <w:r>
              <w:rPr>
                <w:rFonts w:hint="eastAsia"/>
              </w:rPr>
              <w:t>解释说明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业务员id</w:t>
            </w:r>
          </w:p>
        </w:tc>
        <w:tc>
          <w:tcPr>
            <w:tcW w:w="4261" w:type="dxa"/>
          </w:tcPr>
          <w:p>
            <w:r>
              <w:rPr>
                <w:rFonts w:hint="eastAsia"/>
              </w:rPr>
              <w:t>实则为渠道方提供的代理商id，业务员作为代理商的角色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核卡+激活</w:t>
            </w:r>
          </w:p>
        </w:tc>
        <w:tc>
          <w:tcPr>
            <w:tcW w:w="4261" w:type="dxa"/>
          </w:tcPr>
          <w:p>
            <w:r>
              <w:rPr>
                <w:rFonts w:hint="eastAsia"/>
              </w:rPr>
              <w:t>银行核卡审核通过或者激活成功的符合核算标准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核卡+首刷</w:t>
            </w:r>
          </w:p>
        </w:tc>
        <w:tc>
          <w:tcPr>
            <w:tcW w:w="4261" w:type="dxa"/>
          </w:tcPr>
          <w:p>
            <w:r>
              <w:rPr>
                <w:rFonts w:hint="eastAsia"/>
              </w:rPr>
              <w:t>银行核卡审核通过或者首刷成功的符合核算标准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核卡+激活+首刷</w:t>
            </w:r>
          </w:p>
        </w:tc>
        <w:tc>
          <w:tcPr>
            <w:tcW w:w="4261" w:type="dxa"/>
          </w:tcPr>
          <w:p>
            <w:r>
              <w:rPr>
                <w:rFonts w:hint="eastAsia"/>
              </w:rPr>
              <w:t>银行核卡审核通过或激活成功或者首刷成功的符合核算标准</w:t>
            </w:r>
          </w:p>
        </w:tc>
      </w:tr>
    </w:tbl>
    <w:p>
      <w:pPr>
        <w:ind w:firstLine="420" w:firstLineChars="200"/>
      </w:pPr>
    </w:p>
    <w:p>
      <w:pPr>
        <w:pStyle w:val="3"/>
      </w:pPr>
      <w:bookmarkStart w:id="3" w:name="_Toc22434"/>
      <w:bookmarkStart w:id="4" w:name="_Toc3192"/>
      <w:r>
        <w:rPr>
          <w:rFonts w:hint="eastAsia"/>
        </w:rPr>
        <w:t>参与角色</w:t>
      </w:r>
      <w:bookmarkEnd w:id="3"/>
      <w:bookmarkEnd w:id="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5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rPr>
                <w:color w:val="FFFFFF"/>
              </w:rPr>
            </w:pPr>
            <w:r>
              <w:rPr>
                <w:rFonts w:hint="eastAsia"/>
                <w:color w:val="000000" w:themeColor="text1"/>
                <w14:textFill>
                  <w14:solidFill>
                    <w14:schemeClr w14:val="tx1"/>
                  </w14:solidFill>
                </w14:textFill>
              </w:rPr>
              <w:t>角色名称</w:t>
            </w:r>
          </w:p>
        </w:tc>
        <w:tc>
          <w:tcPr>
            <w:tcW w:w="5682" w:type="dxa"/>
            <w:tcBorders>
              <w:top w:val="single" w:color="000000" w:sz="8" w:space="0"/>
              <w:left w:val="single" w:color="000000" w:sz="8" w:space="0"/>
              <w:bottom w:val="single" w:color="000000" w:sz="8" w:space="0"/>
              <w:right w:val="single" w:color="000000" w:sz="8" w:space="0"/>
            </w:tcBorders>
            <w:shd w:val="clear" w:color="auto" w:fill="E7E6E6" w:themeFill="background2"/>
          </w:tcPr>
          <w:p>
            <w:pPr>
              <w:rPr>
                <w:color w:val="FFFFFF"/>
              </w:rPr>
            </w:pPr>
            <w:r>
              <w:rPr>
                <w:rFonts w:hint="eastAsia"/>
                <w:color w:val="000000" w:themeColor="text1"/>
                <w14:textFill>
                  <w14:solidFill>
                    <w14:schemeClr w14:val="tx1"/>
                  </w14:solidFill>
                </w14:textFill>
              </w:rPr>
              <w:t>角色职责范围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产品经理</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1、产品设计，需求文档的编写和修订；2、组织需求评审，深刻沟通需求，完善设计方案；3、研发过程需求的合理沟通和跟进；4、UAT环境测试验收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项目经理</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1、团队人员排期；2、资源协调促进项目有序推进；3、把控项目进度；4、合理预见风险点和及时制作PLAN A 和PLAN B；5、跟进项目投产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UI视觉设计师</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依据业务需要和运用场景优化美化前端页面风格，色调配色，设计icon，logo等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技术架构师</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1、根据产品业务架构设计合理的技术架构；2、表结构设计，对系统的拓展性具备前瞻性；3、项目运行过程中技术难题的解决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后端开发工程师</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根据产品设计方案搭建后端服务支撑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前端开发工程师</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根据产品原型图做相应前端页面开发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测试工程师</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1、根据产品需求文档有效输出测试案例；2、SIT环境测试，bug提出，跟进和验收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运维工程师</w:t>
            </w:r>
          </w:p>
        </w:tc>
        <w:tc>
          <w:tcPr>
            <w:tcW w:w="5682" w:type="dxa"/>
            <w:tcBorders>
              <w:top w:val="single" w:color="000000" w:sz="8" w:space="0"/>
              <w:left w:val="single" w:color="000000" w:sz="8" w:space="0"/>
              <w:bottom w:val="single" w:color="000000" w:sz="8" w:space="0"/>
              <w:right w:val="single" w:color="000000" w:sz="8" w:space="0"/>
            </w:tcBorders>
            <w:shd w:val="clear" w:color="auto" w:fill="FFFFFF"/>
          </w:tcPr>
          <w:p>
            <w:pPr>
              <w:rPr>
                <w:color w:val="000000"/>
              </w:rPr>
            </w:pPr>
            <w:r>
              <w:rPr>
                <w:rFonts w:hint="eastAsia"/>
                <w:color w:val="000000"/>
              </w:rPr>
              <w:t>支持项目投产</w:t>
            </w:r>
          </w:p>
        </w:tc>
      </w:tr>
    </w:tbl>
    <w:p/>
    <w:p>
      <w:pPr>
        <w:pStyle w:val="3"/>
      </w:pPr>
      <w:bookmarkStart w:id="5" w:name="_Toc2658"/>
      <w:bookmarkStart w:id="6" w:name="_Toc17676"/>
      <w:r>
        <w:rPr>
          <w:rFonts w:hint="eastAsia"/>
        </w:rPr>
        <w:t>阅读对象</w:t>
      </w:r>
      <w:bookmarkEnd w:id="5"/>
      <w:bookmarkEnd w:id="6"/>
    </w:p>
    <w:p>
      <w:r>
        <w:rPr>
          <w:rFonts w:hint="eastAsia"/>
        </w:rPr>
        <w:t>产品经理，项目经理，UI视觉设计师，前端开发工程师，后端开发工程师，测试工程师。</w:t>
      </w:r>
    </w:p>
    <w:p/>
    <w:p>
      <w:pPr>
        <w:pStyle w:val="2"/>
      </w:pPr>
      <w:bookmarkStart w:id="7" w:name="_Toc31277"/>
      <w:r>
        <w:rPr>
          <w:rFonts w:hint="eastAsia"/>
        </w:rPr>
        <w:t>二期改造说明</w:t>
      </w:r>
      <w:bookmarkEnd w:id="7"/>
    </w:p>
    <w:p>
      <w:pPr>
        <w:pStyle w:val="3"/>
      </w:pPr>
      <w:bookmarkStart w:id="8" w:name="_Toc481"/>
      <w:r>
        <w:rPr>
          <w:rFonts w:hint="eastAsia"/>
        </w:rPr>
        <w:t>办卡须知配置化</w:t>
      </w:r>
      <w:bookmarkEnd w:id="8"/>
    </w:p>
    <w:p>
      <w:pPr>
        <w:pStyle w:val="4"/>
      </w:pPr>
      <w:bookmarkStart w:id="9" w:name="_Toc27244"/>
      <w:r>
        <w:rPr>
          <w:rFonts w:hint="eastAsia"/>
        </w:rPr>
        <w:t>概述</w:t>
      </w:r>
      <w:bookmarkEnd w:id="9"/>
    </w:p>
    <w:p>
      <w:pPr>
        <w:ind w:left="210"/>
      </w:pPr>
      <w:r>
        <w:rPr>
          <w:rFonts w:hint="eastAsia"/>
        </w:rPr>
        <w:t xml:space="preserve">   一期银行的办卡须知都是前端写死的页面，因每家银行实际办卡须知内容不一致，且不同渠道业务模式下办卡须知内容也不一致，二期需实现根据不同银行名称配置对应的办卡须知。</w:t>
      </w:r>
    </w:p>
    <w:p/>
    <w:p>
      <w:pPr>
        <w:pStyle w:val="4"/>
      </w:pPr>
      <w:bookmarkStart w:id="10" w:name="_Toc4871"/>
      <w:r>
        <w:rPr>
          <w:rFonts w:hint="eastAsia"/>
        </w:rPr>
        <w:t>交互流程</w:t>
      </w:r>
      <w:bookmarkEnd w:id="10"/>
    </w:p>
    <w:p>
      <w:pPr>
        <w:numPr>
          <w:ilvl w:val="0"/>
          <w:numId w:val="3"/>
        </w:numPr>
        <w:rPr>
          <w:b/>
          <w:bCs/>
        </w:rPr>
      </w:pPr>
      <w:r>
        <w:rPr>
          <w:rFonts w:hint="eastAsia"/>
          <w:b/>
          <w:bCs/>
        </w:rPr>
        <w:t>前后端交互流程图</w:t>
      </w:r>
    </w:p>
    <w:p>
      <w:pPr>
        <w:ind w:left="315"/>
        <w:rPr>
          <w:b/>
          <w:bCs/>
        </w:rPr>
      </w:pPr>
    </w:p>
    <w:p>
      <w:pPr>
        <w:ind w:left="315"/>
        <w:rPr>
          <w:b/>
          <w:bCs/>
        </w:rPr>
      </w:pPr>
      <w:r>
        <w:rPr>
          <w:rFonts w:hint="eastAsia"/>
          <w:b/>
          <w:bCs/>
        </w:rPr>
        <w:object>
          <v:shape id="_x0000_i1025" o:spt="75" type="#_x0000_t75" style="height:248.5pt;width:285pt;" o:ole="t" filled="f" o:preferrelative="t" stroked="f" coordsize="21600,21600">
            <v:path/>
            <v:fill on="f" focussize="0,0"/>
            <v:stroke on="f" joinstyle="miter"/>
            <v:imagedata r:id="rId9" o:title=""/>
            <o:lock v:ext="edit" aspectratio="f"/>
            <w10:wrap type="none"/>
            <w10:anchorlock/>
          </v:shape>
          <o:OLEObject Type="Embed" ProgID="Visio.Drawing.15" ShapeID="_x0000_i1025" DrawAspect="Content" ObjectID="_1468075725" r:id="rId8">
            <o:LockedField>false</o:LockedField>
          </o:OLEObject>
        </w:object>
      </w:r>
    </w:p>
    <w:p>
      <w:pPr>
        <w:rPr>
          <w:b/>
          <w:bCs/>
        </w:rPr>
      </w:pPr>
    </w:p>
    <w:p>
      <w:pPr>
        <w:numPr>
          <w:ilvl w:val="0"/>
          <w:numId w:val="3"/>
        </w:numPr>
        <w:rPr>
          <w:b/>
          <w:bCs/>
        </w:rPr>
      </w:pPr>
      <w:r>
        <w:rPr>
          <w:rFonts w:hint="eastAsia"/>
          <w:b/>
          <w:bCs/>
        </w:rPr>
        <w:t>流程说明</w:t>
      </w:r>
    </w:p>
    <w:p>
      <w:pPr>
        <w:ind w:left="210" w:leftChars="100" w:firstLine="420" w:firstLineChars="200"/>
      </w:pPr>
      <w:r>
        <w:rPr>
          <w:rFonts w:hint="eastAsia"/>
        </w:rPr>
        <w:t>用户在趣办卡前端H5首页点击银行icon，前端上传后端选中银行对应的</w:t>
      </w:r>
      <w:r>
        <w:rPr>
          <w:rFonts w:hint="eastAsia"/>
          <w:b/>
          <w:bCs/>
        </w:rPr>
        <w:t>银行编码</w:t>
      </w:r>
      <w:r>
        <w:rPr>
          <w:rFonts w:hint="eastAsia"/>
        </w:rPr>
        <w:t>，后端根据银行编码匹配配置的办卡须知返回给前端APP，前端APP展示。</w:t>
      </w:r>
    </w:p>
    <w:p>
      <w:pPr>
        <w:pStyle w:val="4"/>
      </w:pPr>
      <w:bookmarkStart w:id="11" w:name="_Toc3826"/>
      <w:r>
        <w:rPr>
          <w:rFonts w:hint="eastAsia"/>
        </w:rPr>
        <w:t>功能说明</w:t>
      </w:r>
      <w:bookmarkEnd w:id="11"/>
    </w:p>
    <w:p>
      <w:pPr>
        <w:rPr>
          <w:b/>
          <w:bCs/>
        </w:rPr>
      </w:pPr>
      <w:r>
        <w:rPr>
          <w:rFonts w:hint="eastAsia"/>
          <w:b/>
          <w:bCs/>
        </w:rPr>
        <w:t>1、办卡须知配置说明如下：</w:t>
      </w:r>
    </w:p>
    <w:p>
      <w:pPr>
        <w:ind w:firstLine="210" w:firstLineChars="100"/>
        <w:rPr>
          <w:b/>
          <w:bCs/>
          <w:color w:val="FF0000"/>
        </w:rPr>
      </w:pPr>
      <w:r>
        <w:rPr>
          <w:rFonts w:hint="eastAsia"/>
        </w:rPr>
        <w:t>（1）菜单路径：</w:t>
      </w:r>
      <w:bookmarkStart w:id="12" w:name="OLE_LINK2"/>
      <w:r>
        <w:rPr>
          <w:rFonts w:hint="eastAsia"/>
        </w:rPr>
        <w:t>银行管理&gt;机构银行</w:t>
      </w:r>
      <w:bookmarkEnd w:id="12"/>
      <w:r>
        <w:rPr>
          <w:rFonts w:hint="eastAsia"/>
        </w:rPr>
        <w:t>下，新建和修改弹框新增</w:t>
      </w:r>
      <w:r>
        <w:rPr>
          <w:rFonts w:hint="eastAsia"/>
          <w:b/>
          <w:bCs/>
        </w:rPr>
        <w:t>办卡须知文本框输入</w:t>
      </w:r>
      <w:r>
        <w:rPr>
          <w:rFonts w:hint="eastAsia"/>
        </w:rPr>
        <w:t>，为</w:t>
      </w:r>
      <w:r>
        <w:rPr>
          <w:rFonts w:hint="eastAsia"/>
          <w:b/>
          <w:bCs/>
          <w:color w:val="FF0000"/>
        </w:rPr>
        <w:t>非必输，办卡须知内容最大不超过300个汉字。</w:t>
      </w:r>
    </w:p>
    <w:p>
      <w:pPr>
        <w:ind w:firstLine="210" w:firstLineChars="100"/>
      </w:pPr>
      <w:r>
        <w:rPr>
          <w:rFonts w:hint="eastAsia"/>
          <w:b/>
          <w:bCs/>
          <w:color w:val="FF0000"/>
        </w:rPr>
        <w:t>（2）特别说明：</w:t>
      </w:r>
      <w:r>
        <w:rPr>
          <w:rFonts w:hint="eastAsia"/>
          <w:color w:val="000000" w:themeColor="text1"/>
          <w14:textFill>
            <w14:solidFill>
              <w14:schemeClr w14:val="tx1"/>
            </w14:solidFill>
          </w14:textFill>
        </w:rPr>
        <w:t>针对</w:t>
      </w:r>
      <w:r>
        <w:rPr>
          <w:rFonts w:hint="eastAsia"/>
          <w:b/>
          <w:bCs/>
        </w:rPr>
        <w:t>不同渠道业务模式下不同办卡须知内容</w:t>
      </w:r>
      <w:r>
        <w:rPr>
          <w:rFonts w:hint="eastAsia"/>
        </w:rPr>
        <w:t>情况，业务人员新增配置时要能区分</w:t>
      </w:r>
      <w:r>
        <w:rPr>
          <w:rFonts w:hint="eastAsia"/>
          <w:b/>
          <w:bCs/>
        </w:rPr>
        <w:t>业务模式-银行-办卡须知</w:t>
      </w:r>
      <w:r>
        <w:rPr>
          <w:rFonts w:hint="eastAsia"/>
        </w:rPr>
        <w:t>对应关系，可以在配置时填写不同银行名称，银行编码区分；</w:t>
      </w:r>
    </w:p>
    <w:p>
      <w:pPr>
        <w:ind w:firstLine="210" w:firstLineChars="100"/>
        <w:rPr>
          <w:b/>
          <w:bCs/>
          <w:color w:val="FF0000"/>
        </w:rPr>
      </w:pPr>
      <w:r>
        <w:rPr>
          <w:rFonts w:hint="eastAsia"/>
          <w:b/>
          <w:bCs/>
          <w:color w:val="FF0000"/>
        </w:rPr>
        <w:t>（3）系统需要校验银行名称和银行编码字段的唯一性</w:t>
      </w:r>
    </w:p>
    <w:p>
      <w:pPr>
        <w:ind w:firstLine="420" w:firstLineChars="200"/>
        <w:rPr>
          <w:b/>
          <w:bCs/>
          <w:color w:val="FF0000"/>
        </w:rPr>
      </w:pPr>
    </w:p>
    <w:p>
      <w:pPr>
        <w:rPr>
          <w:b/>
          <w:bCs/>
        </w:rPr>
      </w:pPr>
      <w:r>
        <w:rPr>
          <w:rFonts w:hint="eastAsia"/>
          <w:b/>
          <w:bCs/>
        </w:rPr>
        <w:t>2、新建的弹框原型图如下：</w:t>
      </w:r>
    </w:p>
    <w:p>
      <w:pPr>
        <w:ind w:left="210"/>
        <w:rPr>
          <w:rFonts w:ascii="黑体" w:hAnsi="黑体" w:eastAsia="黑体"/>
        </w:rPr>
      </w:pPr>
      <w:r>
        <w:drawing>
          <wp:inline distT="0" distB="0" distL="114300" distR="114300">
            <wp:extent cx="4591050" cy="6238875"/>
            <wp:effectExtent l="0" t="0" r="0" b="9525"/>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10"/>
                    <a:stretch>
                      <a:fillRect/>
                    </a:stretch>
                  </pic:blipFill>
                  <pic:spPr>
                    <a:xfrm>
                      <a:off x="0" y="0"/>
                      <a:ext cx="4591050" cy="6238875"/>
                    </a:xfrm>
                    <a:prstGeom prst="rect">
                      <a:avLst/>
                    </a:prstGeom>
                    <a:noFill/>
                    <a:ln>
                      <a:noFill/>
                    </a:ln>
                  </pic:spPr>
                </pic:pic>
              </a:graphicData>
            </a:graphic>
          </wp:inline>
        </w:drawing>
      </w:r>
    </w:p>
    <w:p>
      <w:pPr>
        <w:pStyle w:val="39"/>
        <w:ind w:firstLine="0"/>
        <w:rPr>
          <w:rFonts w:ascii="黑体" w:hAnsi="黑体" w:eastAsia="黑体"/>
          <w:b/>
          <w:bCs/>
        </w:rPr>
      </w:pPr>
    </w:p>
    <w:p>
      <w:pPr>
        <w:pStyle w:val="39"/>
        <w:ind w:firstLine="0"/>
        <w:rPr>
          <w:rFonts w:ascii="黑体" w:hAnsi="黑体" w:eastAsia="黑体"/>
          <w:b/>
          <w:bCs/>
        </w:rPr>
      </w:pPr>
      <w:r>
        <w:rPr>
          <w:rFonts w:hint="eastAsia" w:ascii="黑体" w:hAnsi="黑体" w:eastAsia="黑体"/>
          <w:b/>
          <w:bCs/>
        </w:rPr>
        <w:t>3、修改弹框原型图如下：</w:t>
      </w:r>
    </w:p>
    <w:p>
      <w:pPr>
        <w:pStyle w:val="39"/>
        <w:ind w:firstLine="0"/>
      </w:pPr>
      <w:r>
        <w:rPr>
          <w:rFonts w:hint="eastAsia" w:ascii="黑体" w:hAnsi="黑体" w:eastAsia="黑体"/>
        </w:rPr>
        <w:t xml:space="preserve"> </w:t>
      </w:r>
      <w:r>
        <w:drawing>
          <wp:inline distT="0" distB="0" distL="114300" distR="114300">
            <wp:extent cx="4552950" cy="6191250"/>
            <wp:effectExtent l="0" t="0" r="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11"/>
                    <a:stretch>
                      <a:fillRect/>
                    </a:stretch>
                  </pic:blipFill>
                  <pic:spPr>
                    <a:xfrm>
                      <a:off x="0" y="0"/>
                      <a:ext cx="4552950" cy="6191250"/>
                    </a:xfrm>
                    <a:prstGeom prst="rect">
                      <a:avLst/>
                    </a:prstGeom>
                    <a:noFill/>
                    <a:ln>
                      <a:noFill/>
                    </a:ln>
                  </pic:spPr>
                </pic:pic>
              </a:graphicData>
            </a:graphic>
          </wp:inline>
        </w:drawing>
      </w:r>
    </w:p>
    <w:p>
      <w:pPr>
        <w:pStyle w:val="39"/>
        <w:ind w:firstLine="0"/>
      </w:pPr>
    </w:p>
    <w:p>
      <w:pPr>
        <w:pStyle w:val="3"/>
      </w:pPr>
      <w:bookmarkStart w:id="13" w:name="_Toc9391"/>
      <w:r>
        <w:rPr>
          <w:rFonts w:hint="eastAsia"/>
        </w:rPr>
        <w:t>海报图和推广链接配置化</w:t>
      </w:r>
      <w:bookmarkEnd w:id="13"/>
    </w:p>
    <w:p>
      <w:pPr>
        <w:pStyle w:val="4"/>
      </w:pPr>
      <w:bookmarkStart w:id="14" w:name="_Toc18155"/>
      <w:r>
        <w:rPr>
          <w:rFonts w:hint="eastAsia"/>
        </w:rPr>
        <w:t>概述</w:t>
      </w:r>
      <w:bookmarkEnd w:id="14"/>
    </w:p>
    <w:p>
      <w:pPr>
        <w:ind w:left="210"/>
      </w:pPr>
      <w:r>
        <w:rPr>
          <w:rFonts w:hint="eastAsia"/>
        </w:rPr>
        <w:t xml:space="preserve">   一期业务员推广生成的海报图和推广链接上的icon，title都是UI统一固定的页面，显的单一，推广银行个性不明显，需支持在控台根据不同卡种配置海报图，推广链接图标，title，在APP端一键推广，生成海报，以及分享链接对应展示。此配置只针对推客模式，与之前网申模式区分不冲突。</w:t>
      </w:r>
    </w:p>
    <w:p/>
    <w:p>
      <w:pPr>
        <w:pStyle w:val="4"/>
      </w:pPr>
      <w:bookmarkStart w:id="15" w:name="_Toc30224"/>
      <w:r>
        <w:rPr>
          <w:rFonts w:hint="eastAsia"/>
        </w:rPr>
        <w:t>交互流程</w:t>
      </w:r>
      <w:bookmarkEnd w:id="15"/>
    </w:p>
    <w:p>
      <w:pPr>
        <w:numPr>
          <w:ilvl w:val="0"/>
          <w:numId w:val="4"/>
        </w:numPr>
        <w:rPr>
          <w:b/>
          <w:bCs/>
        </w:rPr>
      </w:pPr>
      <w:r>
        <w:rPr>
          <w:rFonts w:hint="eastAsia"/>
          <w:b/>
          <w:bCs/>
        </w:rPr>
        <w:t>前后端交互流程图</w:t>
      </w:r>
    </w:p>
    <w:p>
      <w:pPr>
        <w:ind w:left="420"/>
      </w:pPr>
    </w:p>
    <w:p>
      <w:pPr>
        <w:ind w:left="420"/>
      </w:pPr>
      <w:r>
        <w:object>
          <v:shape id="_x0000_i1026" o:spt="75" type="#_x0000_t75" style="height:524pt;width:415pt;" o:ole="t" filled="f" o:preferrelative="t" stroked="f" coordsize="21600,21600">
            <v:path/>
            <v:fill on="f" focussize="0,0"/>
            <v:stroke on="f" joinstyle="miter"/>
            <v:imagedata r:id="rId13" o:title=""/>
            <o:lock v:ext="edit" aspectratio="f"/>
            <w10:wrap type="none"/>
            <w10:anchorlock/>
          </v:shape>
          <o:OLEObject Type="Embed" ProgID="Visio.Drawing.15" ShapeID="_x0000_i1026" DrawAspect="Content" ObjectID="_1468075726" r:id="rId12">
            <o:LockedField>false</o:LockedField>
          </o:OLEObject>
        </w:object>
      </w:r>
    </w:p>
    <w:p>
      <w:pPr>
        <w:numPr>
          <w:ilvl w:val="0"/>
          <w:numId w:val="4"/>
        </w:numPr>
        <w:rPr>
          <w:b/>
          <w:bCs/>
        </w:rPr>
      </w:pPr>
      <w:r>
        <w:rPr>
          <w:rFonts w:hint="eastAsia"/>
          <w:b/>
          <w:bCs/>
        </w:rPr>
        <w:t>流程说明</w:t>
      </w:r>
    </w:p>
    <w:p>
      <w:pPr>
        <w:ind w:left="420" w:leftChars="200" w:firstLine="420" w:firstLineChars="200"/>
      </w:pPr>
      <w:r>
        <w:rPr>
          <w:rFonts w:hint="eastAsia"/>
        </w:rPr>
        <w:t>前端H5根据用户选中的卡种，上送</w:t>
      </w:r>
      <w:r>
        <w:rPr>
          <w:rFonts w:hint="eastAsia"/>
          <w:b/>
          <w:bCs/>
        </w:rPr>
        <w:t>卡编码</w:t>
      </w:r>
      <w:r>
        <w:rPr>
          <w:rFonts w:hint="eastAsia"/>
        </w:rPr>
        <w:t>至后端，后端根据卡编码查询获取对应的海报图片，分享title，logo和文案配置信息，如果配置状态为【启用】，则将其返回前端，前端分别对应展示，并调用汇拓客分享接口分享；反之，配置状态为【停用】，则返回前端null，前端使用默认图片。</w:t>
      </w:r>
    </w:p>
    <w:p>
      <w:pPr>
        <w:pStyle w:val="4"/>
      </w:pPr>
      <w:bookmarkStart w:id="16" w:name="_Toc9862"/>
      <w:r>
        <w:rPr>
          <w:rFonts w:hint="eastAsia"/>
        </w:rPr>
        <w:t>功能说明</w:t>
      </w:r>
      <w:bookmarkEnd w:id="16"/>
    </w:p>
    <w:p>
      <w:pPr>
        <w:ind w:left="210"/>
      </w:pPr>
      <w:r>
        <w:rPr>
          <w:rFonts w:hint="eastAsia"/>
          <w:b/>
          <w:bCs/>
        </w:rPr>
        <w:t>1、菜单路径：</w:t>
      </w:r>
    </w:p>
    <w:p>
      <w:pPr>
        <w:ind w:left="210" w:firstLine="210" w:firstLineChars="100"/>
        <w:rPr>
          <w:b/>
          <w:bCs/>
        </w:rPr>
      </w:pPr>
      <w:r>
        <w:rPr>
          <w:rFonts w:hint="eastAsia"/>
        </w:rPr>
        <w:t>在一级菜单趣办卡推卡下新建二级菜单，取名为：</w:t>
      </w:r>
      <w:r>
        <w:rPr>
          <w:rFonts w:hint="eastAsia"/>
          <w:b/>
          <w:bCs/>
        </w:rPr>
        <w:t>推客推广素材配置</w:t>
      </w:r>
    </w:p>
    <w:p>
      <w:pPr>
        <w:ind w:left="210" w:firstLine="210" w:firstLineChars="100"/>
      </w:pPr>
    </w:p>
    <w:p>
      <w:pPr>
        <w:ind w:left="210"/>
        <w:rPr>
          <w:b/>
          <w:bCs/>
        </w:rPr>
      </w:pPr>
      <w:r>
        <w:rPr>
          <w:rFonts w:hint="eastAsia"/>
          <w:b/>
          <w:bCs/>
        </w:rPr>
        <w:t>2、主页面</w:t>
      </w:r>
    </w:p>
    <w:p>
      <w:pPr>
        <w:ind w:left="210"/>
        <w:rPr>
          <w:b/>
          <w:bCs/>
        </w:rPr>
      </w:pPr>
      <w:r>
        <w:drawing>
          <wp:inline distT="0" distB="0" distL="114300" distR="114300">
            <wp:extent cx="5265420" cy="2216150"/>
            <wp:effectExtent l="0" t="0" r="11430" b="1270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4"/>
                    <a:stretch>
                      <a:fillRect/>
                    </a:stretch>
                  </pic:blipFill>
                  <pic:spPr>
                    <a:xfrm>
                      <a:off x="0" y="0"/>
                      <a:ext cx="5265420" cy="2216150"/>
                    </a:xfrm>
                    <a:prstGeom prst="rect">
                      <a:avLst/>
                    </a:prstGeom>
                    <a:noFill/>
                    <a:ln>
                      <a:noFill/>
                    </a:ln>
                  </pic:spPr>
                </pic:pic>
              </a:graphicData>
            </a:graphic>
          </wp:inline>
        </w:drawing>
      </w:r>
    </w:p>
    <w:p>
      <w:pPr>
        <w:ind w:left="210"/>
      </w:pPr>
    </w:p>
    <w:p>
      <w:pPr>
        <w:ind w:left="210" w:firstLine="210" w:firstLineChars="100"/>
        <w:rPr>
          <w:b/>
          <w:bCs/>
        </w:rPr>
      </w:pPr>
      <w:r>
        <w:rPr>
          <w:rFonts w:hint="eastAsia"/>
          <w:b/>
          <w:bCs/>
        </w:rPr>
        <w:t>主页面说明：</w:t>
      </w:r>
    </w:p>
    <w:p>
      <w:pPr>
        <w:ind w:left="210" w:firstLine="210" w:firstLineChars="10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1740"/>
        <w:gridCol w:w="21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shd w:val="clear" w:color="auto" w:fill="E7E6E6" w:themeFill="background2"/>
          </w:tcPr>
          <w:p>
            <w:r>
              <w:rPr>
                <w:rFonts w:hint="eastAsia"/>
              </w:rPr>
              <w:t>序号</w:t>
            </w:r>
          </w:p>
        </w:tc>
        <w:tc>
          <w:tcPr>
            <w:tcW w:w="1740" w:type="dxa"/>
            <w:shd w:val="clear" w:color="auto" w:fill="E7E6E6" w:themeFill="background2"/>
          </w:tcPr>
          <w:p>
            <w:r>
              <w:rPr>
                <w:rFonts w:hint="eastAsia"/>
              </w:rPr>
              <w:t>主页面元素</w:t>
            </w:r>
          </w:p>
        </w:tc>
        <w:tc>
          <w:tcPr>
            <w:tcW w:w="2160" w:type="dxa"/>
            <w:shd w:val="clear" w:color="auto" w:fill="E7E6E6" w:themeFill="background2"/>
          </w:tcPr>
          <w:p>
            <w:r>
              <w:rPr>
                <w:rFonts w:hint="eastAsia"/>
              </w:rPr>
              <w:t>元素组成部分</w:t>
            </w:r>
          </w:p>
        </w:tc>
        <w:tc>
          <w:tcPr>
            <w:tcW w:w="3685" w:type="dxa"/>
            <w:shd w:val="clear" w:color="auto" w:fill="E7E6E6" w:themeFill="background2"/>
          </w:tcPr>
          <w:p>
            <w:r>
              <w:rPr>
                <w:rFonts w:hint="eastAsia"/>
              </w:rPr>
              <w:t>元素组成部分说明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935" w:type="dxa"/>
            <w:vMerge w:val="restart"/>
          </w:tcPr>
          <w:p>
            <w:pPr>
              <w:rPr>
                <w:b/>
                <w:bCs/>
              </w:rPr>
            </w:pPr>
            <w:r>
              <w:rPr>
                <w:rFonts w:hint="eastAsia"/>
                <w:b/>
                <w:bCs/>
              </w:rPr>
              <w:t>1</w:t>
            </w:r>
          </w:p>
        </w:tc>
        <w:tc>
          <w:tcPr>
            <w:tcW w:w="1740" w:type="dxa"/>
            <w:vMerge w:val="restart"/>
          </w:tcPr>
          <w:p>
            <w:pPr>
              <w:rPr>
                <w:b/>
                <w:bCs/>
              </w:rPr>
            </w:pPr>
            <w:r>
              <w:rPr>
                <w:rFonts w:hint="eastAsia"/>
                <w:b/>
                <w:bCs/>
              </w:rPr>
              <w:t>查询条件</w:t>
            </w:r>
          </w:p>
        </w:tc>
        <w:tc>
          <w:tcPr>
            <w:tcW w:w="2160" w:type="dxa"/>
          </w:tcPr>
          <w:p>
            <w:pPr>
              <w:rPr>
                <w:b/>
                <w:bCs/>
              </w:rPr>
            </w:pPr>
            <w:r>
              <w:rPr>
                <w:rFonts w:hint="eastAsia"/>
                <w:b/>
                <w:bCs/>
              </w:rPr>
              <w:t>渠道来源</w:t>
            </w:r>
          </w:p>
        </w:tc>
        <w:tc>
          <w:tcPr>
            <w:tcW w:w="3685" w:type="dxa"/>
          </w:tcPr>
          <w:p>
            <w:pPr>
              <w:rPr>
                <w:b/>
                <w:bCs/>
              </w:rPr>
            </w:pPr>
            <w:r>
              <w:rPr>
                <w:rFonts w:hint="eastAsia"/>
              </w:rPr>
              <w:t>下拉框筛选渠道名称，枚举值来源于：</w:t>
            </w:r>
            <w:r>
              <w:rPr>
                <w:rFonts w:hint="eastAsia"/>
                <w:b/>
                <w:bCs/>
              </w:rPr>
              <w:t>渠道管理&gt;渠道信息管理维护的渠道名称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935" w:type="dxa"/>
            <w:vMerge w:val="continue"/>
          </w:tcPr>
          <w:p>
            <w:pPr>
              <w:rPr>
                <w:b/>
                <w:bCs/>
              </w:rPr>
            </w:pPr>
          </w:p>
        </w:tc>
        <w:tc>
          <w:tcPr>
            <w:tcW w:w="1740" w:type="dxa"/>
            <w:vMerge w:val="continue"/>
          </w:tcPr>
          <w:p>
            <w:pPr>
              <w:rPr>
                <w:b/>
                <w:bCs/>
              </w:rPr>
            </w:pPr>
          </w:p>
        </w:tc>
        <w:tc>
          <w:tcPr>
            <w:tcW w:w="2160" w:type="dxa"/>
          </w:tcPr>
          <w:p>
            <w:pPr>
              <w:rPr>
                <w:b/>
                <w:bCs/>
              </w:rPr>
            </w:pPr>
            <w:r>
              <w:rPr>
                <w:rFonts w:hint="eastAsia"/>
                <w:b/>
                <w:bCs/>
              </w:rPr>
              <w:t>银行名称</w:t>
            </w:r>
          </w:p>
        </w:tc>
        <w:tc>
          <w:tcPr>
            <w:tcW w:w="3685" w:type="dxa"/>
          </w:tcPr>
          <w:p>
            <w:pPr>
              <w:rPr>
                <w:b/>
                <w:bCs/>
              </w:rPr>
            </w:pPr>
            <w:r>
              <w:rPr>
                <w:rFonts w:hint="eastAsia"/>
              </w:rPr>
              <w:t>下拉框筛选银行名称，枚举值来源于：</w:t>
            </w:r>
            <w:r>
              <w:rPr>
                <w:rFonts w:hint="eastAsia"/>
                <w:b/>
                <w:bCs/>
              </w:rPr>
              <w:t>银行管理&gt;机构银行管理维护的银行名称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935" w:type="dxa"/>
            <w:vMerge w:val="continue"/>
          </w:tcPr>
          <w:p/>
        </w:tc>
        <w:tc>
          <w:tcPr>
            <w:tcW w:w="1740" w:type="dxa"/>
            <w:vMerge w:val="continue"/>
          </w:tcPr>
          <w:p/>
        </w:tc>
        <w:tc>
          <w:tcPr>
            <w:tcW w:w="2160" w:type="dxa"/>
          </w:tcPr>
          <w:p>
            <w:pPr>
              <w:rPr>
                <w:b/>
                <w:bCs/>
              </w:rPr>
            </w:pPr>
            <w:r>
              <w:rPr>
                <w:rFonts w:hint="eastAsia"/>
                <w:b/>
                <w:bCs/>
              </w:rPr>
              <w:t>信用卡名称</w:t>
            </w:r>
          </w:p>
        </w:tc>
        <w:tc>
          <w:tcPr>
            <w:tcW w:w="3685" w:type="dxa"/>
          </w:tcPr>
          <w:p>
            <w:pPr>
              <w:rPr>
                <w:b/>
                <w:bCs/>
              </w:rPr>
            </w:pPr>
            <w:r>
              <w:rPr>
                <w:rFonts w:hint="eastAsia"/>
              </w:rPr>
              <w:t>下拉框筛选信用卡名称，枚举值来源于：</w:t>
            </w:r>
            <w:r>
              <w:rPr>
                <w:rFonts w:hint="eastAsia"/>
                <w:b/>
                <w:bCs/>
              </w:rPr>
              <w:t>信用卡管理&gt;银行信用卡管理维护的信用卡名称，</w:t>
            </w:r>
            <w:r>
              <w:rPr>
                <w:rFonts w:hint="eastAsia"/>
                <w:b/>
                <w:bCs/>
                <w:color w:val="FF0000"/>
              </w:rPr>
              <w:t>银行名称和信用卡名称这两个查询字段为联动查询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935" w:type="dxa"/>
            <w:vMerge w:val="continue"/>
          </w:tcPr>
          <w:p>
            <w:pPr>
              <w:rPr>
                <w:b/>
                <w:bCs/>
              </w:rPr>
            </w:pPr>
          </w:p>
        </w:tc>
        <w:tc>
          <w:tcPr>
            <w:tcW w:w="1740" w:type="dxa"/>
            <w:vMerge w:val="continue"/>
          </w:tcPr>
          <w:p>
            <w:pPr>
              <w:rPr>
                <w:b/>
                <w:bCs/>
              </w:rPr>
            </w:pPr>
          </w:p>
        </w:tc>
        <w:tc>
          <w:tcPr>
            <w:tcW w:w="2160" w:type="dxa"/>
          </w:tcPr>
          <w:p>
            <w:pPr>
              <w:rPr>
                <w:b/>
                <w:bCs/>
              </w:rPr>
            </w:pPr>
            <w:r>
              <w:rPr>
                <w:rFonts w:hint="eastAsia"/>
                <w:b/>
                <w:bCs/>
              </w:rPr>
              <w:t>状态</w:t>
            </w:r>
          </w:p>
        </w:tc>
        <w:tc>
          <w:tcPr>
            <w:tcW w:w="3685" w:type="dxa"/>
          </w:tcPr>
          <w:p>
            <w:pPr>
              <w:rPr>
                <w:b/>
                <w:bCs/>
              </w:rPr>
            </w:pPr>
            <w:r>
              <w:rPr>
                <w:rFonts w:hint="eastAsia"/>
              </w:rPr>
              <w:t>下拉框筛选，枚举值包含</w:t>
            </w:r>
            <w:r>
              <w:rPr>
                <w:rFonts w:hint="eastAsia"/>
                <w:b/>
                <w:bCs/>
              </w:rPr>
              <w:t>：启用，停用，默认为启用状态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Merge w:val="restart"/>
          </w:tcPr>
          <w:p>
            <w:pPr>
              <w:rPr>
                <w:b/>
                <w:bCs/>
              </w:rPr>
            </w:pPr>
            <w:r>
              <w:rPr>
                <w:rFonts w:hint="eastAsia"/>
                <w:b/>
                <w:bCs/>
              </w:rPr>
              <w:t>2</w:t>
            </w:r>
          </w:p>
        </w:tc>
        <w:tc>
          <w:tcPr>
            <w:tcW w:w="1740" w:type="dxa"/>
            <w:vMerge w:val="restart"/>
          </w:tcPr>
          <w:p>
            <w:pPr>
              <w:rPr>
                <w:b/>
                <w:bCs/>
              </w:rPr>
            </w:pPr>
            <w:r>
              <w:rPr>
                <w:rFonts w:hint="eastAsia"/>
                <w:b/>
                <w:bCs/>
              </w:rPr>
              <w:t>功能按钮</w:t>
            </w:r>
          </w:p>
        </w:tc>
        <w:tc>
          <w:tcPr>
            <w:tcW w:w="2160" w:type="dxa"/>
          </w:tcPr>
          <w:p>
            <w:pPr>
              <w:rPr>
                <w:b/>
                <w:bCs/>
              </w:rPr>
            </w:pPr>
            <w:r>
              <w:rPr>
                <w:rFonts w:hint="eastAsia"/>
                <w:b/>
                <w:bCs/>
              </w:rPr>
              <w:t>新增</w:t>
            </w:r>
          </w:p>
        </w:tc>
        <w:tc>
          <w:tcPr>
            <w:tcW w:w="3685" w:type="dxa"/>
          </w:tcPr>
          <w:p>
            <w:r>
              <w:rPr>
                <w:rFonts w:hint="eastAsia"/>
              </w:rPr>
              <w:t>点击新增按钮，出现新增弹框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Merge w:val="continue"/>
          </w:tcPr>
          <w:p>
            <w:pPr>
              <w:rPr>
                <w:b/>
                <w:bCs/>
              </w:rPr>
            </w:pPr>
          </w:p>
        </w:tc>
        <w:tc>
          <w:tcPr>
            <w:tcW w:w="1740" w:type="dxa"/>
            <w:vMerge w:val="continue"/>
          </w:tcPr>
          <w:p>
            <w:pPr>
              <w:rPr>
                <w:b/>
                <w:bCs/>
              </w:rPr>
            </w:pPr>
          </w:p>
        </w:tc>
        <w:tc>
          <w:tcPr>
            <w:tcW w:w="2160" w:type="dxa"/>
          </w:tcPr>
          <w:p>
            <w:pPr>
              <w:rPr>
                <w:b/>
                <w:bCs/>
              </w:rPr>
            </w:pPr>
            <w:r>
              <w:rPr>
                <w:rFonts w:hint="eastAsia"/>
                <w:b/>
                <w:bCs/>
              </w:rPr>
              <w:t>修改</w:t>
            </w:r>
          </w:p>
        </w:tc>
        <w:tc>
          <w:tcPr>
            <w:tcW w:w="3685" w:type="dxa"/>
          </w:tcPr>
          <w:p>
            <w:r>
              <w:rPr>
                <w:rFonts w:hint="eastAsia"/>
              </w:rPr>
              <w:t>点击操作列中修改按钮，出现修改弹框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Merge w:val="continue"/>
          </w:tcPr>
          <w:p>
            <w:pPr>
              <w:rPr>
                <w:b/>
                <w:bCs/>
              </w:rPr>
            </w:pPr>
          </w:p>
        </w:tc>
        <w:tc>
          <w:tcPr>
            <w:tcW w:w="1740" w:type="dxa"/>
            <w:vMerge w:val="continue"/>
          </w:tcPr>
          <w:p>
            <w:pPr>
              <w:rPr>
                <w:b/>
                <w:bCs/>
              </w:rPr>
            </w:pPr>
          </w:p>
        </w:tc>
        <w:tc>
          <w:tcPr>
            <w:tcW w:w="2160" w:type="dxa"/>
          </w:tcPr>
          <w:p>
            <w:pPr>
              <w:rPr>
                <w:b/>
                <w:bCs/>
              </w:rPr>
            </w:pPr>
            <w:r>
              <w:rPr>
                <w:rFonts w:hint="eastAsia"/>
                <w:b/>
                <w:bCs/>
              </w:rPr>
              <w:t>查询</w:t>
            </w:r>
          </w:p>
        </w:tc>
        <w:tc>
          <w:tcPr>
            <w:tcW w:w="3685" w:type="dxa"/>
          </w:tcPr>
          <w:p>
            <w:r>
              <w:rPr>
                <w:rFonts w:hint="eastAsia"/>
              </w:rPr>
              <w:t>支持全局搜索+按照筛选条件组合查询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 w:type="dxa"/>
            <w:vMerge w:val="continue"/>
          </w:tcPr>
          <w:p>
            <w:pPr>
              <w:rPr>
                <w:b/>
                <w:bCs/>
              </w:rPr>
            </w:pPr>
          </w:p>
        </w:tc>
        <w:tc>
          <w:tcPr>
            <w:tcW w:w="1740" w:type="dxa"/>
            <w:vMerge w:val="continue"/>
          </w:tcPr>
          <w:p>
            <w:pPr>
              <w:rPr>
                <w:b/>
                <w:bCs/>
              </w:rPr>
            </w:pPr>
          </w:p>
        </w:tc>
        <w:tc>
          <w:tcPr>
            <w:tcW w:w="2160" w:type="dxa"/>
          </w:tcPr>
          <w:p>
            <w:pPr>
              <w:rPr>
                <w:b/>
                <w:bCs/>
              </w:rPr>
            </w:pPr>
            <w:r>
              <w:rPr>
                <w:rFonts w:hint="eastAsia"/>
                <w:b/>
                <w:bCs/>
              </w:rPr>
              <w:t>重置</w:t>
            </w:r>
          </w:p>
        </w:tc>
        <w:tc>
          <w:tcPr>
            <w:tcW w:w="3685" w:type="dxa"/>
          </w:tcPr>
          <w:p>
            <w:r>
              <w:rPr>
                <w:rFonts w:hint="eastAsia"/>
              </w:rPr>
              <w:t>点击重置按钮，所有筛选条件清空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rPr>
                <w:b/>
                <w:bCs/>
              </w:rPr>
            </w:pPr>
            <w:r>
              <w:rPr>
                <w:rFonts w:hint="eastAsia"/>
                <w:b/>
                <w:bCs/>
              </w:rPr>
              <w:t>3</w:t>
            </w:r>
          </w:p>
        </w:tc>
        <w:tc>
          <w:tcPr>
            <w:tcW w:w="1740" w:type="dxa"/>
          </w:tcPr>
          <w:p>
            <w:pPr>
              <w:rPr>
                <w:b/>
                <w:bCs/>
              </w:rPr>
            </w:pPr>
            <w:r>
              <w:rPr>
                <w:rFonts w:hint="eastAsia"/>
                <w:b/>
                <w:bCs/>
              </w:rPr>
              <w:t>查询列表</w:t>
            </w:r>
          </w:p>
        </w:tc>
        <w:tc>
          <w:tcPr>
            <w:tcW w:w="5845" w:type="dxa"/>
            <w:gridSpan w:val="2"/>
          </w:tcPr>
          <w:p>
            <w:pPr>
              <w:numPr>
                <w:ilvl w:val="0"/>
                <w:numId w:val="5"/>
              </w:numPr>
            </w:pPr>
            <w:r>
              <w:rPr>
                <w:rFonts w:hint="eastAsia"/>
              </w:rPr>
              <w:t>序号：每做新增，插入一条，自定义递增</w:t>
            </w:r>
          </w:p>
          <w:p>
            <w:pPr>
              <w:numPr>
                <w:ilvl w:val="0"/>
                <w:numId w:val="5"/>
              </w:numPr>
            </w:pPr>
            <w:r>
              <w:rPr>
                <w:rFonts w:hint="eastAsia"/>
              </w:rPr>
              <w:t>渠道来源</w:t>
            </w:r>
          </w:p>
          <w:p>
            <w:pPr>
              <w:numPr>
                <w:ilvl w:val="0"/>
                <w:numId w:val="5"/>
              </w:numPr>
            </w:pPr>
            <w:r>
              <w:rPr>
                <w:rFonts w:hint="eastAsia"/>
              </w:rPr>
              <w:t>银行卡名称</w:t>
            </w:r>
          </w:p>
          <w:p>
            <w:pPr>
              <w:numPr>
                <w:ilvl w:val="0"/>
                <w:numId w:val="5"/>
              </w:numPr>
            </w:pPr>
            <w:r>
              <w:rPr>
                <w:rFonts w:hint="eastAsia"/>
              </w:rPr>
              <w:t>信用卡名称</w:t>
            </w:r>
          </w:p>
          <w:p>
            <w:pPr>
              <w:numPr>
                <w:ilvl w:val="0"/>
                <w:numId w:val="5"/>
              </w:numPr>
            </w:pPr>
            <w:r>
              <w:rPr>
                <w:rFonts w:hint="eastAsia"/>
              </w:rPr>
              <w:t>素材名称</w:t>
            </w:r>
          </w:p>
          <w:p>
            <w:pPr>
              <w:numPr>
                <w:ilvl w:val="0"/>
                <w:numId w:val="5"/>
              </w:numPr>
            </w:pPr>
            <w:r>
              <w:rPr>
                <w:rFonts w:hint="eastAsia"/>
              </w:rPr>
              <w:t>操作员：做新增或修改操作最近一条记录的操作员账号</w:t>
            </w:r>
          </w:p>
          <w:p>
            <w:pPr>
              <w:numPr>
                <w:ilvl w:val="0"/>
                <w:numId w:val="5"/>
              </w:numPr>
            </w:pPr>
            <w:r>
              <w:rPr>
                <w:rFonts w:hint="eastAsia"/>
              </w:rPr>
              <w:t>更新时间：做新增或修改最近一条记录操作的更新时间， 格式为：yyyy-mm-dd hh:mm:ss</w:t>
            </w:r>
          </w:p>
          <w:p>
            <w:pPr>
              <w:numPr>
                <w:ilvl w:val="0"/>
                <w:numId w:val="5"/>
              </w:numPr>
              <w:rPr>
                <w:b/>
                <w:bCs/>
              </w:rPr>
            </w:pPr>
            <w:r>
              <w:rPr>
                <w:rFonts w:hint="eastAsia"/>
              </w:rPr>
              <w:t>状态</w:t>
            </w:r>
          </w:p>
        </w:tc>
      </w:tr>
    </w:tbl>
    <w:p>
      <w:pPr>
        <w:ind w:left="210" w:firstLine="210" w:firstLineChars="100"/>
        <w:rPr>
          <w:b/>
          <w:bCs/>
        </w:rPr>
      </w:pPr>
    </w:p>
    <w:p>
      <w:pPr>
        <w:ind w:left="210"/>
        <w:rPr>
          <w:b/>
          <w:bCs/>
        </w:rPr>
      </w:pPr>
      <w:r>
        <w:rPr>
          <w:rFonts w:hint="eastAsia"/>
          <w:b/>
          <w:bCs/>
        </w:rPr>
        <w:t>3、新增弹框</w:t>
      </w:r>
    </w:p>
    <w:p>
      <w:r>
        <w:drawing>
          <wp:inline distT="0" distB="0" distL="114300" distR="114300">
            <wp:extent cx="5271135" cy="5195570"/>
            <wp:effectExtent l="0" t="0" r="5715" b="508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5"/>
                    <a:stretch>
                      <a:fillRect/>
                    </a:stretch>
                  </pic:blipFill>
                  <pic:spPr>
                    <a:xfrm>
                      <a:off x="0" y="0"/>
                      <a:ext cx="5271135" cy="5195570"/>
                    </a:xfrm>
                    <a:prstGeom prst="rect">
                      <a:avLst/>
                    </a:prstGeom>
                    <a:noFill/>
                    <a:ln>
                      <a:noFill/>
                    </a:ln>
                  </pic:spPr>
                </pic:pic>
              </a:graphicData>
            </a:graphic>
          </wp:inline>
        </w:drawing>
      </w:r>
    </w:p>
    <w:p>
      <w:pPr>
        <w:ind w:left="420" w:leftChars="200" w:firstLine="210" w:firstLineChars="100"/>
      </w:pPr>
    </w:p>
    <w:p>
      <w:pPr>
        <w:rPr>
          <w:b/>
          <w:bCs/>
        </w:rPr>
      </w:pPr>
      <w:r>
        <w:rPr>
          <w:rFonts w:hint="eastAsia"/>
          <w:b/>
          <w:bCs/>
        </w:rPr>
        <w:t>弹框元素说明：</w:t>
      </w:r>
    </w:p>
    <w:p>
      <w:pPr>
        <w:numPr>
          <w:ilvl w:val="0"/>
          <w:numId w:val="5"/>
        </w:numPr>
        <w:jc w:val="left"/>
      </w:pPr>
      <w:r>
        <w:rPr>
          <w:rFonts w:hint="eastAsia"/>
          <w:color w:val="5B9BD5" w:themeColor="accent5"/>
          <w:u w:val="single"/>
          <w14:textFill>
            <w14:solidFill>
              <w14:schemeClr w14:val="accent5"/>
            </w14:solidFill>
          </w14:textFill>
        </w:rPr>
        <w:t>素材名称：</w:t>
      </w:r>
      <w:r>
        <w:rPr>
          <w:rFonts w:hint="eastAsia"/>
        </w:rPr>
        <w:t>文本框输入，人工自定义推广素材名称，</w:t>
      </w:r>
      <w:r>
        <w:rPr>
          <w:rFonts w:hint="eastAsia"/>
          <w:b/>
          <w:bCs/>
          <w:color w:val="FF0000"/>
        </w:rPr>
        <w:t>必输</w:t>
      </w:r>
    </w:p>
    <w:p>
      <w:pPr>
        <w:numPr>
          <w:ilvl w:val="0"/>
          <w:numId w:val="5"/>
        </w:numPr>
        <w:jc w:val="left"/>
      </w:pPr>
      <w:r>
        <w:rPr>
          <w:rFonts w:hint="eastAsia"/>
          <w:color w:val="5B9BD5" w:themeColor="accent5"/>
          <w:u w:val="single"/>
          <w14:textFill>
            <w14:solidFill>
              <w14:schemeClr w14:val="accent5"/>
            </w14:solidFill>
          </w14:textFill>
        </w:rPr>
        <w:t>渠道来源：</w:t>
      </w:r>
      <w:r>
        <w:rPr>
          <w:rFonts w:hint="eastAsia"/>
        </w:rPr>
        <w:t>下拉框筛选，</w:t>
      </w:r>
      <w:r>
        <w:rPr>
          <w:rFonts w:hint="eastAsia"/>
          <w:b/>
          <w:bCs/>
          <w:color w:val="FF0000"/>
        </w:rPr>
        <w:t>必输</w:t>
      </w:r>
    </w:p>
    <w:p>
      <w:pPr>
        <w:numPr>
          <w:ilvl w:val="0"/>
          <w:numId w:val="5"/>
        </w:numPr>
        <w:jc w:val="left"/>
      </w:pPr>
      <w:r>
        <w:rPr>
          <w:rFonts w:hint="eastAsia"/>
          <w:color w:val="5B9BD5" w:themeColor="accent5"/>
          <w:u w:val="single"/>
          <w14:textFill>
            <w14:solidFill>
              <w14:schemeClr w14:val="accent5"/>
            </w14:solidFill>
          </w14:textFill>
        </w:rPr>
        <w:t>银行名称：</w:t>
      </w:r>
      <w:r>
        <w:rPr>
          <w:rFonts w:hint="eastAsia"/>
        </w:rPr>
        <w:t>下拉框筛选，</w:t>
      </w:r>
      <w:r>
        <w:rPr>
          <w:rFonts w:hint="eastAsia"/>
          <w:b/>
          <w:bCs/>
          <w:color w:val="FF0000"/>
        </w:rPr>
        <w:t>必输</w:t>
      </w:r>
    </w:p>
    <w:p>
      <w:pPr>
        <w:numPr>
          <w:ilvl w:val="0"/>
          <w:numId w:val="5"/>
        </w:numPr>
        <w:jc w:val="left"/>
      </w:pPr>
      <w:r>
        <w:rPr>
          <w:rFonts w:hint="eastAsia"/>
          <w:color w:val="5B9BD5" w:themeColor="accent5"/>
          <w:u w:val="single"/>
          <w14:textFill>
            <w14:solidFill>
              <w14:schemeClr w14:val="accent5"/>
            </w14:solidFill>
          </w14:textFill>
        </w:rPr>
        <w:t>信用卡名称：</w:t>
      </w:r>
      <w:r>
        <w:rPr>
          <w:rFonts w:hint="eastAsia"/>
        </w:rPr>
        <w:t>下拉框筛选，</w:t>
      </w:r>
      <w:r>
        <w:rPr>
          <w:rFonts w:hint="eastAsia"/>
          <w:b/>
          <w:bCs/>
          <w:color w:val="FF0000"/>
        </w:rPr>
        <w:t>必输</w:t>
      </w:r>
    </w:p>
    <w:p>
      <w:pPr>
        <w:numPr>
          <w:ilvl w:val="0"/>
          <w:numId w:val="5"/>
        </w:numPr>
        <w:jc w:val="left"/>
        <w:rPr>
          <w:b/>
          <w:bCs/>
          <w:color w:val="FF0000"/>
        </w:rPr>
      </w:pPr>
      <w:r>
        <w:rPr>
          <w:rFonts w:hint="eastAsia"/>
          <w:color w:val="5B9BD5" w:themeColor="accent5"/>
          <w:u w:val="single"/>
          <w14:textFill>
            <w14:solidFill>
              <w14:schemeClr w14:val="accent5"/>
            </w14:solidFill>
          </w14:textFill>
        </w:rPr>
        <w:t>海报图设置：</w:t>
      </w:r>
      <w:r>
        <w:rPr>
          <w:rFonts w:hint="eastAsia"/>
        </w:rPr>
        <w:t>上传海报图，图片最大不超过2M，支持PNG，JPEG图片格式，</w:t>
      </w:r>
      <w:r>
        <w:rPr>
          <w:rFonts w:hint="eastAsia"/>
          <w:b/>
          <w:bCs/>
          <w:color w:val="FF0000"/>
        </w:rPr>
        <w:t>非必填</w:t>
      </w:r>
    </w:p>
    <w:p>
      <w:pPr>
        <w:numPr>
          <w:ilvl w:val="0"/>
          <w:numId w:val="5"/>
        </w:numPr>
        <w:jc w:val="left"/>
      </w:pPr>
      <w:r>
        <w:rPr>
          <w:rFonts w:hint="eastAsia"/>
          <w:color w:val="5B9BD5" w:themeColor="accent5"/>
          <w:u w:val="single"/>
          <w14:textFill>
            <w14:solidFill>
              <w14:schemeClr w14:val="accent5"/>
            </w14:solidFill>
          </w14:textFill>
        </w:rPr>
        <w:t>分享设置：</w:t>
      </w:r>
      <w:r>
        <w:rPr>
          <w:rFonts w:hint="eastAsia"/>
        </w:rPr>
        <w:t>（1）分享标题-文本框输入，不得超过10个字；（2）分享文案-文本框输入，不得超过40个字；（3）分享图标：上传图标（图片最大不超过2M）</w:t>
      </w:r>
    </w:p>
    <w:p>
      <w:r>
        <w:drawing>
          <wp:inline distT="0" distB="0" distL="114300" distR="114300">
            <wp:extent cx="4286250" cy="203835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6"/>
                    <a:stretch>
                      <a:fillRect/>
                    </a:stretch>
                  </pic:blipFill>
                  <pic:spPr>
                    <a:xfrm>
                      <a:off x="0" y="0"/>
                      <a:ext cx="4286250" cy="2038350"/>
                    </a:xfrm>
                    <a:prstGeom prst="rect">
                      <a:avLst/>
                    </a:prstGeom>
                    <a:noFill/>
                    <a:ln>
                      <a:noFill/>
                    </a:ln>
                  </pic:spPr>
                </pic:pic>
              </a:graphicData>
            </a:graphic>
          </wp:inline>
        </w:drawing>
      </w:r>
    </w:p>
    <w:p>
      <w:pPr>
        <w:numPr>
          <w:ilvl w:val="0"/>
          <w:numId w:val="5"/>
        </w:numPr>
      </w:pPr>
      <w:r>
        <w:rPr>
          <w:rFonts w:hint="eastAsia"/>
          <w:color w:val="5B9BD5" w:themeColor="accent5"/>
          <w:u w:val="single"/>
          <w14:textFill>
            <w14:solidFill>
              <w14:schemeClr w14:val="accent5"/>
            </w14:solidFill>
          </w14:textFill>
        </w:rPr>
        <w:t>状态：</w:t>
      </w:r>
      <w:r>
        <w:rPr>
          <w:rFonts w:hint="eastAsia"/>
        </w:rPr>
        <w:t>下拉框筛选，枚举值包含：启用，停用，默认启用状态，</w:t>
      </w:r>
      <w:r>
        <w:rPr>
          <w:rFonts w:hint="eastAsia"/>
          <w:b/>
          <w:bCs/>
          <w:color w:val="FF0000"/>
        </w:rPr>
        <w:t>必输</w:t>
      </w:r>
    </w:p>
    <w:p>
      <w:pPr>
        <w:numPr>
          <w:ilvl w:val="0"/>
          <w:numId w:val="5"/>
        </w:numPr>
      </w:pPr>
      <w:r>
        <w:rPr>
          <w:rFonts w:hint="eastAsia"/>
          <w:color w:val="5B9BD5" w:themeColor="accent5"/>
          <w:u w:val="single"/>
          <w14:textFill>
            <w14:solidFill>
              <w14:schemeClr w14:val="accent5"/>
            </w14:solidFill>
          </w14:textFill>
        </w:rPr>
        <w:t>按钮：</w:t>
      </w:r>
      <w:r>
        <w:rPr>
          <w:rFonts w:hint="eastAsia"/>
        </w:rPr>
        <w:t>（1）【确认添加】：点击确认添加按钮，数据新增提交至后端，弹框消失；</w:t>
      </w:r>
    </w:p>
    <w:p>
      <w:pPr>
        <w:ind w:firstLine="1050" w:firstLineChars="500"/>
      </w:pPr>
      <w:r>
        <w:rPr>
          <w:rFonts w:hint="eastAsia"/>
        </w:rPr>
        <w:t>（2）【暂不添加】：点击暂不添加按钮，数据不新增，弹框消失。</w:t>
      </w:r>
    </w:p>
    <w:p>
      <w:pPr>
        <w:rPr>
          <w:b/>
          <w:bCs/>
        </w:rPr>
      </w:pPr>
    </w:p>
    <w:p>
      <w:pPr>
        <w:rPr>
          <w:b/>
          <w:bCs/>
        </w:rPr>
      </w:pPr>
      <w:r>
        <w:rPr>
          <w:rFonts w:hint="eastAsia"/>
          <w:b/>
          <w:bCs/>
        </w:rPr>
        <w:t>4、修改弹框</w:t>
      </w:r>
    </w:p>
    <w:p>
      <w:r>
        <w:drawing>
          <wp:inline distT="0" distB="0" distL="114300" distR="114300">
            <wp:extent cx="5268595" cy="5285105"/>
            <wp:effectExtent l="0" t="0" r="8255" b="1079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17"/>
                    <a:stretch>
                      <a:fillRect/>
                    </a:stretch>
                  </pic:blipFill>
                  <pic:spPr>
                    <a:xfrm>
                      <a:off x="0" y="0"/>
                      <a:ext cx="5268595" cy="5285105"/>
                    </a:xfrm>
                    <a:prstGeom prst="rect">
                      <a:avLst/>
                    </a:prstGeom>
                    <a:noFill/>
                    <a:ln>
                      <a:noFill/>
                    </a:ln>
                  </pic:spPr>
                </pic:pic>
              </a:graphicData>
            </a:graphic>
          </wp:inline>
        </w:drawing>
      </w:r>
    </w:p>
    <w:p/>
    <w:p>
      <w:pPr>
        <w:rPr>
          <w:b/>
          <w:bCs/>
        </w:rPr>
      </w:pPr>
      <w:r>
        <w:rPr>
          <w:rFonts w:hint="eastAsia"/>
          <w:b/>
          <w:bCs/>
        </w:rPr>
        <w:t>弹框元素说明：</w:t>
      </w:r>
    </w:p>
    <w:p>
      <w:pPr>
        <w:numPr>
          <w:ilvl w:val="0"/>
          <w:numId w:val="5"/>
        </w:numPr>
      </w:pPr>
      <w:r>
        <w:rPr>
          <w:rFonts w:hint="eastAsia"/>
          <w:color w:val="5B9BD5" w:themeColor="accent5"/>
          <w:u w:val="single"/>
          <w14:textFill>
            <w14:solidFill>
              <w14:schemeClr w14:val="accent5"/>
            </w14:solidFill>
          </w14:textFill>
        </w:rPr>
        <w:t>素材名称：</w:t>
      </w:r>
      <w:r>
        <w:rPr>
          <w:rFonts w:hint="eastAsia"/>
        </w:rPr>
        <w:t>置灰不可修改</w:t>
      </w:r>
    </w:p>
    <w:p>
      <w:pPr>
        <w:numPr>
          <w:ilvl w:val="0"/>
          <w:numId w:val="5"/>
        </w:numPr>
      </w:pPr>
      <w:r>
        <w:rPr>
          <w:rFonts w:hint="eastAsia"/>
          <w:color w:val="5B9BD5" w:themeColor="accent5"/>
          <w:u w:val="single"/>
          <w14:textFill>
            <w14:solidFill>
              <w14:schemeClr w14:val="accent5"/>
            </w14:solidFill>
          </w14:textFill>
        </w:rPr>
        <w:t>渠道来源：</w:t>
      </w:r>
      <w:r>
        <w:rPr>
          <w:rFonts w:hint="eastAsia"/>
        </w:rPr>
        <w:t>下拉框筛选，可以修改</w:t>
      </w:r>
    </w:p>
    <w:p>
      <w:pPr>
        <w:numPr>
          <w:ilvl w:val="0"/>
          <w:numId w:val="5"/>
        </w:numPr>
      </w:pPr>
      <w:r>
        <w:rPr>
          <w:rFonts w:hint="eastAsia"/>
          <w:color w:val="5B9BD5" w:themeColor="accent5"/>
          <w:u w:val="single"/>
          <w14:textFill>
            <w14:solidFill>
              <w14:schemeClr w14:val="accent5"/>
            </w14:solidFill>
          </w14:textFill>
        </w:rPr>
        <w:t>银行名称：</w:t>
      </w:r>
      <w:r>
        <w:rPr>
          <w:rFonts w:hint="eastAsia"/>
        </w:rPr>
        <w:t>置灰不可修改</w:t>
      </w:r>
    </w:p>
    <w:p>
      <w:pPr>
        <w:numPr>
          <w:ilvl w:val="0"/>
          <w:numId w:val="5"/>
        </w:numPr>
      </w:pPr>
      <w:r>
        <w:rPr>
          <w:rFonts w:hint="eastAsia"/>
          <w:color w:val="5B9BD5" w:themeColor="accent5"/>
          <w:u w:val="single"/>
          <w14:textFill>
            <w14:solidFill>
              <w14:schemeClr w14:val="accent5"/>
            </w14:solidFill>
          </w14:textFill>
        </w:rPr>
        <w:t>信用卡名称：</w:t>
      </w:r>
      <w:r>
        <w:rPr>
          <w:rFonts w:hint="eastAsia"/>
        </w:rPr>
        <w:t>置灰不可修改</w:t>
      </w:r>
    </w:p>
    <w:p>
      <w:pPr>
        <w:numPr>
          <w:ilvl w:val="0"/>
          <w:numId w:val="5"/>
        </w:numPr>
      </w:pPr>
      <w:r>
        <w:rPr>
          <w:rFonts w:hint="eastAsia"/>
          <w:color w:val="5B9BD5" w:themeColor="accent5"/>
          <w:u w:val="single"/>
          <w14:textFill>
            <w14:solidFill>
              <w14:schemeClr w14:val="accent5"/>
            </w14:solidFill>
          </w14:textFill>
        </w:rPr>
        <w:t>海报图设置：</w:t>
      </w:r>
      <w:r>
        <w:rPr>
          <w:rFonts w:hint="eastAsia"/>
        </w:rPr>
        <w:t>支持重新上传，图片最大不超过2M</w:t>
      </w:r>
    </w:p>
    <w:p>
      <w:pPr>
        <w:numPr>
          <w:ilvl w:val="0"/>
          <w:numId w:val="5"/>
        </w:numPr>
      </w:pPr>
      <w:r>
        <w:rPr>
          <w:rFonts w:hint="eastAsia"/>
          <w:color w:val="5B9BD5" w:themeColor="accent5"/>
          <w:u w:val="single"/>
          <w14:textFill>
            <w14:solidFill>
              <w14:schemeClr w14:val="accent5"/>
            </w14:solidFill>
          </w14:textFill>
        </w:rPr>
        <w:t>分享设置：</w:t>
      </w:r>
      <w:r>
        <w:rPr>
          <w:rFonts w:hint="eastAsia"/>
        </w:rPr>
        <w:t>（1）分享标题-可以修改，不得超过10个字；（2）分享文案-可以修改，不得超过40个字；（3）分享图标：支持重新上传，图片最大不超过2M</w:t>
      </w:r>
    </w:p>
    <w:p>
      <w:pPr>
        <w:numPr>
          <w:ilvl w:val="0"/>
          <w:numId w:val="5"/>
        </w:numPr>
      </w:pPr>
      <w:r>
        <w:rPr>
          <w:rFonts w:hint="eastAsia"/>
          <w:color w:val="5B9BD5" w:themeColor="accent5"/>
          <w:u w:val="single"/>
          <w14:textFill>
            <w14:solidFill>
              <w14:schemeClr w14:val="accent5"/>
            </w14:solidFill>
          </w14:textFill>
        </w:rPr>
        <w:t>状态：</w:t>
      </w:r>
      <w:r>
        <w:rPr>
          <w:rFonts w:hint="eastAsia"/>
        </w:rPr>
        <w:t>下拉框筛选，可以修改</w:t>
      </w:r>
    </w:p>
    <w:p>
      <w:pPr>
        <w:numPr>
          <w:ilvl w:val="0"/>
          <w:numId w:val="5"/>
        </w:numPr>
      </w:pPr>
      <w:r>
        <w:rPr>
          <w:rFonts w:hint="eastAsia"/>
          <w:color w:val="5B9BD5" w:themeColor="accent5"/>
          <w:u w:val="single"/>
          <w14:textFill>
            <w14:solidFill>
              <w14:schemeClr w14:val="accent5"/>
            </w14:solidFill>
          </w14:textFill>
        </w:rPr>
        <w:t>按钮：</w:t>
      </w:r>
      <w:r>
        <w:rPr>
          <w:rFonts w:hint="eastAsia"/>
        </w:rPr>
        <w:t>（1）【确认修改】：点击确认添加按钮，数据新增提交至后端，弹框消失；</w:t>
      </w:r>
    </w:p>
    <w:p>
      <w:pPr>
        <w:ind w:firstLine="1050" w:firstLineChars="500"/>
      </w:pPr>
      <w:r>
        <w:rPr>
          <w:rFonts w:hint="eastAsia"/>
        </w:rPr>
        <w:t>（2）【暂不修改】：点击暂不添加按钮，数据不新增，弹框消失。</w:t>
      </w:r>
    </w:p>
    <w:p/>
    <w:p>
      <w:pPr>
        <w:pStyle w:val="3"/>
      </w:pPr>
      <w:bookmarkStart w:id="17" w:name="_Toc7462"/>
      <w:r>
        <w:rPr>
          <w:rFonts w:hint="eastAsia"/>
        </w:rPr>
        <w:t>银行卡种区域性配置化</w:t>
      </w:r>
      <w:bookmarkEnd w:id="17"/>
    </w:p>
    <w:p>
      <w:pPr>
        <w:pStyle w:val="4"/>
      </w:pPr>
      <w:bookmarkStart w:id="18" w:name="_Toc7214"/>
      <w:r>
        <w:rPr>
          <w:rFonts w:hint="eastAsia"/>
        </w:rPr>
        <w:t>概述</w:t>
      </w:r>
      <w:bookmarkEnd w:id="18"/>
    </w:p>
    <w:p>
      <w:pPr>
        <w:ind w:left="210"/>
      </w:pPr>
      <w:r>
        <w:rPr>
          <w:rFonts w:hint="eastAsia"/>
        </w:rPr>
        <w:t xml:space="preserve">   因不同银行实际推广时有区域限制，如京东联名卡下中原银行联名卡只能在内蒙古呼和浩特市做办卡申请，即客户只能在呼和浩特市网点做面签和首刷，为降低推广的信用卡失效概率，则需支持通过后台配置可做推广业务的联动省市，APP前端展示给业务员查看，当业务员针对具体卡种点击一键推广或立即申请时，后端根据该卡种</w:t>
      </w:r>
      <w:r>
        <w:rPr>
          <w:rFonts w:hint="eastAsia"/>
          <w:b/>
          <w:bCs/>
        </w:rPr>
        <w:t>卡编码</w:t>
      </w:r>
      <w:r>
        <w:rPr>
          <w:rFonts w:hint="eastAsia"/>
        </w:rPr>
        <w:t>是否配置区域限制返回给前端。</w:t>
      </w:r>
    </w:p>
    <w:p/>
    <w:p>
      <w:pPr>
        <w:pStyle w:val="4"/>
      </w:pPr>
      <w:bookmarkStart w:id="19" w:name="_Toc17801"/>
      <w:r>
        <w:rPr>
          <w:rFonts w:hint="eastAsia"/>
        </w:rPr>
        <w:t>交互流程</w:t>
      </w:r>
      <w:bookmarkEnd w:id="19"/>
    </w:p>
    <w:p>
      <w:r>
        <w:rPr>
          <w:rFonts w:hint="eastAsia"/>
        </w:rPr>
        <w:t xml:space="preserve">  </w:t>
      </w:r>
      <w:r>
        <w:rPr>
          <w:rFonts w:hint="eastAsia"/>
          <w:b/>
          <w:bCs/>
        </w:rPr>
        <w:t xml:space="preserve"> 1、业务交互流程图</w:t>
      </w:r>
    </w:p>
    <w:p/>
    <w:p/>
    <w:p>
      <w:r>
        <w:rPr>
          <w:rFonts w:hint="eastAsia"/>
        </w:rPr>
        <w:object>
          <v:shape id="_x0000_i1027" o:spt="75" type="#_x0000_t75" style="height:399.5pt;width:415pt;" o:ole="t" filled="f" o:preferrelative="t" stroked="f" coordsize="21600,21600">
            <v:path/>
            <v:fill on="f" focussize="0,0"/>
            <v:stroke on="f" joinstyle="miter"/>
            <v:imagedata r:id="rId19" o:title=""/>
            <o:lock v:ext="edit" aspectratio="f"/>
            <w10:wrap type="none"/>
            <w10:anchorlock/>
          </v:shape>
          <o:OLEObject Type="Embed" ProgID="Visio.Drawing.15" ShapeID="_x0000_i1027" DrawAspect="Content" ObjectID="_1468075727" r:id="rId18">
            <o:LockedField>false</o:LockedField>
          </o:OLEObject>
        </w:object>
      </w:r>
    </w:p>
    <w:p/>
    <w:p>
      <w:pPr>
        <w:rPr>
          <w:b/>
          <w:bCs/>
        </w:rPr>
      </w:pPr>
    </w:p>
    <w:p>
      <w:pPr>
        <w:ind w:firstLine="210" w:firstLineChars="100"/>
        <w:rPr>
          <w:b/>
          <w:bCs/>
        </w:rPr>
      </w:pPr>
      <w:r>
        <w:rPr>
          <w:rFonts w:hint="eastAsia"/>
          <w:b/>
          <w:bCs/>
        </w:rPr>
        <w:t>2、流程说明：</w:t>
      </w:r>
    </w:p>
    <w:p>
      <w:pPr>
        <w:numPr>
          <w:ilvl w:val="0"/>
          <w:numId w:val="6"/>
        </w:numPr>
        <w:ind w:left="420"/>
      </w:pPr>
      <w:r>
        <w:rPr>
          <w:rFonts w:hint="eastAsia"/>
        </w:rPr>
        <w:t>用户点击具体卡种【一键推广】or 【立即申请】按钮时，系统判断用户选择的具体卡种后台是否配置区域限制；</w:t>
      </w:r>
    </w:p>
    <w:p>
      <w:pPr>
        <w:numPr>
          <w:ilvl w:val="0"/>
          <w:numId w:val="6"/>
        </w:numPr>
        <w:ind w:left="420"/>
      </w:pPr>
      <w:r>
        <w:rPr>
          <w:rFonts w:hint="eastAsia"/>
        </w:rPr>
        <w:t>如果后台配置区域限制，则弹出区域限制说明弹框，用户点击区域说明弹框确认按钮，弹框消失，反之，不弹出区域说明弹框；</w:t>
      </w:r>
    </w:p>
    <w:p>
      <w:pPr>
        <w:numPr>
          <w:ilvl w:val="0"/>
          <w:numId w:val="6"/>
        </w:numPr>
        <w:ind w:left="420"/>
      </w:pPr>
      <w:r>
        <w:rPr>
          <w:rFonts w:hint="eastAsia"/>
        </w:rPr>
        <w:t>区域限制判断之后，用户点击具体卡种一键推广，则走正常推广流程，或者点击立即申卡，则弹出三要素填写弹框；</w:t>
      </w:r>
    </w:p>
    <w:p/>
    <w:p>
      <w:pPr>
        <w:ind w:firstLine="210" w:firstLineChars="100"/>
        <w:rPr>
          <w:b/>
          <w:bCs/>
        </w:rPr>
      </w:pPr>
      <w:r>
        <w:rPr>
          <w:rFonts w:hint="eastAsia"/>
          <w:b/>
          <w:bCs/>
        </w:rPr>
        <w:t>3、前后端交互流程图</w:t>
      </w:r>
    </w:p>
    <w:p>
      <w:pPr>
        <w:ind w:left="420"/>
        <w:rPr>
          <w:b/>
          <w:bCs/>
        </w:rPr>
      </w:pPr>
    </w:p>
    <w:p>
      <w:pPr>
        <w:ind w:left="420"/>
        <w:rPr>
          <w:b/>
          <w:bCs/>
        </w:rPr>
      </w:pPr>
      <w:r>
        <w:rPr>
          <w:b/>
          <w:bCs/>
        </w:rPr>
        <w:object>
          <v:shape id="_x0000_i1028" o:spt="75" type="#_x0000_t75" style="height:461pt;width:352pt;" o:ole="t" filled="f" o:preferrelative="t" stroked="f" coordsize="21600,21600">
            <v:path/>
            <v:fill on="f" focussize="0,0"/>
            <v:stroke on="f" joinstyle="miter"/>
            <v:imagedata r:id="rId21" o:title=""/>
            <o:lock v:ext="edit" aspectratio="f"/>
            <w10:wrap type="none"/>
            <w10:anchorlock/>
          </v:shape>
          <o:OLEObject Type="Embed" ProgID="Visio.Drawing.15" ShapeID="_x0000_i1028" DrawAspect="Content" ObjectID="_1468075728" r:id="rId20">
            <o:LockedField>false</o:LockedField>
          </o:OLEObject>
        </w:object>
      </w:r>
    </w:p>
    <w:p>
      <w:pPr>
        <w:ind w:left="420"/>
        <w:rPr>
          <w:b/>
          <w:bCs/>
        </w:rPr>
      </w:pPr>
      <w:r>
        <w:rPr>
          <w:rFonts w:hint="eastAsia"/>
          <w:b/>
          <w:bCs/>
        </w:rPr>
        <w:t>4、流程说明</w:t>
      </w:r>
    </w:p>
    <w:p>
      <w:pPr>
        <w:ind w:left="420" w:leftChars="200" w:firstLine="420" w:firstLineChars="200"/>
      </w:pPr>
      <w:r>
        <w:rPr>
          <w:rFonts w:hint="eastAsia"/>
        </w:rPr>
        <w:t>业务员在H5 APP选择具体卡种点击【一键推广】或者【立即申请】按钮，前端上送</w:t>
      </w:r>
      <w:r>
        <w:rPr>
          <w:rFonts w:hint="eastAsia"/>
          <w:b/>
          <w:bCs/>
        </w:rPr>
        <w:t>卡编码</w:t>
      </w:r>
      <w:r>
        <w:rPr>
          <w:rFonts w:hint="eastAsia"/>
        </w:rPr>
        <w:t>至后端，后端根据卡编码查询对应的配置信息，如果有区域信息，则返回区域信息详情给前端，前端APP展示；如果无，则返回空，前端不展示。</w:t>
      </w:r>
    </w:p>
    <w:p>
      <w:pPr>
        <w:pStyle w:val="4"/>
      </w:pPr>
      <w:bookmarkStart w:id="20" w:name="_Toc10388"/>
      <w:r>
        <w:rPr>
          <w:rFonts w:hint="eastAsia"/>
        </w:rPr>
        <w:t>功能说明</w:t>
      </w:r>
      <w:bookmarkEnd w:id="20"/>
      <w:r>
        <w:rPr>
          <w:rFonts w:hint="eastAsia"/>
        </w:rPr>
        <w:t xml:space="preserve"> </w:t>
      </w:r>
    </w:p>
    <w:p>
      <w:r>
        <w:rPr>
          <w:rFonts w:hint="eastAsia"/>
        </w:rPr>
        <w:t xml:space="preserve">   1、</w:t>
      </w:r>
      <w:r>
        <w:rPr>
          <w:rFonts w:hint="eastAsia"/>
          <w:b/>
          <w:bCs/>
        </w:rPr>
        <w:t>控台配置：</w:t>
      </w:r>
      <w:r>
        <w:rPr>
          <w:rFonts w:hint="eastAsia"/>
        </w:rPr>
        <w:t>目前在现有控台菜单路径：信用卡管理&gt;银行信用卡页面新增和修改时可配置区域黑白名单，原型图如下：</w:t>
      </w:r>
    </w:p>
    <w:p/>
    <w:p>
      <w:r>
        <mc:AlternateContent>
          <mc:Choice Requires="wps">
            <w:drawing>
              <wp:anchor distT="0" distB="0" distL="114300" distR="114300" simplePos="0" relativeHeight="251662336" behindDoc="0" locked="0" layoutInCell="1" allowOverlap="1">
                <wp:simplePos x="0" y="0"/>
                <wp:positionH relativeFrom="column">
                  <wp:posOffset>-103505</wp:posOffset>
                </wp:positionH>
                <wp:positionV relativeFrom="paragraph">
                  <wp:posOffset>1319530</wp:posOffset>
                </wp:positionV>
                <wp:extent cx="3362325" cy="9525"/>
                <wp:effectExtent l="0" t="0" r="0" b="0"/>
                <wp:wrapNone/>
                <wp:docPr id="36" name="直接连接符 36"/>
                <wp:cNvGraphicFramePr/>
                <a:graphic xmlns:a="http://schemas.openxmlformats.org/drawingml/2006/main">
                  <a:graphicData uri="http://schemas.microsoft.com/office/word/2010/wordprocessingShape">
                    <wps:wsp>
                      <wps:cNvCnPr/>
                      <wps:spPr>
                        <a:xfrm>
                          <a:off x="1058545" y="3167380"/>
                          <a:ext cx="3362325" cy="9525"/>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15pt;margin-top:103.9pt;height:0.75pt;width:264.75pt;z-index:251662336;mso-width-relative:page;mso-height-relative:page;" filled="f" stroked="t" coordsize="21600,21600" o:gfxdata="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I2XSdcAAAALAQAADwAAAAAAAAABACAAAAAiAAAAZHJzL2Rvd25yZXYueG1sUEsBAhQA&#10;FAAAAAgAh07iQHjX24/zAQAAwgMAAA4AAAAAAAAAAQAgAAAAJgEAAGRycy9lMm9Eb2MueG1sUEsF&#10;BgAAAAAGAAYAWQEAAIsFAAAAAA==&#10;">
                <v:fill on="f" focussize="0,0"/>
                <v:stroke color="#FF0000 [3204]" miterlimit="8" joinstyle="miter"/>
                <v:imagedata o:title=""/>
                <o:lock v:ext="edit" aspectratio="f"/>
              </v:line>
            </w:pict>
          </mc:Fallback>
        </mc:AlternateContent>
      </w:r>
      <w:r>
        <w:drawing>
          <wp:inline distT="0" distB="0" distL="114300" distR="114300">
            <wp:extent cx="5273040" cy="4296410"/>
            <wp:effectExtent l="0" t="0" r="3810" b="889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2"/>
                    <a:stretch>
                      <a:fillRect/>
                    </a:stretch>
                  </pic:blipFill>
                  <pic:spPr>
                    <a:xfrm>
                      <a:off x="0" y="0"/>
                      <a:ext cx="5273040" cy="4296410"/>
                    </a:xfrm>
                    <a:prstGeom prst="rect">
                      <a:avLst/>
                    </a:prstGeom>
                    <a:noFill/>
                    <a:ln>
                      <a:noFill/>
                    </a:ln>
                  </pic:spPr>
                </pic:pic>
              </a:graphicData>
            </a:graphic>
          </wp:inline>
        </w:drawing>
      </w:r>
    </w:p>
    <w:p>
      <w:pPr>
        <w:ind w:firstLine="420" w:firstLineChars="200"/>
      </w:pPr>
      <w:r>
        <w:rPr>
          <w:rFonts w:hint="eastAsia"/>
        </w:rPr>
        <w:t>在有效区域配置省市，则说明此批地区有网点受理办卡业务，在无效区域配置省市，则说明此批地区没有网点受理办卡。控台配置区域信息和H5弹框展示文案内容对应关系如下表（以内蒙古自治区包头市为例）：</w:t>
      </w:r>
    </w:p>
    <w:p>
      <w:pPr>
        <w:ind w:firstLine="210" w:firstLineChars="10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控台配置</w:t>
            </w:r>
          </w:p>
        </w:tc>
        <w:tc>
          <w:tcPr>
            <w:tcW w:w="4261" w:type="dxa"/>
          </w:tcPr>
          <w:p>
            <w:r>
              <w:rPr>
                <w:rFonts w:hint="eastAsia"/>
              </w:rPr>
              <w:t>H5弹框展示文案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有效区域：内蒙古自治区_包头市</w:t>
            </w:r>
          </w:p>
        </w:tc>
        <w:tc>
          <w:tcPr>
            <w:tcW w:w="4261" w:type="dxa"/>
          </w:tcPr>
          <w:p>
            <w:bookmarkStart w:id="21" w:name="OLE_LINK3"/>
            <w:r>
              <w:rPr>
                <w:rFonts w:hint="eastAsia"/>
              </w:rPr>
              <w:t>若您生活在以下区域，可以申办此信用卡</w:t>
            </w:r>
          </w:p>
          <w:p>
            <w:pPr>
              <w:rPr>
                <w:b/>
                <w:bCs/>
              </w:rPr>
            </w:pPr>
            <w:r>
              <w:rPr>
                <w:rFonts w:hint="eastAsia"/>
                <w:b/>
                <w:bCs/>
              </w:rPr>
              <w:t>内蒙古自治区</w:t>
            </w:r>
          </w:p>
          <w:p>
            <w:r>
              <w:rPr>
                <w:rFonts w:hint="eastAsia"/>
                <w:b/>
                <w:bCs/>
              </w:rPr>
              <w:t>包头市</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无效区域：内蒙古自治区_包头市</w:t>
            </w:r>
          </w:p>
        </w:tc>
        <w:tc>
          <w:tcPr>
            <w:tcW w:w="4261" w:type="dxa"/>
          </w:tcPr>
          <w:p>
            <w:r>
              <w:rPr>
                <w:rFonts w:hint="eastAsia"/>
              </w:rPr>
              <w:t>若您生活在以下区域，不可以申办此信用卡</w:t>
            </w:r>
          </w:p>
          <w:p>
            <w:pPr>
              <w:rPr>
                <w:b/>
                <w:bCs/>
              </w:rPr>
            </w:pPr>
            <w:r>
              <w:rPr>
                <w:rFonts w:hint="eastAsia"/>
                <w:b/>
                <w:bCs/>
              </w:rPr>
              <w:t>内蒙古自治区</w:t>
            </w:r>
          </w:p>
          <w:p>
            <w:r>
              <w:rPr>
                <w:rFonts w:hint="eastAsia"/>
                <w:b/>
                <w:bCs/>
              </w:rPr>
              <w:t>包头市</w:t>
            </w:r>
          </w:p>
        </w:tc>
      </w:tr>
    </w:tbl>
    <w:p>
      <w:pPr>
        <w:ind w:firstLine="210" w:firstLineChars="100"/>
      </w:pPr>
    </w:p>
    <w:p/>
    <w:p>
      <w:r>
        <w:rPr>
          <w:rFonts w:hint="eastAsia"/>
          <w:b/>
          <w:bCs/>
        </w:rPr>
        <w:t>2、APP端</w:t>
      </w:r>
      <w:r>
        <w:rPr>
          <w:rFonts w:hint="eastAsia"/>
        </w:rPr>
        <w:t>：基于以上控台配置后，APP端原型图如下：</w:t>
      </w:r>
    </w:p>
    <w:p>
      <w:pPr>
        <w:ind w:left="210"/>
      </w:pPr>
    </w:p>
    <w:p>
      <w:pPr>
        <w:ind w:left="210"/>
      </w:pPr>
      <w:r>
        <w:rPr>
          <w:rFonts w:hint="eastAsia"/>
        </w:rPr>
        <w:t>具体卡种</w:t>
      </w:r>
      <w:r>
        <w:rPr>
          <w:rFonts w:hint="eastAsia"/>
          <w:b/>
          <w:bCs/>
        </w:rPr>
        <w:t>有配置区域信息</w:t>
      </w:r>
      <w:r>
        <w:rPr>
          <w:rFonts w:hint="eastAsia"/>
        </w:rPr>
        <w:t>，原型图如下：</w:t>
      </w:r>
    </w:p>
    <w:p/>
    <w:p>
      <w:r>
        <mc:AlternateContent>
          <mc:Choice Requires="wps">
            <w:drawing>
              <wp:anchor distT="0" distB="0" distL="114300" distR="114300" simplePos="0" relativeHeight="251665408" behindDoc="0" locked="0" layoutInCell="1" allowOverlap="1">
                <wp:simplePos x="0" y="0"/>
                <wp:positionH relativeFrom="column">
                  <wp:posOffset>1229995</wp:posOffset>
                </wp:positionH>
                <wp:positionV relativeFrom="paragraph">
                  <wp:posOffset>3092450</wp:posOffset>
                </wp:positionV>
                <wp:extent cx="304165" cy="180975"/>
                <wp:effectExtent l="7620" t="7620" r="12065" b="20955"/>
                <wp:wrapNone/>
                <wp:docPr id="40" name="矩形 40"/>
                <wp:cNvGraphicFramePr/>
                <a:graphic xmlns:a="http://schemas.openxmlformats.org/drawingml/2006/main">
                  <a:graphicData uri="http://schemas.microsoft.com/office/word/2010/wordprocessingShape">
                    <wps:wsp>
                      <wps:cNvSpPr/>
                      <wps:spPr>
                        <a:xfrm>
                          <a:off x="0" y="0"/>
                          <a:ext cx="304165" cy="1809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85pt;margin-top:243.5pt;height:14.25pt;width:23.95pt;z-index:251665408;v-text-anchor:middle;mso-width-relative:page;mso-height-relative:page;" filled="f" stroked="t" coordsize="21600,21600" o:gfxdata="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HPcejdAAAACwEAAA8AAAAAAAAAAQAgAAAAIgAAAGRy&#10;cy9kb3ducmV2LnhtbFBLAQIUABQAAAAIAIdO4kB6RKRJcgIAANcEAAAOAAAAAAAAAAEAIAAAACwB&#10;AABkcnMvZTJvRG9jLnhtbFBLBQYAAAAABgAGAFkBAAAQBg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887095</wp:posOffset>
                </wp:positionH>
                <wp:positionV relativeFrom="paragraph">
                  <wp:posOffset>3092450</wp:posOffset>
                </wp:positionV>
                <wp:extent cx="304165" cy="180975"/>
                <wp:effectExtent l="7620" t="7620" r="12065" b="20955"/>
                <wp:wrapNone/>
                <wp:docPr id="39" name="矩形 39"/>
                <wp:cNvGraphicFramePr/>
                <a:graphic xmlns:a="http://schemas.openxmlformats.org/drawingml/2006/main">
                  <a:graphicData uri="http://schemas.microsoft.com/office/word/2010/wordprocessingShape">
                    <wps:wsp>
                      <wps:cNvSpPr/>
                      <wps:spPr>
                        <a:xfrm>
                          <a:off x="0" y="0"/>
                          <a:ext cx="304165" cy="1809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5pt;margin-top:243.5pt;height:14.25pt;width:23.95pt;z-index:251664384;v-text-anchor:middle;mso-width-relative:page;mso-height-relative:page;" filled="f" stroked="t" coordsize="21600,21600" o:gfxdata="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&#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TTIjB3QAAAAsBAAAPAAAAAAAAAAEAIAAAACIAAABk&#10;cnMvZG93bnJldi54bWxQSwECFAAUAAAACACHTuJAvSfHdHMCAADXBAAADgAAAAAAAAABACAAAAAs&#10;AQAAZHJzL2Uyb0RvYy54bWxQSwUGAAAAAAYABgBZAQAAEQY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2668270</wp:posOffset>
                </wp:positionH>
                <wp:positionV relativeFrom="paragraph">
                  <wp:posOffset>1177925</wp:posOffset>
                </wp:positionV>
                <wp:extent cx="295275" cy="180975"/>
                <wp:effectExtent l="7620" t="7620" r="20955" b="20955"/>
                <wp:wrapNone/>
                <wp:docPr id="37" name="矩形 37"/>
                <wp:cNvGraphicFramePr/>
                <a:graphic xmlns:a="http://schemas.openxmlformats.org/drawingml/2006/main">
                  <a:graphicData uri="http://schemas.microsoft.com/office/word/2010/wordprocessingShape">
                    <wps:wsp>
                      <wps:cNvSpPr/>
                      <wps:spPr>
                        <a:xfrm>
                          <a:off x="0" y="0"/>
                          <a:ext cx="295275" cy="1809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1pt;margin-top:92.75pt;height:14.25pt;width:23.25pt;z-index:251663360;v-text-anchor:middle;mso-width-relative:page;mso-height-relative:page;" filled="f" stroked="t" coordsize="21600,21600" o:gfxdata="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HkiTZd0AAAALAQAADwAAAAAAAAABACAAAAAiAAAAZHJz&#10;L2Rvd25yZXYueG1sUEsBAhQAFAAAAAgAh07iQFitYjJxAgAA1wQAAA4AAAAAAAAAAQAgAAAALAEA&#10;AGRycy9lMm9Eb2MueG1sUEsFBgAAAAAGAAYAWQEAAA8GA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2992120</wp:posOffset>
                </wp:positionH>
                <wp:positionV relativeFrom="paragraph">
                  <wp:posOffset>1168400</wp:posOffset>
                </wp:positionV>
                <wp:extent cx="295275" cy="180975"/>
                <wp:effectExtent l="7620" t="7620" r="20955" b="20955"/>
                <wp:wrapNone/>
                <wp:docPr id="63" name="矩形 63"/>
                <wp:cNvGraphicFramePr/>
                <a:graphic xmlns:a="http://schemas.openxmlformats.org/drawingml/2006/main">
                  <a:graphicData uri="http://schemas.microsoft.com/office/word/2010/wordprocessingShape">
                    <wps:wsp>
                      <wps:cNvSpPr/>
                      <wps:spPr>
                        <a:xfrm>
                          <a:off x="4135120" y="2082800"/>
                          <a:ext cx="295275" cy="18097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6pt;margin-top:92pt;height:14.25pt;width:23.25pt;z-index:251660288;v-text-anchor:middle;mso-width-relative:page;mso-height-relative:page;" filled="f" stroked="t" coordsize="21600,21600" o:gfxdata="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yjcxt0AAAALAQAADwAAAAAAAAAB&#10;ACAAAAAiAAAAZHJzL2Rvd25yZXYueG1sUEsBAhQAFAAAAAgAh07iQHFlPNp9AgAA4wQAAA4AAAAA&#10;AAAAAQAgAAAALAEAAGRycy9lMm9Eb2MueG1sUEsFBgAAAAAGAAYAWQEAABsGA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1258570</wp:posOffset>
                </wp:positionH>
                <wp:positionV relativeFrom="paragraph">
                  <wp:posOffset>1673225</wp:posOffset>
                </wp:positionV>
                <wp:extent cx="238125" cy="438150"/>
                <wp:effectExtent l="8255" t="7620" r="20320" b="11430"/>
                <wp:wrapNone/>
                <wp:docPr id="62" name="矩形 62"/>
                <wp:cNvGraphicFramePr/>
                <a:graphic xmlns:a="http://schemas.openxmlformats.org/drawingml/2006/main">
                  <a:graphicData uri="http://schemas.microsoft.com/office/word/2010/wordprocessingShape">
                    <wps:wsp>
                      <wps:cNvSpPr/>
                      <wps:spPr>
                        <a:xfrm>
                          <a:off x="2401570" y="2587625"/>
                          <a:ext cx="238125" cy="438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1pt;margin-top:131.75pt;height:34.5pt;width:18.75pt;z-index:251659264;v-text-anchor:middle;mso-width-relative:page;mso-height-relative:page;" filled="f" stroked="t" coordsize="21600,21600" o:gfxdata="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cIMOTdAAAACwEAAA8AAAAAAAAAAQAg&#10;AAAAIgAAAGRycy9kb3ducmV2LnhtbFBLAQIUABQAAAAIAIdO4kA0jkhnewIAAOMEAAAOAAAAAAAA&#10;AAEAIAAAACwBAABkcnMvZTJvRG9jLnhtbFBLBQYAAAAABgAGAFkBAAAZBgAAAAA=&#10;">
                <v:fill on="f" focussize="0,0"/>
                <v:stroke weight="1.25pt" color="#FF0000 [3204]" miterlimit="8" joinstyle="miter"/>
                <v:imagedata o:title=""/>
                <o:lock v:ext="edit" aspectratio="f"/>
                <v:textbox>
                  <w:txbxContent>
                    <w:p>
                      <w:pPr>
                        <w:jc w:val="center"/>
                      </w:pPr>
                    </w:p>
                  </w:txbxContent>
                </v:textbox>
              </v:rect>
            </w:pict>
          </mc:Fallback>
        </mc:AlternateContent>
      </w:r>
      <w:r>
        <w:drawing>
          <wp:inline distT="0" distB="0" distL="114300" distR="114300">
            <wp:extent cx="5271770" cy="3282950"/>
            <wp:effectExtent l="0" t="0" r="5080" b="12700"/>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23"/>
                    <a:stretch>
                      <a:fillRect/>
                    </a:stretch>
                  </pic:blipFill>
                  <pic:spPr>
                    <a:xfrm>
                      <a:off x="0" y="0"/>
                      <a:ext cx="5271770" cy="3282950"/>
                    </a:xfrm>
                    <a:prstGeom prst="rect">
                      <a:avLst/>
                    </a:prstGeom>
                    <a:noFill/>
                    <a:ln>
                      <a:noFill/>
                    </a:ln>
                  </pic:spPr>
                </pic:pic>
              </a:graphicData>
            </a:graphic>
          </wp:inline>
        </w:drawing>
      </w:r>
    </w:p>
    <w:p/>
    <w:p>
      <w:r>
        <w:rPr>
          <w:rFonts w:hint="eastAsia"/>
        </w:rPr>
        <w:t>具体卡种</w:t>
      </w:r>
      <w:r>
        <w:rPr>
          <w:rFonts w:hint="eastAsia"/>
          <w:b/>
          <w:bCs/>
        </w:rPr>
        <w:t>无配置区域信息</w:t>
      </w:r>
      <w:r>
        <w:rPr>
          <w:rFonts w:hint="eastAsia"/>
        </w:rPr>
        <w:t>，原型图如下：</w:t>
      </w:r>
    </w:p>
    <w:p/>
    <w:p>
      <w:r>
        <mc:AlternateContent>
          <mc:Choice Requires="wps">
            <w:drawing>
              <wp:anchor distT="0" distB="0" distL="114300" distR="114300" simplePos="0" relativeHeight="251670528" behindDoc="0" locked="0" layoutInCell="1" allowOverlap="1">
                <wp:simplePos x="0" y="0"/>
                <wp:positionH relativeFrom="column">
                  <wp:posOffset>2963545</wp:posOffset>
                </wp:positionH>
                <wp:positionV relativeFrom="paragraph">
                  <wp:posOffset>1139825</wp:posOffset>
                </wp:positionV>
                <wp:extent cx="304165" cy="161925"/>
                <wp:effectExtent l="7620" t="7620" r="12065" b="20955"/>
                <wp:wrapNone/>
                <wp:docPr id="47" name="矩形 47"/>
                <wp:cNvGraphicFramePr/>
                <a:graphic xmlns:a="http://schemas.openxmlformats.org/drawingml/2006/main">
                  <a:graphicData uri="http://schemas.microsoft.com/office/word/2010/wordprocessingShape">
                    <wps:wsp>
                      <wps:cNvSpPr/>
                      <wps:spPr>
                        <a:xfrm>
                          <a:off x="0" y="0"/>
                          <a:ext cx="304165" cy="1619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35pt;margin-top:89.75pt;height:12.75pt;width:23.95pt;z-index:251670528;v-text-anchor:middle;mso-width-relative:page;mso-height-relative:page;" filled="f" stroked="t" coordsize="21600,21600" o:gfxdata="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PnqyXdAAAACwEAAA8AAAAAAAAAAQAgAAAAIgAAAGRy&#10;cy9kb3ducmV2LnhtbFBLAQIUABQAAAAIAIdO4kC9nWnScgIAANcEAAAOAAAAAAAAAAEAIAAAACwB&#10;AABkcnMvZTJvRG9jLnhtbFBLBQYAAAAABgAGAFkBAAAQBg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2620645</wp:posOffset>
                </wp:positionH>
                <wp:positionV relativeFrom="paragraph">
                  <wp:posOffset>1139825</wp:posOffset>
                </wp:positionV>
                <wp:extent cx="304165" cy="161925"/>
                <wp:effectExtent l="7620" t="7620" r="12065" b="20955"/>
                <wp:wrapNone/>
                <wp:docPr id="45" name="矩形 45"/>
                <wp:cNvGraphicFramePr/>
                <a:graphic xmlns:a="http://schemas.openxmlformats.org/drawingml/2006/main">
                  <a:graphicData uri="http://schemas.microsoft.com/office/word/2010/wordprocessingShape">
                    <wps:wsp>
                      <wps:cNvSpPr/>
                      <wps:spPr>
                        <a:xfrm>
                          <a:off x="0" y="0"/>
                          <a:ext cx="304165" cy="1619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35pt;margin-top:89.75pt;height:12.75pt;width:23.95pt;z-index:251669504;v-text-anchor:middle;mso-width-relative:page;mso-height-relative:page;" filled="f" stroked="t" coordsize="21600,21600" o:gfxdata="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&#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ppgAfdAAAACwEAAA8AAAAAAAAAAQAgAAAAIgAAAGRy&#10;cy9kb3ducmV2LnhtbFBLAQIUABQAAAAIAIdO4kBA+GMrcgIAANcEAAAOAAAAAAAAAAEAIAAAACwB&#10;AABkcnMvZTJvRG9jLnhtbFBLBQYAAAAABgAGAFkBAAAQBg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1153795</wp:posOffset>
                </wp:positionH>
                <wp:positionV relativeFrom="paragraph">
                  <wp:posOffset>3092450</wp:posOffset>
                </wp:positionV>
                <wp:extent cx="304165" cy="161925"/>
                <wp:effectExtent l="7620" t="7620" r="12065" b="20955"/>
                <wp:wrapNone/>
                <wp:docPr id="44" name="矩形 44"/>
                <wp:cNvGraphicFramePr/>
                <a:graphic xmlns:a="http://schemas.openxmlformats.org/drawingml/2006/main">
                  <a:graphicData uri="http://schemas.microsoft.com/office/word/2010/wordprocessingShape">
                    <wps:wsp>
                      <wps:cNvSpPr/>
                      <wps:spPr>
                        <a:xfrm>
                          <a:off x="0" y="0"/>
                          <a:ext cx="304165" cy="1619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85pt;margin-top:243.5pt;height:12.75pt;width:23.95pt;z-index:251668480;v-text-anchor:middle;mso-width-relative:page;mso-height-relative:page;" filled="f" stroked="t" coordsize="21600,21600" o:gfxdata="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Yc6MHdAAAACwEAAA8AAAAAAAAAAQAgAAAAIgAAAGRy&#10;cy9kb3ducmV2LnhtbFBLAQIUABQAAAAIAIdO4kCeSV66cgIAANcEAAAOAAAAAAAAAAEAIAAAACwB&#10;AABkcnMvZTJvRG9jLnhtbFBLBQYAAAAABgAGAFkBAAAQBg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801370</wp:posOffset>
                </wp:positionH>
                <wp:positionV relativeFrom="paragraph">
                  <wp:posOffset>3091815</wp:posOffset>
                </wp:positionV>
                <wp:extent cx="304165" cy="153035"/>
                <wp:effectExtent l="7620" t="7620" r="12065" b="10795"/>
                <wp:wrapNone/>
                <wp:docPr id="43" name="矩形 43"/>
                <wp:cNvGraphicFramePr/>
                <a:graphic xmlns:a="http://schemas.openxmlformats.org/drawingml/2006/main">
                  <a:graphicData uri="http://schemas.microsoft.com/office/word/2010/wordprocessingShape">
                    <wps:wsp>
                      <wps:cNvSpPr/>
                      <wps:spPr>
                        <a:xfrm>
                          <a:off x="0" y="0"/>
                          <a:ext cx="304165" cy="15303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1pt;margin-top:243.45pt;height:12.05pt;width:23.95pt;z-index:251667456;v-text-anchor:middle;mso-width-relative:page;mso-height-relative:page;" filled="f" stroked="t" coordsize="21600,21600" o:gfxdata="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c8fxLdAAAACwEAAA8AAAAAAAAAAQAgAAAAIgAAAGRy&#10;cy9kb3ducmV2LnhtbFBLAQIUABQAAAAIAIdO4kBVEjTAcgIAANcEAAAOAAAAAAAAAAEAIAAAACwB&#10;AABkcnMvZTJvRG9jLnhtbFBLBQYAAAAABgAGAFkBAAAQBgAAAAA=&#10;">
                <v:fill on="f" focussize="0,0"/>
                <v:stroke weight="1.25pt" color="#FF0000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1191895</wp:posOffset>
                </wp:positionH>
                <wp:positionV relativeFrom="paragraph">
                  <wp:posOffset>1644650</wp:posOffset>
                </wp:positionV>
                <wp:extent cx="238125" cy="438150"/>
                <wp:effectExtent l="8255" t="7620" r="20320" b="11430"/>
                <wp:wrapNone/>
                <wp:docPr id="42" name="矩形 42"/>
                <wp:cNvGraphicFramePr/>
                <a:graphic xmlns:a="http://schemas.openxmlformats.org/drawingml/2006/main">
                  <a:graphicData uri="http://schemas.microsoft.com/office/word/2010/wordprocessingShape">
                    <wps:wsp>
                      <wps:cNvSpPr/>
                      <wps:spPr>
                        <a:xfrm>
                          <a:off x="0" y="0"/>
                          <a:ext cx="238125" cy="438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85pt;margin-top:129.5pt;height:34.5pt;width:18.75pt;z-index:251666432;v-text-anchor:middle;mso-width-relative:page;mso-height-relative:page;" filled="f" stroked="t" coordsize="21600,21600" o:gfxdata="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GaFU93AAAAAsBAAAPAAAAAAAAAAEAIAAAACIAAABkcnMv&#10;ZG93bnJldi54bWxQSwECFAAUAAAACACHTuJArLeRn3ECAADXBAAADgAAAAAAAAABACAAAAArAQAA&#10;ZHJzL2Uyb0RvYy54bWxQSwUGAAAAAAYABgBZAQAADgYAAAAA&#10;">
                <v:fill on="f" focussize="0,0"/>
                <v:stroke weight="1.25pt" color="#FF0000 [3204]" miterlimit="8" joinstyle="miter"/>
                <v:imagedata o:title=""/>
                <o:lock v:ext="edit" aspectratio="f"/>
                <v:textbox>
                  <w:txbxContent>
                    <w:p>
                      <w:pPr>
                        <w:jc w:val="center"/>
                      </w:pPr>
                    </w:p>
                  </w:txbxContent>
                </v:textbox>
              </v:rect>
            </w:pict>
          </mc:Fallback>
        </mc:AlternateContent>
      </w:r>
      <w:r>
        <w:drawing>
          <wp:inline distT="0" distB="0" distL="114300" distR="114300">
            <wp:extent cx="5274310" cy="3339465"/>
            <wp:effectExtent l="0" t="0" r="2540" b="1333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4"/>
                    <a:stretch>
                      <a:fillRect/>
                    </a:stretch>
                  </pic:blipFill>
                  <pic:spPr>
                    <a:xfrm>
                      <a:off x="0" y="0"/>
                      <a:ext cx="5274310" cy="3339465"/>
                    </a:xfrm>
                    <a:prstGeom prst="rect">
                      <a:avLst/>
                    </a:prstGeom>
                    <a:noFill/>
                    <a:ln>
                      <a:noFill/>
                    </a:ln>
                  </pic:spPr>
                </pic:pic>
              </a:graphicData>
            </a:graphic>
          </wp:inline>
        </w:drawing>
      </w:r>
    </w:p>
    <w:p/>
    <w:p/>
    <w:p/>
    <w:p/>
    <w:p/>
    <w:p/>
    <w:p>
      <w:pPr>
        <w:pStyle w:val="3"/>
      </w:pPr>
      <w:bookmarkStart w:id="22" w:name="_Toc10962"/>
      <w:r>
        <w:rPr>
          <w:rFonts w:hint="eastAsia"/>
        </w:rPr>
        <w:t>APP端订单查询变更</w:t>
      </w:r>
      <w:bookmarkEnd w:id="22"/>
    </w:p>
    <w:p>
      <w:pPr>
        <w:pStyle w:val="4"/>
      </w:pPr>
      <w:bookmarkStart w:id="23" w:name="_Toc2022"/>
      <w:r>
        <w:rPr>
          <w:rFonts w:hint="eastAsia"/>
        </w:rPr>
        <w:t>概述</w:t>
      </w:r>
      <w:bookmarkEnd w:id="23"/>
    </w:p>
    <w:p>
      <w:r>
        <w:rPr>
          <w:rFonts w:hint="eastAsia"/>
        </w:rPr>
        <w:t xml:space="preserve">    因京东联名卡存在旗下多家银行发卡特殊性，且京东联名卡银行反馈流水中有具体返回卡种名称，所以京东联名卡订单记录里要区分体现到具体卡种，为和京东联名卡统一展示，其他银行订单查询流水也具体到卡种名称。</w:t>
      </w:r>
    </w:p>
    <w:p/>
    <w:p>
      <w:pPr>
        <w:pStyle w:val="4"/>
      </w:pPr>
      <w:bookmarkStart w:id="24" w:name="_Toc21362"/>
      <w:r>
        <w:rPr>
          <w:rFonts w:hint="eastAsia"/>
        </w:rPr>
        <w:t>功能说明</w:t>
      </w:r>
      <w:bookmarkEnd w:id="24"/>
    </w:p>
    <w:p>
      <w:pPr>
        <w:numPr>
          <w:ilvl w:val="0"/>
          <w:numId w:val="7"/>
        </w:numPr>
        <w:rPr>
          <w:color w:val="000000"/>
        </w:rPr>
      </w:pPr>
      <w:r>
        <w:rPr>
          <w:rFonts w:hint="eastAsia"/>
          <w:color w:val="000000"/>
        </w:rPr>
        <w:t>Tbl_CREDITBANK_ORDER</w:t>
      </w:r>
      <w:bookmarkStart w:id="25" w:name="OLE_LINK1"/>
      <w:r>
        <w:rPr>
          <w:rFonts w:hint="eastAsia"/>
          <w:color w:val="000000"/>
        </w:rPr>
        <w:t>（银行流水信息表）</w:t>
      </w:r>
      <w:bookmarkEnd w:id="25"/>
      <w:r>
        <w:rPr>
          <w:rFonts w:hint="eastAsia"/>
          <w:color w:val="000000"/>
        </w:rPr>
        <w:t>和Tbl_POPULARIZE_ORDER（推广流水信息表）新增</w:t>
      </w:r>
      <w:r>
        <w:rPr>
          <w:rFonts w:hint="eastAsia"/>
          <w:b/>
          <w:bCs/>
          <w:color w:val="FF0000"/>
        </w:rPr>
        <w:t>卡片名称</w:t>
      </w:r>
      <w:r>
        <w:rPr>
          <w:rFonts w:hint="eastAsia"/>
          <w:color w:val="000000"/>
        </w:rPr>
        <w:t>字段，其中，Tbl_CREDITBANK_ORDER（银行流水信息表）只存储京东联名卡旗下具体卡片名称，其他银行因为无反馈具体卡种，则为可为null；Tbl_POPULARIZE_ORDER（推广流水信息表）根据用户办卡申请时选中的卡种，存储用户在本地选中的对应的卡片名称；</w:t>
      </w:r>
    </w:p>
    <w:p>
      <w:pPr>
        <w:ind w:left="210"/>
        <w:rPr>
          <w:color w:val="000000"/>
        </w:rPr>
      </w:pPr>
    </w:p>
    <w:p>
      <w:pPr>
        <w:numPr>
          <w:ilvl w:val="0"/>
          <w:numId w:val="7"/>
        </w:numPr>
      </w:pPr>
      <w:r>
        <w:rPr>
          <w:rFonts w:hint="eastAsia"/>
        </w:rPr>
        <w:t>APP端订单查询，</w:t>
      </w:r>
      <w:r>
        <w:rPr>
          <w:rFonts w:hint="eastAsia"/>
          <w:b/>
          <w:bCs/>
        </w:rPr>
        <w:t>订单详情</w:t>
      </w:r>
      <w:r>
        <w:rPr>
          <w:rFonts w:hint="eastAsia"/>
        </w:rPr>
        <w:t>要相应展示到具体卡种名称，同时解决一期遗留问题：大于等于5个字换行，如下图：</w:t>
      </w:r>
    </w:p>
    <w:p>
      <w:pPr>
        <w:ind w:left="210"/>
      </w:pPr>
      <w:r>
        <w:drawing>
          <wp:inline distT="0" distB="0" distL="114300" distR="114300">
            <wp:extent cx="5273040" cy="3834765"/>
            <wp:effectExtent l="0" t="0" r="3810" b="1333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25"/>
                    <a:stretch>
                      <a:fillRect/>
                    </a:stretch>
                  </pic:blipFill>
                  <pic:spPr>
                    <a:xfrm>
                      <a:off x="0" y="0"/>
                      <a:ext cx="5273040" cy="3834765"/>
                    </a:xfrm>
                    <a:prstGeom prst="rect">
                      <a:avLst/>
                    </a:prstGeom>
                    <a:noFill/>
                    <a:ln>
                      <a:noFill/>
                    </a:ln>
                  </pic:spPr>
                </pic:pic>
              </a:graphicData>
            </a:graphic>
          </wp:inline>
        </w:drawing>
      </w:r>
    </w:p>
    <w:p/>
    <w:p>
      <w:pPr>
        <w:numPr>
          <w:ilvl w:val="0"/>
          <w:numId w:val="7"/>
        </w:numPr>
      </w:pPr>
      <w:r>
        <w:rPr>
          <w:rFonts w:hint="eastAsia"/>
        </w:rPr>
        <w:t>APP展示卡种名称字数校验，来源如下：</w:t>
      </w:r>
    </w:p>
    <w:p>
      <w:pPr>
        <w:ind w:left="210"/>
      </w:pPr>
      <w:r>
        <w:drawing>
          <wp:inline distT="0" distB="0" distL="114300" distR="114300">
            <wp:extent cx="5262880" cy="2426970"/>
            <wp:effectExtent l="0" t="0" r="13970" b="1143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6"/>
                    <a:stretch>
                      <a:fillRect/>
                    </a:stretch>
                  </pic:blipFill>
                  <pic:spPr>
                    <a:xfrm>
                      <a:off x="0" y="0"/>
                      <a:ext cx="5262880" cy="2426970"/>
                    </a:xfrm>
                    <a:prstGeom prst="rect">
                      <a:avLst/>
                    </a:prstGeom>
                    <a:noFill/>
                    <a:ln>
                      <a:noFill/>
                    </a:ln>
                  </pic:spPr>
                </pic:pic>
              </a:graphicData>
            </a:graphic>
          </wp:inline>
        </w:drawing>
      </w:r>
    </w:p>
    <w:p>
      <w:pPr>
        <w:ind w:left="210"/>
        <w:rPr>
          <w:b/>
          <w:bCs/>
        </w:rPr>
      </w:pPr>
      <w:r>
        <w:rPr>
          <w:rFonts w:hint="eastAsia"/>
          <w:b/>
          <w:bCs/>
        </w:rPr>
        <w:t>【展示名称】字段最大支持8个汉字。</w:t>
      </w:r>
    </w:p>
    <w:p>
      <w:pPr>
        <w:pStyle w:val="3"/>
      </w:pPr>
      <w:bookmarkStart w:id="26" w:name="_Toc24041"/>
      <w:r>
        <w:rPr>
          <w:rFonts w:hint="eastAsia"/>
        </w:rPr>
        <w:t>银行匹配规则配置</w:t>
      </w:r>
      <w:bookmarkEnd w:id="26"/>
    </w:p>
    <w:p>
      <w:pPr>
        <w:pStyle w:val="4"/>
      </w:pPr>
      <w:bookmarkStart w:id="27" w:name="_Toc30431"/>
      <w:r>
        <w:rPr>
          <w:rFonts w:hint="eastAsia"/>
        </w:rPr>
        <w:t>概述</w:t>
      </w:r>
      <w:bookmarkEnd w:id="27"/>
    </w:p>
    <w:p>
      <w:pPr>
        <w:ind w:firstLine="420" w:firstLineChars="200"/>
      </w:pPr>
      <w:r>
        <w:rPr>
          <w:rFonts w:hint="eastAsia"/>
        </w:rPr>
        <w:t>目前存在同一家银行多种反馈文件（因接的上游渠道不同） or 不同银行反馈文件三要素掩码格式不一样 or 不同渠道来源反馈文件三要素部分给出等情况，为提高对账处理效率，准确性和完整性，新增配银行对账匹配规则置功能。</w:t>
      </w:r>
    </w:p>
    <w:p>
      <w:pPr>
        <w:ind w:firstLine="420" w:firstLineChars="200"/>
        <w:rPr>
          <w:b/>
          <w:bCs/>
          <w:color w:val="FF0000"/>
        </w:rPr>
      </w:pPr>
      <w:r>
        <w:rPr>
          <w:rFonts w:hint="eastAsia"/>
          <w:b/>
          <w:bCs/>
          <w:color w:val="FF0000"/>
        </w:rPr>
        <w:t>注：每做一次银行卡上架，若该卡种所属的银行不在匹配规则配置表内，则需先配置该表，否则用户做申卡时前端报错（一期已经实现）。</w:t>
      </w:r>
    </w:p>
    <w:p>
      <w:pPr>
        <w:pStyle w:val="4"/>
      </w:pPr>
      <w:bookmarkStart w:id="28" w:name="_Toc17370"/>
      <w:r>
        <w:rPr>
          <w:rFonts w:hint="eastAsia"/>
        </w:rPr>
        <w:t>功能说明</w:t>
      </w:r>
      <w:bookmarkEnd w:id="28"/>
    </w:p>
    <w:p>
      <w:pPr>
        <w:numPr>
          <w:ilvl w:val="0"/>
          <w:numId w:val="8"/>
        </w:numPr>
        <w:ind w:firstLine="210" w:firstLineChars="100"/>
        <w:rPr>
          <w:b/>
          <w:bCs/>
        </w:rPr>
      </w:pPr>
      <w:r>
        <w:rPr>
          <w:rFonts w:hint="eastAsia"/>
          <w:b/>
          <w:bCs/>
        </w:rPr>
        <w:t>菜单路径：</w:t>
      </w:r>
    </w:p>
    <w:p>
      <w:pPr>
        <w:ind w:firstLine="210" w:firstLineChars="100"/>
        <w:rPr>
          <w:b/>
          <w:bCs/>
        </w:rPr>
      </w:pPr>
      <w:r>
        <w:rPr>
          <w:rFonts w:hint="eastAsia"/>
          <w:b/>
          <w:bCs/>
        </w:rPr>
        <w:t>一级菜单：趣办卡推客下新增二级菜单【银行匹配规则配置】</w:t>
      </w:r>
    </w:p>
    <w:p/>
    <w:p>
      <w:pPr>
        <w:ind w:firstLine="210" w:firstLineChars="100"/>
        <w:rPr>
          <w:b/>
          <w:bCs/>
        </w:rPr>
      </w:pPr>
      <w:r>
        <w:rPr>
          <w:rFonts w:hint="eastAsia"/>
          <w:b/>
          <w:bCs/>
        </w:rPr>
        <w:t>2、原型图</w:t>
      </w:r>
    </w:p>
    <w:p>
      <w:pPr>
        <w:ind w:left="315"/>
        <w:rPr>
          <w:b/>
          <w:bCs/>
        </w:rPr>
      </w:pPr>
    </w:p>
    <w:p>
      <w:pPr>
        <w:rPr>
          <w:b/>
          <w:bCs/>
        </w:rPr>
      </w:pPr>
      <w:r>
        <w:rPr>
          <w:rFonts w:hint="eastAsia"/>
          <w:b/>
          <w:bCs/>
        </w:rPr>
        <w:t>（1）主页面</w:t>
      </w:r>
    </w:p>
    <w:p>
      <w:pPr>
        <w:ind w:left="525"/>
      </w:pPr>
      <w:r>
        <w:drawing>
          <wp:inline distT="0" distB="0" distL="114300" distR="114300">
            <wp:extent cx="5271770" cy="2355215"/>
            <wp:effectExtent l="0" t="0" r="5080" b="6985"/>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27"/>
                    <a:stretch>
                      <a:fillRect/>
                    </a:stretch>
                  </pic:blipFill>
                  <pic:spPr>
                    <a:xfrm>
                      <a:off x="0" y="0"/>
                      <a:ext cx="5271770" cy="2355215"/>
                    </a:xfrm>
                    <a:prstGeom prst="rect">
                      <a:avLst/>
                    </a:prstGeom>
                    <a:noFill/>
                    <a:ln>
                      <a:noFill/>
                    </a:ln>
                  </pic:spPr>
                </pic:pic>
              </a:graphicData>
            </a:graphic>
          </wp:inline>
        </w:drawing>
      </w:r>
    </w:p>
    <w:p>
      <w:pPr>
        <w:ind w:firstLine="210" w:firstLineChars="100"/>
        <w:rPr>
          <w:b/>
          <w:bCs/>
        </w:rPr>
      </w:pPr>
      <w:r>
        <w:rPr>
          <w:rFonts w:hint="eastAsia"/>
          <w:b/>
          <w:bCs/>
        </w:rPr>
        <w:t>主页面说明：</w:t>
      </w:r>
    </w:p>
    <w:p>
      <w:pPr>
        <w:numPr>
          <w:ilvl w:val="0"/>
          <w:numId w:val="9"/>
        </w:numPr>
      </w:pPr>
      <w:r>
        <w:rPr>
          <w:rFonts w:hint="eastAsia"/>
        </w:rPr>
        <w:t>查询条件：银行名称，下拉框筛选</w:t>
      </w:r>
    </w:p>
    <w:p>
      <w:pPr>
        <w:numPr>
          <w:ilvl w:val="0"/>
          <w:numId w:val="9"/>
        </w:numPr>
      </w:pPr>
      <w:r>
        <w:rPr>
          <w:rFonts w:hint="eastAsia"/>
        </w:rPr>
        <w:t>功能按钮：【新增】，【查询】，【重置】，【编辑】</w:t>
      </w:r>
    </w:p>
    <w:p/>
    <w:p>
      <w:pPr>
        <w:rPr>
          <w:b/>
          <w:bCs/>
        </w:rPr>
      </w:pPr>
      <w:r>
        <w:rPr>
          <w:rFonts w:hint="eastAsia"/>
          <w:b/>
          <w:bCs/>
        </w:rPr>
        <w:t>（2）点击主页面【新增】按钮，如下新增弹框：</w:t>
      </w:r>
    </w:p>
    <w:p>
      <w:r>
        <w:rPr>
          <w:rFonts w:hint="eastAsia"/>
        </w:rPr>
        <w:t xml:space="preserve">     </w:t>
      </w:r>
      <w:r>
        <w:drawing>
          <wp:inline distT="0" distB="0" distL="114300" distR="114300">
            <wp:extent cx="5265420" cy="2901950"/>
            <wp:effectExtent l="0" t="0" r="11430" b="1270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pic:cNvPicPr>
                      <a:picLocks noChangeAspect="1"/>
                    </pic:cNvPicPr>
                  </pic:nvPicPr>
                  <pic:blipFill>
                    <a:blip r:embed="rId28"/>
                    <a:stretch>
                      <a:fillRect/>
                    </a:stretch>
                  </pic:blipFill>
                  <pic:spPr>
                    <a:xfrm>
                      <a:off x="0" y="0"/>
                      <a:ext cx="5265420" cy="2901950"/>
                    </a:xfrm>
                    <a:prstGeom prst="rect">
                      <a:avLst/>
                    </a:prstGeom>
                    <a:noFill/>
                    <a:ln>
                      <a:noFill/>
                    </a:ln>
                  </pic:spPr>
                </pic:pic>
              </a:graphicData>
            </a:graphic>
          </wp:inline>
        </w:drawing>
      </w:r>
    </w:p>
    <w:p>
      <w:pPr>
        <w:rPr>
          <w:b/>
          <w:bCs/>
        </w:rPr>
      </w:pPr>
      <w:r>
        <w:rPr>
          <w:rFonts w:hint="eastAsia"/>
          <w:b/>
          <w:bCs/>
        </w:rPr>
        <w:t>弹框说明：</w:t>
      </w:r>
    </w:p>
    <w:p>
      <w:pPr>
        <w:numPr>
          <w:ilvl w:val="0"/>
          <w:numId w:val="10"/>
        </w:numPr>
      </w:pPr>
      <w:r>
        <w:rPr>
          <w:rFonts w:hint="eastAsia"/>
          <w:color w:val="0070C0"/>
          <w:u w:val="single"/>
        </w:rPr>
        <w:t>银行名称</w:t>
      </w:r>
      <w:r>
        <w:rPr>
          <w:rFonts w:hint="eastAsia"/>
        </w:rPr>
        <w:t>：下拉框筛选，取值来源于“银行管理&gt;机构银行管理”下维护的银行名称，</w:t>
      </w:r>
      <w:r>
        <w:rPr>
          <w:rFonts w:hint="eastAsia"/>
          <w:b/>
          <w:bCs/>
          <w:color w:val="FF0000"/>
        </w:rPr>
        <w:t>必输</w:t>
      </w:r>
    </w:p>
    <w:p>
      <w:pPr>
        <w:numPr>
          <w:ilvl w:val="0"/>
          <w:numId w:val="10"/>
        </w:numPr>
      </w:pPr>
      <w:r>
        <w:rPr>
          <w:rFonts w:hint="eastAsia"/>
          <w:color w:val="0070C0"/>
          <w:u w:val="single"/>
        </w:rPr>
        <w:t>渠道编码</w:t>
      </w:r>
      <w:r>
        <w:rPr>
          <w:rFonts w:hint="eastAsia"/>
        </w:rPr>
        <w:t>：文本框输入，人工自定义，</w:t>
      </w:r>
      <w:r>
        <w:rPr>
          <w:rFonts w:hint="eastAsia"/>
          <w:b/>
          <w:bCs/>
          <w:color w:val="FF0000"/>
        </w:rPr>
        <w:t>非必输</w:t>
      </w:r>
    </w:p>
    <w:p>
      <w:pPr>
        <w:numPr>
          <w:ilvl w:val="0"/>
          <w:numId w:val="10"/>
        </w:numPr>
      </w:pPr>
      <w:r>
        <w:rPr>
          <w:rFonts w:hint="eastAsia"/>
          <w:color w:val="0070C0"/>
          <w:u w:val="single"/>
        </w:rPr>
        <w:t>对账要素</w:t>
      </w:r>
      <w:r>
        <w:rPr>
          <w:rFonts w:hint="eastAsia"/>
        </w:rPr>
        <w:t>：下拉框筛选，枚举值包含：手机号；姓名+手机号；身份证ID+手机号；姓名+身份证ID+手机号；流水号，</w:t>
      </w:r>
      <w:r>
        <w:rPr>
          <w:rFonts w:hint="eastAsia"/>
          <w:b/>
          <w:bCs/>
          <w:color w:val="FF0000"/>
        </w:rPr>
        <w:t>必输</w:t>
      </w:r>
    </w:p>
    <w:p>
      <w:pPr>
        <w:numPr>
          <w:ilvl w:val="0"/>
          <w:numId w:val="10"/>
        </w:numPr>
      </w:pPr>
      <w:r>
        <w:rPr>
          <w:rFonts w:hint="eastAsia"/>
          <w:color w:val="0070C0"/>
          <w:u w:val="single"/>
        </w:rPr>
        <w:t>手机号掩码规则</w:t>
      </w:r>
      <w:r>
        <w:rPr>
          <w:rFonts w:hint="eastAsia"/>
        </w:rPr>
        <w:t>：下拉框筛选，枚举值包含：全明文；中4掩码；前7掩码；后8掩码，</w:t>
      </w:r>
      <w:r>
        <w:rPr>
          <w:rFonts w:hint="eastAsia"/>
          <w:b/>
          <w:bCs/>
          <w:color w:val="FF0000"/>
        </w:rPr>
        <w:t>必输</w:t>
      </w:r>
    </w:p>
    <w:p>
      <w:pPr>
        <w:numPr>
          <w:ilvl w:val="0"/>
          <w:numId w:val="10"/>
        </w:numPr>
      </w:pPr>
      <w:r>
        <w:rPr>
          <w:rFonts w:hint="eastAsia"/>
          <w:color w:val="0070C0"/>
          <w:u w:val="single"/>
        </w:rPr>
        <w:t>身份证掩码规则</w:t>
      </w:r>
      <w:r>
        <w:rPr>
          <w:rFonts w:hint="eastAsia"/>
        </w:rPr>
        <w:t>：下拉框筛选，枚举值包含：前6明文，</w:t>
      </w:r>
      <w:r>
        <w:rPr>
          <w:rFonts w:hint="eastAsia"/>
          <w:b/>
          <w:bCs/>
          <w:color w:val="FF0000"/>
        </w:rPr>
        <w:t>非必输</w:t>
      </w:r>
    </w:p>
    <w:p>
      <w:pPr>
        <w:numPr>
          <w:ilvl w:val="0"/>
          <w:numId w:val="10"/>
        </w:numPr>
      </w:pPr>
      <w:r>
        <w:rPr>
          <w:rFonts w:hint="eastAsia"/>
          <w:color w:val="0070C0"/>
          <w:u w:val="single"/>
        </w:rPr>
        <w:t>姓名掩码规则</w:t>
      </w:r>
      <w:r>
        <w:rPr>
          <w:rFonts w:hint="eastAsia"/>
        </w:rPr>
        <w:t>：下拉框筛选，枚举值包含：姓掩码；全明文，</w:t>
      </w:r>
      <w:r>
        <w:rPr>
          <w:rFonts w:hint="eastAsia"/>
          <w:b/>
          <w:bCs/>
          <w:color w:val="FF0000"/>
        </w:rPr>
        <w:t>非必输</w:t>
      </w:r>
    </w:p>
    <w:p>
      <w:pPr>
        <w:numPr>
          <w:ilvl w:val="0"/>
          <w:numId w:val="10"/>
        </w:numPr>
      </w:pPr>
      <w:r>
        <w:rPr>
          <w:rFonts w:hint="eastAsia"/>
          <w:color w:val="0070C0"/>
          <w:u w:val="single"/>
        </w:rPr>
        <w:t>状态</w:t>
      </w:r>
      <w:r>
        <w:rPr>
          <w:rFonts w:hint="eastAsia"/>
        </w:rPr>
        <w:t>：下拉框筛选，枚举值包含：生效，失效，默认生效状态，</w:t>
      </w:r>
      <w:r>
        <w:rPr>
          <w:rFonts w:hint="eastAsia"/>
          <w:b/>
          <w:bCs/>
          <w:color w:val="FF0000"/>
        </w:rPr>
        <w:t>必输</w:t>
      </w:r>
    </w:p>
    <w:p>
      <w:pPr>
        <w:rPr>
          <w:b/>
          <w:bCs/>
        </w:rPr>
      </w:pPr>
    </w:p>
    <w:p>
      <w:pPr>
        <w:rPr>
          <w:b/>
          <w:bCs/>
        </w:rPr>
      </w:pPr>
      <w:r>
        <w:rPr>
          <w:rFonts w:hint="eastAsia"/>
          <w:b/>
          <w:bCs/>
        </w:rPr>
        <w:t>（3）点击主页面操作列【编辑】按钮，如下修改弹框：</w:t>
      </w:r>
    </w:p>
    <w:p>
      <w:pPr>
        <w:ind w:left="525"/>
        <w:rPr>
          <w:b/>
          <w:bCs/>
        </w:rPr>
      </w:pPr>
      <w:r>
        <w:drawing>
          <wp:inline distT="0" distB="0" distL="114300" distR="114300">
            <wp:extent cx="5270500" cy="3084195"/>
            <wp:effectExtent l="0" t="0" r="6350" b="1905"/>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29"/>
                    <a:stretch>
                      <a:fillRect/>
                    </a:stretch>
                  </pic:blipFill>
                  <pic:spPr>
                    <a:xfrm>
                      <a:off x="0" y="0"/>
                      <a:ext cx="5270500" cy="3084195"/>
                    </a:xfrm>
                    <a:prstGeom prst="rect">
                      <a:avLst/>
                    </a:prstGeom>
                    <a:noFill/>
                    <a:ln>
                      <a:noFill/>
                    </a:ln>
                  </pic:spPr>
                </pic:pic>
              </a:graphicData>
            </a:graphic>
          </wp:inline>
        </w:drawing>
      </w:r>
    </w:p>
    <w:p>
      <w:pPr>
        <w:ind w:left="525"/>
      </w:pPr>
    </w:p>
    <w:p>
      <w:pPr>
        <w:rPr>
          <w:b/>
          <w:bCs/>
        </w:rPr>
      </w:pPr>
      <w:r>
        <w:rPr>
          <w:rFonts w:hint="eastAsia"/>
          <w:b/>
          <w:bCs/>
        </w:rPr>
        <w:t>弹框说明：</w:t>
      </w:r>
    </w:p>
    <w:p>
      <w:pPr>
        <w:numPr>
          <w:ilvl w:val="0"/>
          <w:numId w:val="10"/>
        </w:numPr>
      </w:pPr>
      <w:r>
        <w:rPr>
          <w:rFonts w:hint="eastAsia"/>
        </w:rPr>
        <w:t>点击编辑按钮，出现该弹框</w:t>
      </w:r>
    </w:p>
    <w:p>
      <w:pPr>
        <w:numPr>
          <w:ilvl w:val="0"/>
          <w:numId w:val="10"/>
        </w:numPr>
      </w:pPr>
      <w:r>
        <w:rPr>
          <w:rFonts w:hint="eastAsia"/>
          <w:b/>
          <w:bCs/>
          <w:color w:val="0070C0"/>
        </w:rPr>
        <w:t>银行编码，渠道编码置灰不可修改</w:t>
      </w:r>
      <w:r>
        <w:rPr>
          <w:rFonts w:hint="eastAsia"/>
        </w:rPr>
        <w:t>；</w:t>
      </w:r>
    </w:p>
    <w:p>
      <w:pPr>
        <w:numPr>
          <w:ilvl w:val="0"/>
          <w:numId w:val="10"/>
        </w:numPr>
      </w:pPr>
      <w:r>
        <w:rPr>
          <w:rFonts w:hint="eastAsia"/>
        </w:rPr>
        <w:t>其余字段值可以编辑</w:t>
      </w:r>
    </w:p>
    <w:p/>
    <w:p>
      <w:pPr>
        <w:rPr>
          <w:b/>
          <w:bCs/>
        </w:rPr>
      </w:pPr>
      <w:r>
        <w:rPr>
          <w:rFonts w:hint="eastAsia"/>
          <w:b/>
          <w:bCs/>
        </w:rPr>
        <w:t>3、规则说明</w:t>
      </w:r>
    </w:p>
    <w:p>
      <w:pPr>
        <w:ind w:left="315"/>
        <w:rPr>
          <w:b/>
          <w:bCs/>
        </w:rPr>
      </w:pPr>
    </w:p>
    <w:p>
      <w:r>
        <w:rPr>
          <w:rFonts w:hint="eastAsia"/>
        </w:rPr>
        <w:t>添加和修改输入校验说明：</w:t>
      </w:r>
    </w:p>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tabs>
                <w:tab w:val="right" w:pos="1488"/>
              </w:tabs>
              <w:ind w:firstLine="600" w:firstLineChars="400"/>
              <w:rPr>
                <w:sz w:val="15"/>
                <w:szCs w:val="15"/>
              </w:rPr>
            </w:pPr>
            <w:r>
              <w:rPr>
                <w:sz w:val="15"/>
                <w:szCs w:val="15"/>
              </w:rPr>
              <mc:AlternateContent>
                <mc:Choice Requires="wps">
                  <w:drawing>
                    <wp:anchor distT="0" distB="0" distL="114300" distR="114300" simplePos="0" relativeHeight="251661312" behindDoc="0" locked="0" layoutInCell="1" allowOverlap="1">
                      <wp:simplePos x="0" y="0"/>
                      <wp:positionH relativeFrom="column">
                        <wp:posOffset>-36830</wp:posOffset>
                      </wp:positionH>
                      <wp:positionV relativeFrom="paragraph">
                        <wp:posOffset>15240</wp:posOffset>
                      </wp:positionV>
                      <wp:extent cx="1057275" cy="402590"/>
                      <wp:effectExtent l="1905" t="4445" r="7620" b="12065"/>
                      <wp:wrapNone/>
                      <wp:docPr id="20" name="直接连接符 20"/>
                      <wp:cNvGraphicFramePr/>
                      <a:graphic xmlns:a="http://schemas.openxmlformats.org/drawingml/2006/main">
                        <a:graphicData uri="http://schemas.microsoft.com/office/word/2010/wordprocessingShape">
                          <wps:wsp>
                            <wps:cNvCnPr/>
                            <wps:spPr>
                              <a:xfrm>
                                <a:off x="1068070" y="1127125"/>
                                <a:ext cx="1057275" cy="4025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pt;margin-top:1.2pt;height:31.7pt;width:83.25pt;z-index:251661312;mso-width-relative:page;mso-height-relative:page;" filled="f" stroked="t" coordsize="21600,21600" o:gfxdata="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MTNI7UAAAABwEAAA8AAAAAAAAAAQAgAAAAIgAAAGRycy9kb3ducmV2LnhtbFBLAQIUABQA&#10;AAAIAIdO4kCzyq6t9AEAAMQDAAAOAAAAAAAAAAEAIAAAACMBAABkcnMvZTJvRG9jLnhtbFBLBQYA&#10;AAAABgAGAFkBAACJBQAAAAA=&#10;">
                      <v:fill on="f" focussize="0,0"/>
                      <v:stroke weight="0.5pt" color="#000000 [3213]" miterlimit="8" joinstyle="miter"/>
                      <v:imagedata o:title=""/>
                      <o:lock v:ext="edit" aspectratio="f"/>
                    </v:line>
                  </w:pict>
                </mc:Fallback>
              </mc:AlternateContent>
            </w:r>
            <w:r>
              <w:rPr>
                <w:rFonts w:hint="eastAsia"/>
                <w:sz w:val="15"/>
                <w:szCs w:val="15"/>
              </w:rPr>
              <w:t>三要素掩码</w:t>
            </w:r>
          </w:p>
          <w:p>
            <w:pPr>
              <w:tabs>
                <w:tab w:val="right" w:pos="1488"/>
              </w:tabs>
            </w:pPr>
            <w:r>
              <w:rPr>
                <w:rFonts w:hint="eastAsia"/>
                <w:sz w:val="15"/>
                <w:szCs w:val="15"/>
              </w:rPr>
              <w:t>对账要素</w:t>
            </w:r>
            <w:r>
              <w:rPr>
                <w:rFonts w:hint="eastAsia"/>
              </w:rPr>
              <w:tab/>
            </w:r>
          </w:p>
        </w:tc>
        <w:tc>
          <w:tcPr>
            <w:tcW w:w="1704" w:type="dxa"/>
          </w:tcPr>
          <w:p>
            <w:r>
              <w:rPr>
                <w:rFonts w:hint="eastAsia"/>
                <w:b/>
                <w:bCs/>
                <w:color w:val="4472C4" w:themeColor="accent1"/>
                <w14:textFill>
                  <w14:solidFill>
                    <w14:schemeClr w14:val="accent1"/>
                  </w14:solidFill>
                </w14:textFill>
              </w:rPr>
              <w:t>手机号</w:t>
            </w:r>
            <w:r>
              <w:rPr>
                <w:rFonts w:hint="eastAsia"/>
              </w:rPr>
              <w:t>掩码规则</w:t>
            </w:r>
          </w:p>
        </w:tc>
        <w:tc>
          <w:tcPr>
            <w:tcW w:w="1704" w:type="dxa"/>
          </w:tcPr>
          <w:p>
            <w:r>
              <w:rPr>
                <w:rFonts w:hint="eastAsia"/>
                <w:b/>
                <w:bCs/>
                <w:color w:val="4472C4" w:themeColor="accent1"/>
                <w14:textFill>
                  <w14:solidFill>
                    <w14:schemeClr w14:val="accent1"/>
                  </w14:solidFill>
                </w14:textFill>
              </w:rPr>
              <w:t>身份证号</w:t>
            </w:r>
            <w:r>
              <w:rPr>
                <w:rFonts w:hint="eastAsia"/>
              </w:rPr>
              <w:t>掩码规则</w:t>
            </w:r>
          </w:p>
        </w:tc>
        <w:tc>
          <w:tcPr>
            <w:tcW w:w="1705" w:type="dxa"/>
          </w:tcPr>
          <w:p>
            <w:r>
              <w:rPr>
                <w:rFonts w:hint="eastAsia"/>
                <w:b/>
                <w:bCs/>
                <w:color w:val="4472C4" w:themeColor="accent1"/>
                <w14:textFill>
                  <w14:solidFill>
                    <w14:schemeClr w14:val="accent1"/>
                  </w14:solidFill>
                </w14:textFill>
              </w:rPr>
              <w:t>姓名</w:t>
            </w:r>
            <w:r>
              <w:rPr>
                <w:rFonts w:hint="eastAsia"/>
              </w:rPr>
              <w:t>掩码规则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手机号</w:t>
            </w:r>
          </w:p>
        </w:tc>
        <w:tc>
          <w:tcPr>
            <w:tcW w:w="1704" w:type="dxa"/>
          </w:tcPr>
          <w:p>
            <w:pPr>
              <w:jc w:val="center"/>
            </w:pPr>
            <w:r>
              <w:rPr>
                <w:rFonts w:hint="eastAsia"/>
              </w:rPr>
              <w:t>√</w:t>
            </w:r>
          </w:p>
        </w:tc>
        <w:tc>
          <w:tcPr>
            <w:tcW w:w="1704" w:type="dxa"/>
          </w:tcPr>
          <w:p>
            <w:pPr>
              <w:ind w:firstLine="630" w:firstLineChars="300"/>
            </w:pPr>
            <w:r>
              <w:rPr>
                <w:rFonts w:hint="eastAsia"/>
              </w:rPr>
              <w:t>×</w:t>
            </w:r>
          </w:p>
        </w:tc>
        <w:tc>
          <w:tcPr>
            <w:tcW w:w="1705" w:type="dxa"/>
          </w:tcPr>
          <w:p>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姓名+手机号</w:t>
            </w:r>
          </w:p>
        </w:tc>
        <w:tc>
          <w:tcPr>
            <w:tcW w:w="1704" w:type="dxa"/>
          </w:tcPr>
          <w:p>
            <w:pPr>
              <w:jc w:val="center"/>
            </w:pPr>
            <w:r>
              <w:rPr>
                <w:rFonts w:hint="eastAsia"/>
              </w:rPr>
              <w:t>√</w:t>
            </w:r>
          </w:p>
        </w:tc>
        <w:tc>
          <w:tcPr>
            <w:tcW w:w="1704" w:type="dxa"/>
          </w:tcPr>
          <w:p>
            <w:pPr>
              <w:jc w:val="center"/>
            </w:pPr>
            <w:r>
              <w:rPr>
                <w:rFonts w:hint="eastAsia"/>
              </w:rPr>
              <w:t>×</w:t>
            </w:r>
          </w:p>
        </w:tc>
        <w:tc>
          <w:tcPr>
            <w:tcW w:w="1705"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身份证ID+手机号</w:t>
            </w:r>
          </w:p>
        </w:tc>
        <w:tc>
          <w:tcPr>
            <w:tcW w:w="1704" w:type="dxa"/>
          </w:tcPr>
          <w:p>
            <w:pPr>
              <w:jc w:val="center"/>
            </w:pPr>
            <w:r>
              <w:rPr>
                <w:rFonts w:hint="eastAsia"/>
              </w:rPr>
              <w:t>√</w:t>
            </w:r>
          </w:p>
        </w:tc>
        <w:tc>
          <w:tcPr>
            <w:tcW w:w="1704" w:type="dxa"/>
          </w:tcPr>
          <w:p>
            <w:pPr>
              <w:jc w:val="center"/>
            </w:pPr>
            <w:r>
              <w:rPr>
                <w:rFonts w:hint="eastAsia"/>
              </w:rPr>
              <w:t>√</w:t>
            </w:r>
          </w:p>
        </w:tc>
        <w:tc>
          <w:tcPr>
            <w:tcW w:w="1705"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姓名+身份证号+手机号</w:t>
            </w:r>
          </w:p>
        </w:tc>
        <w:tc>
          <w:tcPr>
            <w:tcW w:w="1704" w:type="dxa"/>
          </w:tcPr>
          <w:p>
            <w:pPr>
              <w:jc w:val="center"/>
            </w:pPr>
            <w:r>
              <w:rPr>
                <w:rFonts w:hint="eastAsia"/>
              </w:rPr>
              <w:t>√</w:t>
            </w:r>
          </w:p>
        </w:tc>
        <w:tc>
          <w:tcPr>
            <w:tcW w:w="1704" w:type="dxa"/>
          </w:tcPr>
          <w:p>
            <w:pPr>
              <w:jc w:val="center"/>
            </w:pPr>
            <w:r>
              <w:rPr>
                <w:rFonts w:hint="eastAsia"/>
              </w:rPr>
              <w:t>√</w:t>
            </w:r>
          </w:p>
        </w:tc>
        <w:tc>
          <w:tcPr>
            <w:tcW w:w="1705" w:type="dxa"/>
          </w:tcPr>
          <w:p>
            <w:pPr>
              <w:jc w:val="center"/>
            </w:pPr>
            <w:r>
              <w:rPr>
                <w:rFonts w:hint="eastAsia"/>
              </w:rPr>
              <w:t>√</w:t>
            </w:r>
          </w:p>
        </w:tc>
      </w:tr>
    </w:tbl>
    <w:p>
      <w:pPr>
        <w:ind w:left="420"/>
        <w:rPr>
          <w:b/>
          <w:bCs/>
        </w:rPr>
      </w:pPr>
    </w:p>
    <w:p>
      <w:pPr>
        <w:rPr>
          <w:b/>
          <w:bCs/>
        </w:rPr>
      </w:pPr>
      <w:r>
        <w:rPr>
          <w:rFonts w:hint="eastAsia"/>
          <w:b/>
          <w:bCs/>
        </w:rPr>
        <w:t>ps:其中√为必输， ×为可为空</w:t>
      </w:r>
    </w:p>
    <w:p>
      <w:pPr>
        <w:rPr>
          <w:b/>
          <w:bCs/>
        </w:rPr>
      </w:pPr>
    </w:p>
    <w:p>
      <w:pPr>
        <w:pStyle w:val="4"/>
      </w:pPr>
      <w:bookmarkStart w:id="29" w:name="_Toc4738"/>
      <w:r>
        <w:rPr>
          <w:rFonts w:hint="eastAsia"/>
        </w:rPr>
        <w:t>关键表结构（参考）</w:t>
      </w:r>
      <w:bookmarkEnd w:id="29"/>
    </w:p>
    <w:p/>
    <w:p>
      <w:pPr>
        <w:ind w:left="315"/>
      </w:pPr>
    </w:p>
    <w:tbl>
      <w:tblPr>
        <w:tblStyle w:val="20"/>
        <w:tblW w:w="85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3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shd w:val="clear" w:color="auto" w:fill="E7E6E6" w:themeFill="background2"/>
          </w:tcPr>
          <w:p>
            <w:r>
              <w:rPr>
                <w:rFonts w:hint="eastAsia"/>
              </w:rPr>
              <w:t>字段名称</w:t>
            </w:r>
          </w:p>
        </w:tc>
        <w:tc>
          <w:tcPr>
            <w:tcW w:w="1703" w:type="dxa"/>
            <w:shd w:val="clear" w:color="auto" w:fill="E7E6E6" w:themeFill="background2"/>
          </w:tcPr>
          <w:p>
            <w:r>
              <w:rPr>
                <w:rFonts w:hint="eastAsia"/>
              </w:rPr>
              <w:t>类型/长度</w:t>
            </w:r>
          </w:p>
        </w:tc>
        <w:tc>
          <w:tcPr>
            <w:tcW w:w="1704" w:type="dxa"/>
            <w:shd w:val="clear" w:color="auto" w:fill="E7E6E6" w:themeFill="background2"/>
          </w:tcPr>
          <w:p>
            <w:r>
              <w:rPr>
                <w:rFonts w:hint="eastAsia"/>
              </w:rPr>
              <w:t>缺省值</w:t>
            </w:r>
          </w:p>
        </w:tc>
        <w:tc>
          <w:tcPr>
            <w:tcW w:w="3456" w:type="dxa"/>
            <w:shd w:val="clear" w:color="auto" w:fill="E7E6E6" w:themeFill="background2"/>
          </w:tcPr>
          <w:p>
            <w:r>
              <w:rPr>
                <w:rFonts w:hint="eastAsia"/>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银行编码</w:t>
            </w:r>
          </w:p>
        </w:tc>
        <w:tc>
          <w:tcPr>
            <w:tcW w:w="1703" w:type="dxa"/>
          </w:tcPr>
          <w:p>
            <w:r>
              <w:rPr>
                <w:rFonts w:hint="eastAsia"/>
              </w:rPr>
              <w:t>varchar2(n)</w:t>
            </w:r>
          </w:p>
        </w:tc>
        <w:tc>
          <w:tcPr>
            <w:tcW w:w="1704" w:type="dxa"/>
          </w:tcPr>
          <w:p>
            <w:r>
              <w:rPr>
                <w:rFonts w:hint="eastAsia"/>
              </w:rPr>
              <w:t>not null</w:t>
            </w:r>
          </w:p>
        </w:tc>
        <w:tc>
          <w:tcPr>
            <w:tcW w:w="3456" w:type="dxa"/>
          </w:tcPr>
          <w:p>
            <w:r>
              <w:rPr>
                <w:rFonts w:hint="eastAsia"/>
                <w:color w:val="000000"/>
              </w:rPr>
              <w:t>信用卡中心控台维护的英文字母编码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渠道编码</w:t>
            </w:r>
          </w:p>
        </w:tc>
        <w:tc>
          <w:tcPr>
            <w:tcW w:w="1703" w:type="dxa"/>
          </w:tcPr>
          <w:p>
            <w:r>
              <w:rPr>
                <w:rFonts w:hint="eastAsia"/>
              </w:rPr>
              <w:t>varchar2(n)</w:t>
            </w:r>
          </w:p>
        </w:tc>
        <w:tc>
          <w:tcPr>
            <w:tcW w:w="1704" w:type="dxa"/>
          </w:tcPr>
          <w:p>
            <w:r>
              <w:rPr>
                <w:rFonts w:hint="eastAsia"/>
              </w:rPr>
              <w:t>not null</w:t>
            </w:r>
          </w:p>
        </w:tc>
        <w:tc>
          <w:tcPr>
            <w:tcW w:w="3456" w:type="dxa"/>
          </w:tcPr>
          <w:p>
            <w:pPr>
              <w:rPr>
                <w:color w:val="000000"/>
              </w:rPr>
            </w:pPr>
            <w:r>
              <w:rPr>
                <w:rFonts w:hint="eastAsia"/>
                <w:color w:val="000000"/>
              </w:rPr>
              <w:t>同一家银行因接的分行不同导致反馈文件不同，该渠道编码即为不同分行，若只有一家，则</w:t>
            </w:r>
            <w:r>
              <w:rPr>
                <w:rFonts w:hint="eastAsia"/>
                <w:b/>
                <w:bCs/>
                <w:color w:val="000000"/>
              </w:rPr>
              <w:t>渠道编码=银行编码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对账要素</w:t>
            </w:r>
          </w:p>
        </w:tc>
        <w:tc>
          <w:tcPr>
            <w:tcW w:w="1703" w:type="dxa"/>
          </w:tcPr>
          <w:p>
            <w:r>
              <w:rPr>
                <w:rFonts w:hint="eastAsia"/>
              </w:rPr>
              <w:t>varchar2(5)</w:t>
            </w:r>
          </w:p>
        </w:tc>
        <w:tc>
          <w:tcPr>
            <w:tcW w:w="1704" w:type="dxa"/>
          </w:tcPr>
          <w:p>
            <w:r>
              <w:rPr>
                <w:rFonts w:hint="eastAsia"/>
              </w:rPr>
              <w:t>not null</w:t>
            </w:r>
          </w:p>
        </w:tc>
        <w:tc>
          <w:tcPr>
            <w:tcW w:w="3456" w:type="dxa"/>
          </w:tcPr>
          <w:p>
            <w:r>
              <w:rPr>
                <w:rFonts w:hint="eastAsia"/>
              </w:rPr>
              <w:t>对账时主要参与的要素</w:t>
            </w:r>
          </w:p>
          <w:p>
            <w:r>
              <w:rPr>
                <w:rFonts w:hint="eastAsia"/>
              </w:rPr>
              <w:t>1 手机号</w:t>
            </w:r>
          </w:p>
          <w:p>
            <w:r>
              <w:rPr>
                <w:rFonts w:hint="eastAsia"/>
              </w:rPr>
              <w:t>2 姓名+手机号</w:t>
            </w:r>
          </w:p>
          <w:p>
            <w:r>
              <w:rPr>
                <w:rFonts w:hint="eastAsia"/>
              </w:rPr>
              <w:t>3 身份证ID+手机号</w:t>
            </w:r>
          </w:p>
          <w:p>
            <w:r>
              <w:rPr>
                <w:rFonts w:hint="eastAsia"/>
              </w:rPr>
              <w:t>4 姓名+身份证ID+手机号</w:t>
            </w:r>
          </w:p>
          <w:p>
            <w:r>
              <w:rPr>
                <w:rFonts w:hint="eastAsia"/>
              </w:rPr>
              <w:t>5 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手机号掩码规则</w:t>
            </w:r>
          </w:p>
        </w:tc>
        <w:tc>
          <w:tcPr>
            <w:tcW w:w="1703" w:type="dxa"/>
          </w:tcPr>
          <w:p>
            <w:r>
              <w:rPr>
                <w:rFonts w:hint="eastAsia"/>
              </w:rPr>
              <w:t>varchar2(11)</w:t>
            </w:r>
          </w:p>
        </w:tc>
        <w:tc>
          <w:tcPr>
            <w:tcW w:w="1704" w:type="dxa"/>
          </w:tcPr>
          <w:p>
            <w:r>
              <w:rPr>
                <w:rFonts w:hint="eastAsia"/>
              </w:rPr>
              <w:t>default null</w:t>
            </w:r>
          </w:p>
        </w:tc>
        <w:tc>
          <w:tcPr>
            <w:tcW w:w="3456" w:type="dxa"/>
          </w:tcPr>
          <w:p>
            <w:r>
              <w:rPr>
                <w:rFonts w:hint="eastAsia"/>
              </w:rPr>
              <w:t>1 全明文</w:t>
            </w:r>
          </w:p>
          <w:p>
            <w:r>
              <w:rPr>
                <w:rFonts w:hint="eastAsia"/>
              </w:rPr>
              <w:t>2 中4掩码</w:t>
            </w:r>
          </w:p>
          <w:p>
            <w:r>
              <w:rPr>
                <w:rFonts w:hint="eastAsia"/>
              </w:rPr>
              <w:t>3 前7掩码</w:t>
            </w:r>
          </w:p>
          <w:p>
            <w:r>
              <w:rPr>
                <w:rFonts w:hint="eastAsia"/>
              </w:rPr>
              <w:t>4 后8掩码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03" w:type="dxa"/>
          </w:tcPr>
          <w:p>
            <w:r>
              <w:rPr>
                <w:rFonts w:hint="eastAsia"/>
              </w:rPr>
              <w:t>身份证号掩码规则</w:t>
            </w:r>
          </w:p>
        </w:tc>
        <w:tc>
          <w:tcPr>
            <w:tcW w:w="1703" w:type="dxa"/>
          </w:tcPr>
          <w:p>
            <w:r>
              <w:rPr>
                <w:rFonts w:hint="eastAsia"/>
              </w:rPr>
              <w:t>varchar2(25)</w:t>
            </w:r>
          </w:p>
        </w:tc>
        <w:tc>
          <w:tcPr>
            <w:tcW w:w="1704" w:type="dxa"/>
          </w:tcPr>
          <w:p>
            <w:r>
              <w:rPr>
                <w:rFonts w:hint="eastAsia"/>
              </w:rPr>
              <w:t>default null</w:t>
            </w:r>
          </w:p>
        </w:tc>
        <w:tc>
          <w:tcPr>
            <w:tcW w:w="3456" w:type="dxa"/>
          </w:tcPr>
          <w:p>
            <w:r>
              <w:rPr>
                <w:rFonts w:hint="eastAsia"/>
              </w:rPr>
              <w:t>1 前6明文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姓名掩码规则</w:t>
            </w:r>
          </w:p>
        </w:tc>
        <w:tc>
          <w:tcPr>
            <w:tcW w:w="1703" w:type="dxa"/>
          </w:tcPr>
          <w:p>
            <w:r>
              <w:rPr>
                <w:rFonts w:hint="eastAsia"/>
              </w:rPr>
              <w:t>varchar2(100)</w:t>
            </w:r>
          </w:p>
        </w:tc>
        <w:tc>
          <w:tcPr>
            <w:tcW w:w="1704" w:type="dxa"/>
          </w:tcPr>
          <w:p>
            <w:r>
              <w:rPr>
                <w:rFonts w:hint="eastAsia"/>
              </w:rPr>
              <w:t>default null</w:t>
            </w:r>
          </w:p>
        </w:tc>
        <w:tc>
          <w:tcPr>
            <w:tcW w:w="3456" w:type="dxa"/>
          </w:tcPr>
          <w:p>
            <w:r>
              <w:rPr>
                <w:rFonts w:hint="eastAsia"/>
              </w:rPr>
              <w:t>1 姓掩码</w:t>
            </w:r>
          </w:p>
          <w:p>
            <w:r>
              <w:rPr>
                <w:rFonts w:hint="eastAsia"/>
              </w:rPr>
              <w:t>2 全明文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03" w:type="dxa"/>
          </w:tcPr>
          <w:p>
            <w:r>
              <w:rPr>
                <w:rFonts w:hint="eastAsia"/>
              </w:rPr>
              <w:t>状态</w:t>
            </w:r>
          </w:p>
        </w:tc>
        <w:tc>
          <w:tcPr>
            <w:tcW w:w="1703" w:type="dxa"/>
          </w:tcPr>
          <w:p>
            <w:r>
              <w:rPr>
                <w:rFonts w:hint="eastAsia"/>
              </w:rPr>
              <w:t>varchar2(1)</w:t>
            </w:r>
          </w:p>
        </w:tc>
        <w:tc>
          <w:tcPr>
            <w:tcW w:w="1704" w:type="dxa"/>
          </w:tcPr>
          <w:p>
            <w:r>
              <w:rPr>
                <w:rFonts w:hint="eastAsia"/>
              </w:rPr>
              <w:t>default 0</w:t>
            </w:r>
          </w:p>
        </w:tc>
        <w:tc>
          <w:tcPr>
            <w:tcW w:w="3456" w:type="dxa"/>
          </w:tcPr>
          <w:p>
            <w:r>
              <w:rPr>
                <w:rFonts w:hint="eastAsia"/>
              </w:rPr>
              <w:t>0 生效  1 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创建时间</w:t>
            </w:r>
          </w:p>
        </w:tc>
        <w:tc>
          <w:tcPr>
            <w:tcW w:w="1703" w:type="dxa"/>
          </w:tcPr>
          <w:p>
            <w:r>
              <w:rPr>
                <w:rFonts w:hint="eastAsia"/>
              </w:rPr>
              <w:t>varchar2(14)</w:t>
            </w:r>
          </w:p>
        </w:tc>
        <w:tc>
          <w:tcPr>
            <w:tcW w:w="1704" w:type="dxa"/>
          </w:tcPr>
          <w:p/>
        </w:tc>
        <w:tc>
          <w:tcPr>
            <w:tcW w:w="3456" w:type="dxa"/>
          </w:tcPr>
          <w:p>
            <w:r>
              <w:rPr>
                <w:rFonts w:hint="eastAsia"/>
              </w:rPr>
              <w:t>yyyymmddhhmmss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创建人</w:t>
            </w:r>
          </w:p>
        </w:tc>
        <w:tc>
          <w:tcPr>
            <w:tcW w:w="1703" w:type="dxa"/>
          </w:tcPr>
          <w:p>
            <w:r>
              <w:rPr>
                <w:rFonts w:hint="eastAsia"/>
              </w:rPr>
              <w:t>varchar2(n)</w:t>
            </w:r>
          </w:p>
        </w:tc>
        <w:tc>
          <w:tcPr>
            <w:tcW w:w="1704" w:type="dxa"/>
          </w:tcPr>
          <w:p/>
        </w:tc>
        <w:tc>
          <w:tcPr>
            <w:tcW w:w="345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修改时间</w:t>
            </w:r>
          </w:p>
        </w:tc>
        <w:tc>
          <w:tcPr>
            <w:tcW w:w="1703" w:type="dxa"/>
          </w:tcPr>
          <w:p>
            <w:r>
              <w:rPr>
                <w:rFonts w:hint="eastAsia"/>
              </w:rPr>
              <w:t>varchar2(14)</w:t>
            </w:r>
          </w:p>
        </w:tc>
        <w:tc>
          <w:tcPr>
            <w:tcW w:w="1704" w:type="dxa"/>
          </w:tcPr>
          <w:p/>
        </w:tc>
        <w:tc>
          <w:tcPr>
            <w:tcW w:w="345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r>
              <w:rPr>
                <w:rFonts w:hint="eastAsia"/>
              </w:rPr>
              <w:t>修改人</w:t>
            </w:r>
          </w:p>
        </w:tc>
        <w:tc>
          <w:tcPr>
            <w:tcW w:w="1703" w:type="dxa"/>
          </w:tcPr>
          <w:p>
            <w:r>
              <w:rPr>
                <w:rFonts w:hint="eastAsia"/>
              </w:rPr>
              <w:t>varchar2(n)</w:t>
            </w:r>
          </w:p>
        </w:tc>
        <w:tc>
          <w:tcPr>
            <w:tcW w:w="1704" w:type="dxa"/>
          </w:tcPr>
          <w:p/>
        </w:tc>
        <w:tc>
          <w:tcPr>
            <w:tcW w:w="3456" w:type="dxa"/>
          </w:tcPr>
          <w:p/>
        </w:tc>
      </w:tr>
    </w:tbl>
    <w:p/>
    <w:p>
      <w:pPr>
        <w:pStyle w:val="3"/>
      </w:pPr>
      <w:bookmarkStart w:id="30" w:name="_Toc20019"/>
      <w:r>
        <w:rPr>
          <w:rFonts w:hint="eastAsia"/>
        </w:rPr>
        <w:t>推客一期遗留及优化</w:t>
      </w:r>
      <w:bookmarkEnd w:id="30"/>
    </w:p>
    <w:p>
      <w:pPr>
        <w:pStyle w:val="4"/>
      </w:pPr>
      <w:bookmarkStart w:id="31" w:name="_Toc2769"/>
      <w:r>
        <w:rPr>
          <w:rFonts w:hint="eastAsia"/>
        </w:rPr>
        <w:t>审批结果数据查询</w:t>
      </w:r>
      <w:bookmarkEnd w:id="31"/>
    </w:p>
    <w:p>
      <w:pPr>
        <w:pStyle w:val="5"/>
        <w:jc w:val="left"/>
        <w:rPr>
          <w:sz w:val="21"/>
          <w:szCs w:val="21"/>
        </w:rPr>
      </w:pPr>
      <w:r>
        <w:rPr>
          <w:rFonts w:hint="eastAsia"/>
          <w:sz w:val="21"/>
          <w:szCs w:val="21"/>
        </w:rPr>
        <w:t>原型图</w:t>
      </w:r>
    </w:p>
    <w:p>
      <w:pPr>
        <w:ind w:left="105"/>
      </w:pPr>
      <w:r>
        <w:drawing>
          <wp:inline distT="0" distB="0" distL="114300" distR="114300">
            <wp:extent cx="5268595" cy="2623185"/>
            <wp:effectExtent l="0" t="0" r="8255" b="5715"/>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30"/>
                    <a:stretch>
                      <a:fillRect/>
                    </a:stretch>
                  </pic:blipFill>
                  <pic:spPr>
                    <a:xfrm>
                      <a:off x="0" y="0"/>
                      <a:ext cx="5268595" cy="2623185"/>
                    </a:xfrm>
                    <a:prstGeom prst="rect">
                      <a:avLst/>
                    </a:prstGeom>
                    <a:noFill/>
                    <a:ln>
                      <a:noFill/>
                    </a:ln>
                  </pic:spPr>
                </pic:pic>
              </a:graphicData>
            </a:graphic>
          </wp:inline>
        </w:drawing>
      </w:r>
    </w:p>
    <w:p>
      <w:pPr>
        <w:ind w:left="105"/>
      </w:pPr>
    </w:p>
    <w:p>
      <w:pPr>
        <w:pStyle w:val="5"/>
        <w:rPr>
          <w:sz w:val="21"/>
          <w:szCs w:val="21"/>
        </w:rPr>
      </w:pPr>
      <w:r>
        <w:rPr>
          <w:rFonts w:hint="eastAsia"/>
          <w:sz w:val="21"/>
          <w:szCs w:val="21"/>
        </w:rPr>
        <w:t>功能说明</w:t>
      </w:r>
    </w:p>
    <w:p>
      <w:pPr>
        <w:numPr>
          <w:ilvl w:val="0"/>
          <w:numId w:val="11"/>
        </w:numPr>
        <w:rPr>
          <w:b/>
          <w:bCs/>
          <w:szCs w:val="21"/>
        </w:rPr>
      </w:pPr>
      <w:r>
        <w:rPr>
          <w:rFonts w:hint="eastAsia"/>
          <w:b/>
          <w:bCs/>
          <w:szCs w:val="21"/>
        </w:rPr>
        <w:t>总体变更说明</w:t>
      </w:r>
    </w:p>
    <w:p>
      <w:pPr>
        <w:numPr>
          <w:ilvl w:val="0"/>
          <w:numId w:val="12"/>
        </w:numPr>
      </w:pPr>
      <w:r>
        <w:rPr>
          <w:rFonts w:hint="eastAsia"/>
          <w:szCs w:val="21"/>
        </w:rPr>
        <w:t>查询字段新增“</w:t>
      </w:r>
      <w:r>
        <w:rPr>
          <w:rFonts w:hint="eastAsia"/>
          <w:b/>
          <w:bCs/>
          <w:color w:val="0070C0"/>
          <w:szCs w:val="21"/>
          <w:u w:val="single"/>
        </w:rPr>
        <w:t>银行名称</w:t>
      </w:r>
      <w:r>
        <w:rPr>
          <w:rFonts w:hint="eastAsia"/>
          <w:szCs w:val="21"/>
        </w:rPr>
        <w:t>”字段，枚举值对应：</w:t>
      </w:r>
      <w:r>
        <w:rPr>
          <w:rFonts w:hint="eastAsia"/>
        </w:rPr>
        <w:t>银行管理&gt;机构银行配置的</w:t>
      </w:r>
      <w:r>
        <w:rPr>
          <w:rFonts w:hint="eastAsia"/>
          <w:b/>
          <w:bCs/>
        </w:rPr>
        <w:t>银行名称，</w:t>
      </w:r>
      <w:r>
        <w:rPr>
          <w:rFonts w:hint="eastAsia"/>
        </w:rPr>
        <w:t>且这些银行是真正发布于汇拓客推客渠道；</w:t>
      </w:r>
    </w:p>
    <w:p/>
    <w:p>
      <w:pPr>
        <w:numPr>
          <w:ilvl w:val="0"/>
          <w:numId w:val="12"/>
        </w:numPr>
      </w:pPr>
      <w:r>
        <w:rPr>
          <w:rFonts w:hint="eastAsia"/>
        </w:rPr>
        <w:t>查询列表新增展示字段：</w:t>
      </w:r>
      <w:r>
        <w:rPr>
          <w:rFonts w:hint="eastAsia"/>
          <w:b/>
          <w:bCs/>
          <w:color w:val="0070C0"/>
          <w:u w:val="single"/>
        </w:rPr>
        <w:t>客户登记时间</w:t>
      </w:r>
      <w:r>
        <w:rPr>
          <w:rFonts w:hint="eastAsia"/>
        </w:rPr>
        <w:t>（来源于用户办卡流水查询中客户登记时间字段），</w:t>
      </w:r>
      <w:r>
        <w:rPr>
          <w:rFonts w:hint="eastAsia"/>
          <w:b/>
          <w:bCs/>
          <w:color w:val="0070C0"/>
          <w:u w:val="single"/>
        </w:rPr>
        <w:t>信用卡名称</w:t>
      </w:r>
      <w:r>
        <w:rPr>
          <w:rFonts w:hint="eastAsia"/>
        </w:rPr>
        <w:t>，</w:t>
      </w:r>
      <w:r>
        <w:rPr>
          <w:rFonts w:hint="eastAsia"/>
          <w:strike/>
        </w:rPr>
        <w:t>渠道编码，</w:t>
      </w:r>
      <w:r>
        <w:rPr>
          <w:rFonts w:hint="eastAsia"/>
        </w:rPr>
        <w:t>导出字段与查询列表字段一致；</w:t>
      </w:r>
    </w:p>
    <w:p/>
    <w:p>
      <w:pPr>
        <w:numPr>
          <w:ilvl w:val="0"/>
          <w:numId w:val="12"/>
        </w:numPr>
      </w:pPr>
      <w:r>
        <w:rPr>
          <w:rFonts w:hint="eastAsia"/>
        </w:rPr>
        <w:t>主页面新增【批量修改】操作按钮；</w:t>
      </w:r>
    </w:p>
    <w:p/>
    <w:p>
      <w:pPr>
        <w:numPr>
          <w:ilvl w:val="0"/>
          <w:numId w:val="12"/>
        </w:numPr>
        <w:rPr>
          <w:szCs w:val="21"/>
        </w:rPr>
      </w:pPr>
      <w:commentRangeStart w:id="0"/>
      <w:r>
        <w:rPr>
          <w:rFonts w:hint="eastAsia"/>
        </w:rPr>
        <w:t>主页面新增【重跑】操作按钮，期望权限是控在研发，暂不对业务开放，</w:t>
      </w:r>
      <w:r>
        <w:rPr>
          <w:rFonts w:hint="eastAsia"/>
          <w:color w:val="000000"/>
        </w:rPr>
        <w:t>针对跑对账异常情况需有重跑机制，后台抓取历史存量数据：Tbl_CREDITBANK_ORDER（银行流水信息表）状态为</w:t>
      </w:r>
      <w:r>
        <w:rPr>
          <w:rFonts w:hint="eastAsia"/>
          <w:b/>
          <w:bCs/>
          <w:color w:val="FF0000"/>
        </w:rPr>
        <w:t>未处理的</w:t>
      </w:r>
      <w:r>
        <w:rPr>
          <w:rFonts w:hint="eastAsia"/>
          <w:color w:val="000000"/>
        </w:rPr>
        <w:t>，或者Tbl_POPULARIZE_ORDER（推广流水信息表）对账状态为</w:t>
      </w:r>
      <w:r>
        <w:rPr>
          <w:rFonts w:hint="eastAsia"/>
          <w:b/>
          <w:bCs/>
          <w:color w:val="FF0000"/>
        </w:rPr>
        <w:t>未对账的</w:t>
      </w:r>
      <w:r>
        <w:rPr>
          <w:rFonts w:hint="eastAsia"/>
          <w:color w:val="000000"/>
        </w:rPr>
        <w:t>重新跑批；</w:t>
      </w:r>
      <w:r>
        <w:rPr>
          <w:rFonts w:hint="eastAsia"/>
          <w:b/>
          <w:bCs/>
          <w:color w:val="FF0000"/>
        </w:rPr>
        <w:t>重跑的数据时间范围默认三个月内。</w:t>
      </w:r>
      <w:commentRangeEnd w:id="0"/>
      <w:r>
        <w:commentReference w:id="0"/>
      </w:r>
    </w:p>
    <w:p>
      <w:pPr>
        <w:rPr>
          <w:szCs w:val="21"/>
        </w:rPr>
      </w:pPr>
    </w:p>
    <w:p>
      <w:pPr>
        <w:numPr>
          <w:ilvl w:val="0"/>
          <w:numId w:val="11"/>
        </w:numPr>
        <w:rPr>
          <w:b/>
          <w:bCs/>
        </w:rPr>
      </w:pPr>
      <w:r>
        <w:rPr>
          <w:rFonts w:hint="eastAsia"/>
          <w:b/>
          <w:bCs/>
          <w:szCs w:val="21"/>
        </w:rPr>
        <w:t>批量修改功能说明</w:t>
      </w:r>
    </w:p>
    <w:p>
      <w:pPr>
        <w:rPr>
          <w:color w:val="000000"/>
        </w:rPr>
      </w:pPr>
      <w:r>
        <w:rPr>
          <w:rFonts w:hint="eastAsia"/>
          <w:color w:val="000000"/>
        </w:rPr>
        <w:t>（1）通过文件上传方式批量修改，人工修改流水当前状态，用户标识（新户/老户），激活日期，核卡日期，系统根据</w:t>
      </w:r>
      <w:r>
        <w:rPr>
          <w:rFonts w:hint="eastAsia"/>
          <w:b/>
          <w:bCs/>
          <w:color w:val="FF0000"/>
        </w:rPr>
        <w:t>业务员ID+客户ID</w:t>
      </w:r>
      <w:r>
        <w:rPr>
          <w:rFonts w:hint="eastAsia"/>
          <w:color w:val="000000"/>
        </w:rPr>
        <w:t>为联合索引更新对应值且更新对账状态为已匹配；</w:t>
      </w:r>
    </w:p>
    <w:p>
      <w:pPr>
        <w:rPr>
          <w:color w:val="000000"/>
        </w:rPr>
      </w:pPr>
      <w:r>
        <w:rPr>
          <w:rFonts w:hint="eastAsia"/>
          <w:b/>
          <w:bCs/>
          <w:color w:val="000000"/>
        </w:rPr>
        <w:t>（2）上传数据暂无校验</w:t>
      </w:r>
      <w:r>
        <w:rPr>
          <w:rFonts w:hint="eastAsia"/>
          <w:color w:val="000000"/>
        </w:rPr>
        <w:t>；</w:t>
      </w:r>
    </w:p>
    <w:p>
      <w:pPr>
        <w:rPr>
          <w:color w:val="000000"/>
        </w:rPr>
      </w:pPr>
      <w:r>
        <w:rPr>
          <w:rFonts w:hint="eastAsia"/>
          <w:color w:val="000000"/>
        </w:rPr>
        <w:t>（3）上传弹框如下：</w:t>
      </w:r>
    </w:p>
    <w:p>
      <w:pPr>
        <w:rPr>
          <w:color w:val="000000"/>
        </w:rPr>
      </w:pPr>
      <w:r>
        <w:drawing>
          <wp:inline distT="0" distB="0" distL="114300" distR="114300">
            <wp:extent cx="2628900" cy="1876425"/>
            <wp:effectExtent l="0" t="0" r="0" b="952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31"/>
                    <a:stretch>
                      <a:fillRect/>
                    </a:stretch>
                  </pic:blipFill>
                  <pic:spPr>
                    <a:xfrm>
                      <a:off x="0" y="0"/>
                      <a:ext cx="2628900" cy="1876425"/>
                    </a:xfrm>
                    <a:prstGeom prst="rect">
                      <a:avLst/>
                    </a:prstGeom>
                    <a:noFill/>
                    <a:ln>
                      <a:noFill/>
                    </a:ln>
                  </pic:spPr>
                </pic:pic>
              </a:graphicData>
            </a:graphic>
          </wp:inline>
        </w:drawing>
      </w:r>
    </w:p>
    <w:p>
      <w:pPr>
        <w:numPr>
          <w:ilvl w:val="0"/>
          <w:numId w:val="13"/>
        </w:numPr>
        <w:rPr>
          <w:color w:val="000000"/>
        </w:rPr>
      </w:pPr>
      <w:r>
        <w:rPr>
          <w:rFonts w:hint="eastAsia"/>
          <w:color w:val="000000"/>
        </w:rPr>
        <w:t>上传文件模板字段包含：</w:t>
      </w:r>
      <w:r>
        <w:rPr>
          <w:rFonts w:hint="eastAsia"/>
          <w:b/>
          <w:bCs/>
          <w:color w:val="000000"/>
        </w:rPr>
        <w:t>业务员ID，客户ID，银行编码，流水当前状态，用户标识，激活日期，核卡日期，</w:t>
      </w:r>
      <w:r>
        <w:rPr>
          <w:rFonts w:hint="eastAsia"/>
          <w:color w:val="000000"/>
        </w:rPr>
        <w:t>点击下载文件模板按钮，可下载对应模板excel，excel模板说明如下：</w:t>
      </w:r>
    </w:p>
    <w:p>
      <w:pPr>
        <w:rPr>
          <w:color w:val="000000"/>
        </w:rPr>
      </w:pPr>
    </w:p>
    <w:p>
      <w:pPr>
        <w:rPr>
          <w:color w:val="000000"/>
        </w:rPr>
      </w:pPr>
      <w:r>
        <w:rPr>
          <w:rFonts w:hint="eastAsia"/>
          <w:color w:val="000000"/>
        </w:rPr>
        <w:t>（5）上传文件示例：</w:t>
      </w:r>
      <w:r>
        <w:rPr>
          <w:rFonts w:hint="eastAsia"/>
          <w:color w:val="000000"/>
        </w:rPr>
        <w:object>
          <v:shape id="_x0000_i1029" o:spt="75" type="#_x0000_t75" style="height:65.5pt;width:72pt;" o:ole="t" filled="f" o:preferrelative="t" stroked="f" coordsize="21600,21600">
            <v:path/>
            <v:fill on="f" focussize="0,0"/>
            <v:stroke on="f" joinstyle="miter"/>
            <v:imagedata r:id="rId33" o:title=""/>
            <o:lock v:ext="edit" aspectratio="t"/>
            <w10:wrap type="none"/>
            <w10:anchorlock/>
          </v:shape>
          <o:OLEObject Type="Embed" ProgID="Excel.Sheet.12" ShapeID="_x0000_i1029" DrawAspect="Icon" ObjectID="_1468075729" r:id="rId32">
            <o:LockedField>false</o:LockedField>
          </o:OLEObject>
        </w:object>
      </w:r>
    </w:p>
    <w:p>
      <w:pPr>
        <w:rPr>
          <w:color w:val="000000"/>
        </w:rPr>
      </w:pPr>
      <w:r>
        <w:rPr>
          <w:rFonts w:hint="eastAsia"/>
          <w:color w:val="000000"/>
        </w:rPr>
        <w:t>（6）上传文件字段说明如下：</w:t>
      </w:r>
    </w:p>
    <w:tbl>
      <w:tblPr>
        <w:tblStyle w:val="20"/>
        <w:tblW w:w="7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4589"/>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shd w:val="clear" w:color="auto" w:fill="E7E6E6" w:themeFill="background2"/>
          </w:tcPr>
          <w:p>
            <w:pPr>
              <w:rPr>
                <w:color w:val="000000"/>
              </w:rPr>
            </w:pPr>
            <w:r>
              <w:rPr>
                <w:rFonts w:hint="eastAsia"/>
                <w:color w:val="000000"/>
              </w:rPr>
              <w:t>字段名</w:t>
            </w:r>
          </w:p>
        </w:tc>
        <w:tc>
          <w:tcPr>
            <w:tcW w:w="4589" w:type="dxa"/>
            <w:shd w:val="clear" w:color="auto" w:fill="E7E6E6" w:themeFill="background2"/>
          </w:tcPr>
          <w:p>
            <w:pPr>
              <w:rPr>
                <w:color w:val="000000"/>
              </w:rPr>
            </w:pPr>
            <w:r>
              <w:rPr>
                <w:rFonts w:hint="eastAsia"/>
                <w:color w:val="000000"/>
              </w:rPr>
              <w:t>说明</w:t>
            </w:r>
          </w:p>
        </w:tc>
        <w:tc>
          <w:tcPr>
            <w:tcW w:w="1185" w:type="dxa"/>
            <w:shd w:val="clear" w:color="auto" w:fill="E7E6E6" w:themeFill="background2"/>
          </w:tcPr>
          <w:p>
            <w:pPr>
              <w:rPr>
                <w:color w:val="000000"/>
              </w:rPr>
            </w:pPr>
            <w:r>
              <w:rPr>
                <w:rFonts w:hint="eastAsia"/>
                <w:color w:val="000000"/>
              </w:rPr>
              <w:t>是否必输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rPr>
                <w:color w:val="000000"/>
              </w:rPr>
            </w:pPr>
            <w:r>
              <w:rPr>
                <w:rFonts w:hint="eastAsia"/>
                <w:b/>
                <w:bCs/>
                <w:color w:val="000000"/>
              </w:rPr>
              <w:t>业务员ID</w:t>
            </w:r>
          </w:p>
        </w:tc>
        <w:tc>
          <w:tcPr>
            <w:tcW w:w="4589" w:type="dxa"/>
          </w:tcPr>
          <w:p>
            <w:pPr>
              <w:rPr>
                <w:color w:val="000000"/>
              </w:rPr>
            </w:pPr>
            <w:r>
              <w:rPr>
                <w:rFonts w:hint="eastAsia"/>
                <w:color w:val="000000"/>
              </w:rPr>
              <w:t>代理商ID,根据【用户办卡流水查询】页面查询</w:t>
            </w:r>
          </w:p>
        </w:tc>
        <w:tc>
          <w:tcPr>
            <w:tcW w:w="1185" w:type="dxa"/>
          </w:tcPr>
          <w:p>
            <w:pPr>
              <w:rPr>
                <w:color w:val="000000"/>
              </w:rPr>
            </w:pPr>
            <w:r>
              <w:rPr>
                <w:rFonts w:hint="eastAsia"/>
                <w:color w:val="000000"/>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rPr>
                <w:color w:val="000000"/>
              </w:rPr>
            </w:pPr>
            <w:r>
              <w:rPr>
                <w:rFonts w:hint="eastAsia"/>
                <w:b/>
                <w:bCs/>
                <w:color w:val="000000"/>
              </w:rPr>
              <w:t>客户ID</w:t>
            </w:r>
          </w:p>
        </w:tc>
        <w:tc>
          <w:tcPr>
            <w:tcW w:w="4589" w:type="dxa"/>
          </w:tcPr>
          <w:p>
            <w:pPr>
              <w:rPr>
                <w:color w:val="000000"/>
              </w:rPr>
            </w:pPr>
            <w:r>
              <w:rPr>
                <w:rFonts w:hint="eastAsia"/>
                <w:color w:val="000000"/>
              </w:rPr>
              <w:t>客户ID,根据【用户办卡流水查询】页面查询</w:t>
            </w:r>
          </w:p>
        </w:tc>
        <w:tc>
          <w:tcPr>
            <w:tcW w:w="1185" w:type="dxa"/>
          </w:tcPr>
          <w:p>
            <w:pPr>
              <w:rPr>
                <w:color w:val="000000"/>
              </w:rPr>
            </w:pPr>
            <w:r>
              <w:rPr>
                <w:rFonts w:hint="eastAsia"/>
                <w:color w:val="000000"/>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rPr>
                <w:b/>
                <w:bCs/>
                <w:color w:val="000000"/>
              </w:rPr>
            </w:pPr>
            <w:r>
              <w:rPr>
                <w:rFonts w:hint="eastAsia"/>
                <w:b/>
                <w:bCs/>
                <w:color w:val="000000"/>
              </w:rPr>
              <w:t>银行编码</w:t>
            </w:r>
          </w:p>
        </w:tc>
        <w:tc>
          <w:tcPr>
            <w:tcW w:w="4589" w:type="dxa"/>
          </w:tcPr>
          <w:p>
            <w:pPr>
              <w:rPr>
                <w:color w:val="000000"/>
              </w:rPr>
            </w:pPr>
            <w:r>
              <w:rPr>
                <w:rFonts w:hint="eastAsia"/>
                <w:color w:val="000000"/>
              </w:rPr>
              <w:t>信用卡中心控台维护的英文字母编码</w:t>
            </w:r>
          </w:p>
        </w:tc>
        <w:tc>
          <w:tcPr>
            <w:tcW w:w="1185" w:type="dxa"/>
          </w:tcPr>
          <w:p>
            <w:pPr>
              <w:rPr>
                <w:color w:val="000000"/>
              </w:rPr>
            </w:pPr>
            <w:r>
              <w:rPr>
                <w:rFonts w:hint="eastAsia"/>
                <w:color w:val="000000"/>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rPr>
                <w:b/>
                <w:bCs/>
                <w:color w:val="000000"/>
              </w:rPr>
            </w:pPr>
            <w:r>
              <w:rPr>
                <w:rFonts w:hint="eastAsia"/>
                <w:b/>
                <w:bCs/>
                <w:color w:val="000000"/>
              </w:rPr>
              <w:t>流水当前状态</w:t>
            </w:r>
          </w:p>
        </w:tc>
        <w:tc>
          <w:tcPr>
            <w:tcW w:w="4589" w:type="dxa"/>
          </w:tcPr>
          <w:p>
            <w:pPr>
              <w:rPr>
                <w:color w:val="000000"/>
              </w:rPr>
            </w:pPr>
            <w:r>
              <w:rPr>
                <w:rFonts w:hint="eastAsia"/>
                <w:color w:val="000000"/>
              </w:rPr>
              <w:t xml:space="preserve">0 申请中 </w:t>
            </w:r>
          </w:p>
          <w:p>
            <w:pPr>
              <w:rPr>
                <w:color w:val="000000"/>
              </w:rPr>
            </w:pPr>
            <w:r>
              <w:rPr>
                <w:rFonts w:hint="eastAsia"/>
                <w:color w:val="000000"/>
              </w:rPr>
              <w:t xml:space="preserve">1 核卡审核通过 </w:t>
            </w:r>
          </w:p>
          <w:p>
            <w:pPr>
              <w:rPr>
                <w:color w:val="000000"/>
              </w:rPr>
            </w:pPr>
            <w:r>
              <w:rPr>
                <w:rFonts w:hint="eastAsia"/>
                <w:color w:val="000000"/>
              </w:rPr>
              <w:t>2 核卡审核拒绝</w:t>
            </w:r>
          </w:p>
          <w:p>
            <w:pPr>
              <w:rPr>
                <w:color w:val="000000"/>
              </w:rPr>
            </w:pPr>
            <w:r>
              <w:rPr>
                <w:rFonts w:hint="eastAsia"/>
                <w:color w:val="000000"/>
              </w:rPr>
              <w:t>3 激活成功</w:t>
            </w:r>
          </w:p>
          <w:p>
            <w:pPr>
              <w:rPr>
                <w:color w:val="000000"/>
              </w:rPr>
            </w:pPr>
            <w:r>
              <w:rPr>
                <w:rFonts w:hint="eastAsia"/>
                <w:color w:val="000000"/>
              </w:rPr>
              <w:t>4 激活失败</w:t>
            </w:r>
          </w:p>
          <w:p>
            <w:pPr>
              <w:rPr>
                <w:color w:val="000000"/>
              </w:rPr>
            </w:pPr>
            <w:r>
              <w:rPr>
                <w:rFonts w:hint="eastAsia"/>
                <w:color w:val="000000"/>
              </w:rPr>
              <w:t>5 首刷</w:t>
            </w:r>
          </w:p>
        </w:tc>
        <w:tc>
          <w:tcPr>
            <w:tcW w:w="1185" w:type="dxa"/>
          </w:tcPr>
          <w:p>
            <w:pPr>
              <w:rPr>
                <w:color w:val="000000"/>
              </w:rPr>
            </w:pPr>
            <w:r>
              <w:rPr>
                <w:rFonts w:hint="eastAsia"/>
                <w:color w:val="000000"/>
              </w:rPr>
              <w:t>是</w:t>
            </w:r>
          </w:p>
          <w:p>
            <w:pPr>
              <w:rPr>
                <w:color w:val="000000"/>
              </w:rPr>
            </w:pPr>
            <w:r>
              <w:rPr>
                <w:rFonts w:hint="eastAsia"/>
                <w:color w:val="000000"/>
              </w:rPr>
              <w:t>填写对应的数字枚举值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rPr>
                <w:b/>
                <w:bCs/>
                <w:color w:val="000000"/>
              </w:rPr>
            </w:pPr>
            <w:r>
              <w:rPr>
                <w:rFonts w:hint="eastAsia"/>
                <w:b/>
                <w:bCs/>
                <w:color w:val="000000"/>
              </w:rPr>
              <w:t>用户标识</w:t>
            </w:r>
          </w:p>
        </w:tc>
        <w:tc>
          <w:tcPr>
            <w:tcW w:w="4589" w:type="dxa"/>
          </w:tcPr>
          <w:p>
            <w:pPr>
              <w:rPr>
                <w:color w:val="000000"/>
              </w:rPr>
            </w:pPr>
            <w:r>
              <w:rPr>
                <w:rFonts w:hint="eastAsia"/>
                <w:color w:val="000000"/>
              </w:rPr>
              <w:t xml:space="preserve">0 初始化 </w:t>
            </w:r>
          </w:p>
          <w:p>
            <w:pPr>
              <w:rPr>
                <w:color w:val="000000"/>
              </w:rPr>
            </w:pPr>
            <w:r>
              <w:rPr>
                <w:rFonts w:hint="eastAsia"/>
                <w:color w:val="000000"/>
              </w:rPr>
              <w:t xml:space="preserve">1 新户 </w:t>
            </w:r>
          </w:p>
          <w:p>
            <w:pPr>
              <w:rPr>
                <w:color w:val="000000"/>
              </w:rPr>
            </w:pPr>
            <w:r>
              <w:rPr>
                <w:rFonts w:hint="eastAsia"/>
                <w:color w:val="000000"/>
              </w:rPr>
              <w:t>2 老户</w:t>
            </w:r>
          </w:p>
        </w:tc>
        <w:tc>
          <w:tcPr>
            <w:tcW w:w="1185" w:type="dxa"/>
          </w:tcPr>
          <w:p>
            <w:pPr>
              <w:rPr>
                <w:color w:val="000000"/>
              </w:rPr>
            </w:pPr>
            <w:r>
              <w:rPr>
                <w:rFonts w:hint="eastAsia"/>
                <w:color w:val="000000"/>
              </w:rPr>
              <w:t>是</w:t>
            </w:r>
          </w:p>
          <w:p>
            <w:pPr>
              <w:rPr>
                <w:color w:val="000000"/>
              </w:rPr>
            </w:pPr>
            <w:r>
              <w:rPr>
                <w:rFonts w:hint="eastAsia"/>
                <w:color w:val="000000"/>
              </w:rPr>
              <w:t>填写对应的数字枚举值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rPr>
                <w:b/>
                <w:bCs/>
                <w:color w:val="000000"/>
              </w:rPr>
            </w:pPr>
            <w:r>
              <w:rPr>
                <w:rFonts w:hint="eastAsia"/>
                <w:b/>
                <w:bCs/>
                <w:color w:val="000000"/>
              </w:rPr>
              <w:t>激活日期</w:t>
            </w:r>
          </w:p>
        </w:tc>
        <w:tc>
          <w:tcPr>
            <w:tcW w:w="4589" w:type="dxa"/>
          </w:tcPr>
          <w:p>
            <w:pPr>
              <w:rPr>
                <w:color w:val="000000"/>
              </w:rPr>
            </w:pPr>
            <w:r>
              <w:rPr>
                <w:rFonts w:hint="eastAsia"/>
                <w:color w:val="000000"/>
              </w:rPr>
              <w:t>格式：YYYY-MM-DD</w:t>
            </w:r>
          </w:p>
          <w:p>
            <w:pPr>
              <w:rPr>
                <w:color w:val="000000"/>
              </w:rPr>
            </w:pPr>
            <w:r>
              <w:rPr>
                <w:rFonts w:hint="eastAsia"/>
                <w:color w:val="000000"/>
              </w:rPr>
              <w:t>说明：</w:t>
            </w:r>
          </w:p>
          <w:p>
            <w:pPr>
              <w:rPr>
                <w:color w:val="000000"/>
              </w:rPr>
            </w:pPr>
            <w:r>
              <w:rPr>
                <w:rFonts w:hint="eastAsia"/>
                <w:color w:val="000000"/>
              </w:rPr>
              <w:t>1、若银行反馈文件有激活日期，则上传值填写银行反馈的激活日期，系统根据上传值更新；</w:t>
            </w:r>
          </w:p>
          <w:p>
            <w:pPr>
              <w:rPr>
                <w:color w:val="000000"/>
              </w:rPr>
            </w:pPr>
            <w:r>
              <w:rPr>
                <w:rFonts w:hint="eastAsia"/>
                <w:color w:val="000000"/>
              </w:rPr>
              <w:t>2、若银行反馈文件激活日期为空，上传值也为空，系统判断当前流水状态是否为3（激活成功），如果是，更新为当前自然日期，如果否，则系统不更新</w:t>
            </w:r>
          </w:p>
        </w:tc>
        <w:tc>
          <w:tcPr>
            <w:tcW w:w="1185" w:type="dxa"/>
          </w:tcPr>
          <w:p>
            <w:pPr>
              <w:rPr>
                <w:color w:val="000000"/>
              </w:rPr>
            </w:pPr>
            <w:r>
              <w:rPr>
                <w:rFonts w:hint="eastAsia"/>
                <w:color w:val="000000"/>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rPr>
                <w:b/>
                <w:bCs/>
                <w:color w:val="000000"/>
              </w:rPr>
            </w:pPr>
            <w:r>
              <w:rPr>
                <w:rFonts w:hint="eastAsia"/>
                <w:b/>
                <w:bCs/>
                <w:color w:val="000000"/>
              </w:rPr>
              <w:t>核卡日期</w:t>
            </w:r>
          </w:p>
        </w:tc>
        <w:tc>
          <w:tcPr>
            <w:tcW w:w="4589" w:type="dxa"/>
          </w:tcPr>
          <w:p>
            <w:pPr>
              <w:rPr>
                <w:color w:val="000000"/>
              </w:rPr>
            </w:pPr>
            <w:r>
              <w:rPr>
                <w:rFonts w:hint="eastAsia"/>
                <w:color w:val="000000"/>
              </w:rPr>
              <w:t>格式：YYYY-MM-DD</w:t>
            </w:r>
          </w:p>
          <w:p>
            <w:pPr>
              <w:rPr>
                <w:color w:val="000000"/>
              </w:rPr>
            </w:pPr>
            <w:r>
              <w:rPr>
                <w:rFonts w:hint="eastAsia"/>
                <w:color w:val="000000"/>
              </w:rPr>
              <w:t>说明：</w:t>
            </w:r>
          </w:p>
          <w:p>
            <w:pPr>
              <w:rPr>
                <w:color w:val="000000"/>
              </w:rPr>
            </w:pPr>
            <w:r>
              <w:rPr>
                <w:rFonts w:hint="eastAsia"/>
                <w:color w:val="000000"/>
              </w:rPr>
              <w:t>1、若银行反馈文件有核卡日期，则上传值填写银行反馈的核卡日期，系统根据上传值更新；</w:t>
            </w:r>
          </w:p>
          <w:p>
            <w:pPr>
              <w:rPr>
                <w:color w:val="000000"/>
              </w:rPr>
            </w:pPr>
            <w:r>
              <w:rPr>
                <w:rFonts w:hint="eastAsia"/>
                <w:color w:val="000000"/>
              </w:rPr>
              <w:t>2、若银行反馈文件核卡日期为空，上传值也为空，系统判断当前流水状态是否为1或者2（核卡审核通过 or 核卡审核拒绝），如果是，更新为当前自然日期，如果否，则系统不更新</w:t>
            </w:r>
          </w:p>
        </w:tc>
        <w:tc>
          <w:tcPr>
            <w:tcW w:w="1185" w:type="dxa"/>
          </w:tcPr>
          <w:p>
            <w:pPr>
              <w:rPr>
                <w:color w:val="000000"/>
              </w:rPr>
            </w:pPr>
            <w:r>
              <w:rPr>
                <w:rFonts w:hint="eastAsia"/>
                <w:color w:val="000000"/>
              </w:rPr>
              <w:t>否</w:t>
            </w:r>
          </w:p>
        </w:tc>
      </w:tr>
    </w:tbl>
    <w:p>
      <w:pPr>
        <w:rPr>
          <w:color w:val="000000"/>
        </w:rPr>
      </w:pPr>
    </w:p>
    <w:p>
      <w:pPr>
        <w:rPr>
          <w:color w:val="000000"/>
        </w:rPr>
      </w:pPr>
      <w:r>
        <w:rPr>
          <w:rFonts w:hint="eastAsia"/>
          <w:color w:val="000000"/>
        </w:rPr>
        <w:t>（7）</w:t>
      </w:r>
      <w:bookmarkStart w:id="48" w:name="_GoBack"/>
      <w:r>
        <w:rPr>
          <w:rFonts w:hint="eastAsia"/>
          <w:color w:val="000000"/>
        </w:rPr>
        <w:t>上传模板包含业务员ID+客户ID+银行编码，业务员导入，系统根据【用户办卡流水】判断导入的业务员ID+客户ID+银行编码的对应关系，后端只处理归属关系成立的流水，如果归属关系不存在，则批量修改报错</w:t>
      </w:r>
      <w:bookmarkEnd w:id="48"/>
      <w:r>
        <w:rPr>
          <w:rFonts w:hint="eastAsia"/>
          <w:color w:val="000000"/>
        </w:rPr>
        <w:t>；</w:t>
      </w:r>
    </w:p>
    <w:p>
      <w:pPr>
        <w:ind w:left="105"/>
      </w:pPr>
    </w:p>
    <w:p>
      <w:pPr>
        <w:pStyle w:val="4"/>
      </w:pPr>
      <w:bookmarkStart w:id="32" w:name="_Toc4561"/>
      <w:r>
        <w:rPr>
          <w:rFonts w:hint="eastAsia"/>
        </w:rPr>
        <w:t>审批数据上传</w:t>
      </w:r>
      <w:bookmarkEnd w:id="32"/>
    </w:p>
    <w:p>
      <w:pPr>
        <w:pStyle w:val="5"/>
        <w:jc w:val="left"/>
        <w:rPr>
          <w:sz w:val="21"/>
          <w:szCs w:val="21"/>
        </w:rPr>
      </w:pPr>
      <w:r>
        <w:rPr>
          <w:rFonts w:hint="eastAsia"/>
          <w:sz w:val="21"/>
          <w:szCs w:val="21"/>
        </w:rPr>
        <w:t>原型图</w:t>
      </w:r>
    </w:p>
    <w:p/>
    <w:p>
      <w:r>
        <w:drawing>
          <wp:inline distT="0" distB="0" distL="114300" distR="114300">
            <wp:extent cx="5264785" cy="2599690"/>
            <wp:effectExtent l="0" t="0" r="12065" b="1016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34"/>
                    <a:stretch>
                      <a:fillRect/>
                    </a:stretch>
                  </pic:blipFill>
                  <pic:spPr>
                    <a:xfrm>
                      <a:off x="0" y="0"/>
                      <a:ext cx="5264785" cy="2599690"/>
                    </a:xfrm>
                    <a:prstGeom prst="rect">
                      <a:avLst/>
                    </a:prstGeom>
                    <a:noFill/>
                    <a:ln>
                      <a:noFill/>
                    </a:ln>
                  </pic:spPr>
                </pic:pic>
              </a:graphicData>
            </a:graphic>
          </wp:inline>
        </w:drawing>
      </w:r>
    </w:p>
    <w:p>
      <w:pPr>
        <w:pStyle w:val="5"/>
        <w:rPr>
          <w:sz w:val="21"/>
          <w:szCs w:val="21"/>
        </w:rPr>
      </w:pPr>
      <w:r>
        <w:rPr>
          <w:rFonts w:hint="eastAsia"/>
          <w:sz w:val="21"/>
          <w:szCs w:val="21"/>
        </w:rPr>
        <w:t>功能说明</w:t>
      </w:r>
    </w:p>
    <w:p>
      <w:pPr>
        <w:ind w:firstLine="210" w:firstLineChars="100"/>
      </w:pPr>
      <w:r>
        <w:rPr>
          <w:rFonts w:hint="eastAsia"/>
          <w:szCs w:val="21"/>
        </w:rPr>
        <w:t>1、查询字段新增“</w:t>
      </w:r>
      <w:r>
        <w:rPr>
          <w:rFonts w:hint="eastAsia"/>
          <w:b/>
          <w:bCs/>
          <w:color w:val="0070C0"/>
          <w:szCs w:val="21"/>
          <w:u w:val="single"/>
        </w:rPr>
        <w:t>银行名称</w:t>
      </w:r>
      <w:r>
        <w:rPr>
          <w:rFonts w:hint="eastAsia"/>
          <w:szCs w:val="21"/>
        </w:rPr>
        <w:t>”字段，枚举值对应：</w:t>
      </w:r>
      <w:r>
        <w:rPr>
          <w:rFonts w:hint="eastAsia"/>
        </w:rPr>
        <w:t>银行管理&gt;机构银行配置的</w:t>
      </w:r>
      <w:r>
        <w:rPr>
          <w:rFonts w:hint="eastAsia"/>
          <w:b/>
          <w:bCs/>
        </w:rPr>
        <w:t>银行名称，</w:t>
      </w:r>
      <w:r>
        <w:rPr>
          <w:rFonts w:hint="eastAsia"/>
        </w:rPr>
        <w:t>且这些银行是真正发布于汇拓客推客渠道；</w:t>
      </w:r>
    </w:p>
    <w:p>
      <w:r>
        <w:rPr>
          <w:rFonts w:hint="eastAsia"/>
        </w:rPr>
        <w:t xml:space="preserve">  2、查询列表新增字段：</w:t>
      </w:r>
      <w:r>
        <w:rPr>
          <w:rFonts w:hint="eastAsia"/>
          <w:b/>
          <w:bCs/>
          <w:color w:val="0070C0"/>
          <w:u w:val="single"/>
        </w:rPr>
        <w:t>上传人</w:t>
      </w:r>
      <w:r>
        <w:rPr>
          <w:rFonts w:hint="eastAsia"/>
        </w:rPr>
        <w:t>。因目前使用趣办卡推客功能运营人员为3-4个不等，则需要系统记录文件上传者及上传时间。</w:t>
      </w:r>
    </w:p>
    <w:p>
      <w:pPr>
        <w:pStyle w:val="4"/>
      </w:pPr>
      <w:bookmarkStart w:id="33" w:name="_Toc25206"/>
      <w:r>
        <w:rPr>
          <w:rFonts w:hint="eastAsia"/>
        </w:rPr>
        <w:t>定时任务说明</w:t>
      </w:r>
      <w:bookmarkEnd w:id="33"/>
    </w:p>
    <w:p>
      <w:pPr>
        <w:ind w:firstLine="210" w:firstLineChars="100"/>
      </w:pPr>
      <w:r>
        <w:rPr>
          <w:rFonts w:hint="eastAsia"/>
          <w:b/>
          <w:bCs/>
        </w:rPr>
        <w:t>1、30日订单失效：</w:t>
      </w:r>
      <w:r>
        <w:rPr>
          <w:rFonts w:hint="eastAsia"/>
        </w:rPr>
        <w:t>D日凌晨2点跑历史存量流水，查询条件为：订单创建日期&lt;=D-30（YYYYMMDD）and 生效状态=</w:t>
      </w:r>
      <w:r>
        <w:t>’</w:t>
      </w:r>
      <w:r>
        <w:rPr>
          <w:rFonts w:hint="eastAsia"/>
        </w:rPr>
        <w:t>生效</w:t>
      </w:r>
      <w:r>
        <w:t>’</w:t>
      </w:r>
      <w:r>
        <w:rPr>
          <w:rFonts w:hint="eastAsia"/>
        </w:rPr>
        <w:t xml:space="preserve"> and 流水当前状态=</w:t>
      </w:r>
      <w:r>
        <w:t>’</w:t>
      </w:r>
      <w:r>
        <w:rPr>
          <w:rFonts w:hint="eastAsia"/>
        </w:rPr>
        <w:t>申请中</w:t>
      </w:r>
      <w:r>
        <w:t>’</w:t>
      </w:r>
      <w:r>
        <w:rPr>
          <w:rFonts w:hint="eastAsia"/>
        </w:rPr>
        <w:t>，同时满足这三个查询条件范围的订单数据更新生效状态为【失效】；</w:t>
      </w:r>
    </w:p>
    <w:p>
      <w:pPr>
        <w:ind w:firstLine="210" w:firstLineChars="100"/>
      </w:pPr>
    </w:p>
    <w:p>
      <w:pPr>
        <w:ind w:firstLine="210" w:firstLineChars="100"/>
      </w:pPr>
      <w:r>
        <w:rPr>
          <w:rFonts w:hint="eastAsia"/>
          <w:b/>
          <w:bCs/>
        </w:rPr>
        <w:t>2、三要素清空：</w:t>
      </w:r>
      <w:r>
        <w:rPr>
          <w:rFonts w:hint="eastAsia"/>
        </w:rPr>
        <w:t>D日凌晨3点定时触发D-90（YYYYMMDD）当天自然日的三要素数据</w:t>
      </w:r>
    </w:p>
    <w:p>
      <w:pPr>
        <w:pStyle w:val="4"/>
      </w:pPr>
      <w:bookmarkStart w:id="34" w:name="_Toc11017"/>
      <w:r>
        <w:rPr>
          <w:rFonts w:hint="eastAsia"/>
        </w:rPr>
        <w:t>公共优化</w:t>
      </w:r>
      <w:bookmarkEnd w:id="34"/>
    </w:p>
    <w:p>
      <w:pPr>
        <w:ind w:firstLine="420" w:firstLineChars="200"/>
      </w:pPr>
      <w:r>
        <w:rPr>
          <w:rFonts w:hint="eastAsia"/>
        </w:rPr>
        <w:t>1、趣办卡推客三个菜单查询列表表头有按照箭头默认排序，参考下图例子：</w:t>
      </w:r>
    </w:p>
    <w:p>
      <w:r>
        <w:drawing>
          <wp:inline distT="0" distB="0" distL="114300" distR="114300">
            <wp:extent cx="5267960" cy="2713355"/>
            <wp:effectExtent l="0" t="0" r="8890" b="1079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35"/>
                    <a:stretch>
                      <a:fillRect/>
                    </a:stretch>
                  </pic:blipFill>
                  <pic:spPr>
                    <a:xfrm>
                      <a:off x="0" y="0"/>
                      <a:ext cx="5267960" cy="2713355"/>
                    </a:xfrm>
                    <a:prstGeom prst="rect">
                      <a:avLst/>
                    </a:prstGeom>
                    <a:noFill/>
                    <a:ln>
                      <a:noFill/>
                    </a:ln>
                  </pic:spPr>
                </pic:pic>
              </a:graphicData>
            </a:graphic>
          </wp:inline>
        </w:drawing>
      </w:r>
    </w:p>
    <w:p/>
    <w:p>
      <w:pPr>
        <w:ind w:firstLine="420" w:firstLineChars="200"/>
      </w:pPr>
      <w:r>
        <w:rPr>
          <w:rFonts w:hint="eastAsia"/>
        </w:rPr>
        <w:t>2、需要调整页面中加箭头默认排序变更如下：</w:t>
      </w:r>
    </w:p>
    <w:p>
      <w:pPr>
        <w:ind w:firstLine="210" w:firstLineChars="100"/>
      </w:pPr>
      <w:r>
        <w:rPr>
          <w:rFonts w:hint="eastAsia"/>
          <w:color w:val="0070C0"/>
        </w:rPr>
        <w:t>（1）</w:t>
      </w:r>
      <w:r>
        <w:rPr>
          <w:rFonts w:hint="eastAsia"/>
          <w:b/>
          <w:bCs/>
          <w:color w:val="0070C0"/>
        </w:rPr>
        <w:t>趣办卡推客&gt;用户办卡流水查询页面</w:t>
      </w:r>
      <w:r>
        <w:rPr>
          <w:rFonts w:hint="eastAsia"/>
        </w:rPr>
        <w:t>，需要在【业务员ID】，【银行名称】三个字段加上默认排序箭头；</w:t>
      </w:r>
    </w:p>
    <w:p>
      <w:pPr>
        <w:ind w:firstLine="210" w:firstLineChars="100"/>
      </w:pPr>
      <w:r>
        <w:rPr>
          <w:rFonts w:hint="eastAsia"/>
          <w:color w:val="0070C0"/>
        </w:rPr>
        <w:t>（2）</w:t>
      </w:r>
      <w:r>
        <w:rPr>
          <w:rFonts w:hint="eastAsia"/>
          <w:b/>
          <w:bCs/>
          <w:color w:val="0070C0"/>
        </w:rPr>
        <w:t>趣办卡推客&gt;审批数据上传页面</w:t>
      </w:r>
      <w:r>
        <w:rPr>
          <w:rFonts w:hint="eastAsia"/>
        </w:rPr>
        <w:t>，需要在【银行名称】，【核卡状态】，【首刷状态】，【激活状态】，【用户标识】五个字段加上默认排序箭头；</w:t>
      </w:r>
    </w:p>
    <w:p>
      <w:pPr>
        <w:ind w:firstLine="210" w:firstLineChars="100"/>
      </w:pPr>
      <w:r>
        <w:rPr>
          <w:rFonts w:hint="eastAsia"/>
          <w:color w:val="0070C0"/>
        </w:rPr>
        <w:t>（3）</w:t>
      </w:r>
      <w:r>
        <w:rPr>
          <w:rFonts w:hint="eastAsia"/>
          <w:b/>
          <w:bCs/>
          <w:color w:val="0070C0"/>
        </w:rPr>
        <w:t>趣办卡推客&gt;审批结果数据查询页面</w:t>
      </w:r>
      <w:r>
        <w:rPr>
          <w:rFonts w:hint="eastAsia"/>
        </w:rPr>
        <w:t>，需要在【银行名称】，【业务员ID】，【匹配结果】，【用户标识】，【流水当前状态】五个字段加上默认排序箭头。</w:t>
      </w:r>
    </w:p>
    <w:p>
      <w:pPr>
        <w:pStyle w:val="3"/>
      </w:pPr>
      <w:bookmarkStart w:id="35" w:name="_Toc8054"/>
      <w:r>
        <w:rPr>
          <w:rFonts w:hint="eastAsia"/>
        </w:rPr>
        <w:t>管控台历史遗留优化</w:t>
      </w:r>
      <w:bookmarkEnd w:id="35"/>
    </w:p>
    <w:p>
      <w:pPr>
        <w:pStyle w:val="4"/>
      </w:pPr>
      <w:bookmarkStart w:id="36" w:name="_Toc7858"/>
      <w:r>
        <w:rPr>
          <w:rFonts w:hint="eastAsia"/>
        </w:rPr>
        <w:t>业务发布</w:t>
      </w:r>
      <w:bookmarkEnd w:id="36"/>
    </w:p>
    <w:p>
      <w:pPr>
        <w:numPr>
          <w:ilvl w:val="0"/>
          <w:numId w:val="14"/>
        </w:numPr>
        <w:rPr>
          <w:b/>
          <w:bCs/>
        </w:rPr>
      </w:pPr>
      <w:r>
        <w:rPr>
          <w:rFonts w:hint="eastAsia"/>
          <w:b/>
          <w:bCs/>
        </w:rPr>
        <w:t>原型图</w:t>
      </w:r>
    </w:p>
    <w:p>
      <w:pPr>
        <w:ind w:left="315"/>
        <w:rPr>
          <w:b/>
          <w:bCs/>
        </w:rPr>
      </w:pPr>
    </w:p>
    <w:p>
      <w:r>
        <w:drawing>
          <wp:inline distT="0" distB="0" distL="114300" distR="114300">
            <wp:extent cx="5269230" cy="2686050"/>
            <wp:effectExtent l="0" t="0" r="7620" b="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36"/>
                    <a:stretch>
                      <a:fillRect/>
                    </a:stretch>
                  </pic:blipFill>
                  <pic:spPr>
                    <a:xfrm>
                      <a:off x="0" y="0"/>
                      <a:ext cx="5269230" cy="2686050"/>
                    </a:xfrm>
                    <a:prstGeom prst="rect">
                      <a:avLst/>
                    </a:prstGeom>
                    <a:noFill/>
                    <a:ln>
                      <a:noFill/>
                    </a:ln>
                  </pic:spPr>
                </pic:pic>
              </a:graphicData>
            </a:graphic>
          </wp:inline>
        </w:drawing>
      </w:r>
    </w:p>
    <w:p>
      <w:pPr>
        <w:rPr>
          <w:b/>
          <w:bCs/>
        </w:rPr>
      </w:pPr>
    </w:p>
    <w:p>
      <w:pPr>
        <w:numPr>
          <w:ilvl w:val="0"/>
          <w:numId w:val="14"/>
        </w:numPr>
        <w:rPr>
          <w:b/>
          <w:bCs/>
        </w:rPr>
      </w:pPr>
      <w:r>
        <w:rPr>
          <w:rFonts w:hint="eastAsia"/>
          <w:b/>
          <w:bCs/>
        </w:rPr>
        <w:t>功能说明</w:t>
      </w:r>
    </w:p>
    <w:p>
      <w:pPr>
        <w:ind w:left="315"/>
        <w:rPr>
          <w:b/>
          <w:bCs/>
        </w:rPr>
      </w:pPr>
    </w:p>
    <w:p>
      <w:pPr>
        <w:ind w:left="315"/>
        <w:rPr>
          <w:b/>
          <w:bCs/>
        </w:rPr>
      </w:pPr>
      <w:r>
        <w:rPr>
          <w:rFonts w:hint="eastAsia"/>
          <w:b/>
          <w:bCs/>
        </w:rPr>
        <w:t>2.1 新增搜索条件功能</w:t>
      </w:r>
    </w:p>
    <w:p>
      <w:pPr>
        <w:numPr>
          <w:ilvl w:val="0"/>
          <w:numId w:val="15"/>
        </w:numPr>
        <w:ind w:left="315"/>
      </w:pPr>
      <w:r>
        <w:rPr>
          <w:rFonts w:hint="eastAsia"/>
        </w:rPr>
        <w:t>业务发布&gt;首页发布针对【首页-好卡推荐1】、【首页-热门银行】、【首页-推广银行】场景，以及业务发布&gt;办卡发布针对【推广-信用卡】、【趣办卡-全部卡】场景增加搜索条件查询，</w:t>
      </w:r>
      <w:r>
        <w:rPr>
          <w:rFonts w:hint="eastAsia" w:ascii="宋体" w:hAnsi="宋体" w:eastAsia="宋体" w:cs="宋体"/>
          <w:szCs w:val="21"/>
        </w:rPr>
        <w:t>当选定</w:t>
      </w:r>
      <w:r>
        <w:rPr>
          <w:rFonts w:hint="eastAsia"/>
        </w:rPr>
        <w:t>【首页-好卡推荐1】、【首页-热门银行】、【首页-推广银行】、【推广-信用卡】、【趣办卡-全部卡】场景时，如上新增的搜索条件和功能按钮显示，反之，则不显示，如上原型图；</w:t>
      </w:r>
    </w:p>
    <w:p/>
    <w:p>
      <w:pPr>
        <w:numPr>
          <w:ilvl w:val="0"/>
          <w:numId w:val="15"/>
        </w:numPr>
        <w:ind w:left="315"/>
        <w:rPr>
          <w:rFonts w:ascii="华文中宋" w:hAnsi="华文中宋" w:eastAsia="华文中宋" w:cs="华文中宋"/>
        </w:rPr>
      </w:pPr>
      <w:r>
        <w:rPr>
          <w:rFonts w:hint="eastAsia" w:ascii="华文中宋" w:hAnsi="华文中宋" w:eastAsia="华文中宋" w:cs="华文中宋"/>
        </w:rPr>
        <w:t>搜索条件包含：</w:t>
      </w:r>
    </w:p>
    <w:p>
      <w:pPr>
        <w:numPr>
          <w:ilvl w:val="0"/>
          <w:numId w:val="16"/>
        </w:numPr>
        <w:ind w:left="840"/>
        <w:rPr>
          <w:rFonts w:ascii="宋体" w:hAnsi="宋体" w:eastAsia="宋体" w:cs="宋体"/>
          <w:szCs w:val="21"/>
        </w:rPr>
      </w:pPr>
      <w:r>
        <w:rPr>
          <w:rFonts w:hint="eastAsia" w:ascii="宋体" w:hAnsi="宋体" w:eastAsia="宋体" w:cs="宋体"/>
          <w:szCs w:val="21"/>
        </w:rPr>
        <w:t>银行名称（下拉选择，选项内容来源于“银行管理&gt;机构银行管理”维护的银行名称）</w:t>
      </w:r>
    </w:p>
    <w:p>
      <w:pPr>
        <w:numPr>
          <w:ilvl w:val="0"/>
          <w:numId w:val="16"/>
        </w:numPr>
        <w:ind w:left="840"/>
        <w:rPr>
          <w:rFonts w:ascii="宋体" w:hAnsi="宋体" w:eastAsia="宋体" w:cs="宋体"/>
          <w:szCs w:val="21"/>
        </w:rPr>
      </w:pPr>
      <w:r>
        <w:rPr>
          <w:rFonts w:hint="eastAsia" w:ascii="宋体" w:hAnsi="宋体" w:eastAsia="宋体" w:cs="宋体"/>
          <w:szCs w:val="21"/>
        </w:rPr>
        <w:t>发布渠道（下拉选择，选项内容来源于“渠道管理&gt;渠道信息管理”维护的渠道名称）</w:t>
      </w:r>
    </w:p>
    <w:p>
      <w:pPr>
        <w:numPr>
          <w:ilvl w:val="0"/>
          <w:numId w:val="16"/>
        </w:numPr>
        <w:ind w:left="840"/>
        <w:rPr>
          <w:rFonts w:ascii="宋体" w:hAnsi="宋体" w:eastAsia="宋体" w:cs="宋体"/>
          <w:szCs w:val="21"/>
        </w:rPr>
      </w:pPr>
      <w:r>
        <w:rPr>
          <w:rFonts w:hint="eastAsia" w:ascii="宋体" w:hAnsi="宋体" w:eastAsia="宋体" w:cs="宋体"/>
          <w:szCs w:val="21"/>
        </w:rPr>
        <w:t>状态（下拉选择，枚举值对应启用，禁用）</w:t>
      </w:r>
    </w:p>
    <w:p>
      <w:pPr>
        <w:numPr>
          <w:ilvl w:val="0"/>
          <w:numId w:val="16"/>
        </w:numPr>
        <w:ind w:left="840"/>
        <w:rPr>
          <w:rFonts w:ascii="宋体" w:hAnsi="宋体" w:eastAsia="宋体" w:cs="宋体"/>
          <w:szCs w:val="21"/>
        </w:rPr>
      </w:pPr>
      <w:r>
        <w:rPr>
          <w:rFonts w:hint="eastAsia" w:ascii="宋体" w:hAnsi="宋体" w:eastAsia="宋体" w:cs="宋体"/>
          <w:szCs w:val="21"/>
        </w:rPr>
        <w:t>是否上架（下拉选择，枚举值对应上架，下架）</w:t>
      </w:r>
    </w:p>
    <w:p>
      <w:pPr>
        <w:ind w:left="420"/>
        <w:rPr>
          <w:rFonts w:ascii="宋体" w:hAnsi="宋体" w:eastAsia="宋体" w:cs="宋体"/>
          <w:szCs w:val="21"/>
        </w:rPr>
      </w:pPr>
    </w:p>
    <w:p>
      <w:pPr>
        <w:ind w:left="315"/>
        <w:rPr>
          <w:rFonts w:ascii="宋体" w:hAnsi="宋体" w:eastAsia="宋体" w:cs="宋体"/>
          <w:szCs w:val="21"/>
        </w:rPr>
      </w:pPr>
      <w:r>
        <w:rPr>
          <w:rFonts w:hint="eastAsia"/>
          <w:b/>
          <w:bCs/>
        </w:rPr>
        <w:t>2.2 新增功能按钮</w:t>
      </w:r>
    </w:p>
    <w:p>
      <w:pPr>
        <w:ind w:left="315"/>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b/>
          <w:bCs/>
          <w:color w:val="4472C4" w:themeColor="accent1"/>
          <w:szCs w:val="21"/>
          <w14:textFill>
            <w14:solidFill>
              <w14:schemeClr w14:val="accent1"/>
            </w14:solidFill>
          </w14:textFill>
        </w:rPr>
        <w:t>【搜索】</w:t>
      </w:r>
      <w:r>
        <w:rPr>
          <w:rFonts w:hint="eastAsia" w:ascii="宋体" w:hAnsi="宋体" w:eastAsia="宋体" w:cs="宋体"/>
          <w:szCs w:val="21"/>
        </w:rPr>
        <w:t>：当选定【首页-好卡推荐1】、【首页-热门银行】、【首页-推广银行】、【推广-信用卡】、【趣办卡-全部卡】场景时，出现银行名称（下拉框）、发布渠道（下拉框）、状态（下拉框）、是否上架（下拉框）搜索条件，如果选取其一或联合选取，点击搜索按钮，则查询结果为选中的业务场景范围内且在选取的搜索条件范围内的数据。</w:t>
      </w:r>
    </w:p>
    <w:p>
      <w:pPr>
        <w:ind w:left="315"/>
      </w:pPr>
    </w:p>
    <w:p>
      <w:pPr>
        <w:ind w:left="315"/>
      </w:pPr>
      <w:r>
        <w:rPr>
          <w:rFonts w:hint="eastAsia"/>
        </w:rPr>
        <w:t xml:space="preserve"> </w:t>
      </w:r>
      <w:r>
        <w:rPr>
          <w:rFonts w:hint="eastAsia" w:ascii="宋体" w:hAnsi="宋体" w:eastAsia="宋体" w:cs="宋体"/>
          <w:b/>
          <w:bCs/>
          <w:color w:val="4472C4" w:themeColor="accent1"/>
          <w:szCs w:val="21"/>
          <w14:textFill>
            <w14:solidFill>
              <w14:schemeClr w14:val="accent1"/>
            </w14:solidFill>
          </w14:textFill>
        </w:rPr>
        <w:t>【重置】</w:t>
      </w:r>
      <w:r>
        <w:rPr>
          <w:rFonts w:hint="eastAsia" w:ascii="宋体" w:hAnsi="宋体" w:eastAsia="宋体" w:cs="宋体"/>
          <w:szCs w:val="21"/>
        </w:rPr>
        <w:t>：点击重置按钮，银行名称（下拉框）、发布渠道（下拉框）、状态（下拉框）、是否上架（下拉框）搜索条件清空。</w:t>
      </w:r>
    </w:p>
    <w:p>
      <w:pPr>
        <w:pStyle w:val="4"/>
      </w:pPr>
      <w:bookmarkStart w:id="37" w:name="_Toc30378"/>
      <w:r>
        <w:rPr>
          <w:rFonts w:hint="eastAsia"/>
        </w:rPr>
        <w:t>银行信用卡管理</w:t>
      </w:r>
      <w:bookmarkEnd w:id="37"/>
    </w:p>
    <w:p>
      <w:pPr>
        <w:numPr>
          <w:ilvl w:val="0"/>
          <w:numId w:val="17"/>
        </w:numPr>
        <w:rPr>
          <w:b/>
          <w:bCs/>
        </w:rPr>
      </w:pPr>
      <w:r>
        <w:rPr>
          <w:rFonts w:hint="eastAsia"/>
          <w:b/>
          <w:bCs/>
        </w:rPr>
        <w:t>原型图</w:t>
      </w:r>
    </w:p>
    <w:p>
      <w:pPr>
        <w:ind w:left="315"/>
      </w:pPr>
      <w:r>
        <w:drawing>
          <wp:inline distT="0" distB="0" distL="114300" distR="114300">
            <wp:extent cx="5268595" cy="2541270"/>
            <wp:effectExtent l="0" t="0" r="8255" b="1143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7"/>
                    <a:stretch>
                      <a:fillRect/>
                    </a:stretch>
                  </pic:blipFill>
                  <pic:spPr>
                    <a:xfrm>
                      <a:off x="0" y="0"/>
                      <a:ext cx="5268595" cy="2541270"/>
                    </a:xfrm>
                    <a:prstGeom prst="rect">
                      <a:avLst/>
                    </a:prstGeom>
                    <a:noFill/>
                    <a:ln>
                      <a:noFill/>
                    </a:ln>
                  </pic:spPr>
                </pic:pic>
              </a:graphicData>
            </a:graphic>
          </wp:inline>
        </w:drawing>
      </w:r>
    </w:p>
    <w:p/>
    <w:p>
      <w:pPr>
        <w:numPr>
          <w:ilvl w:val="0"/>
          <w:numId w:val="17"/>
        </w:numPr>
        <w:rPr>
          <w:b/>
          <w:bCs/>
        </w:rPr>
      </w:pPr>
      <w:r>
        <w:rPr>
          <w:rFonts w:hint="eastAsia"/>
          <w:b/>
          <w:bCs/>
        </w:rPr>
        <w:t>功能说明</w:t>
      </w:r>
    </w:p>
    <w:p>
      <w:pPr>
        <w:ind w:left="315"/>
      </w:pPr>
      <w:r>
        <w:rPr>
          <w:rFonts w:hint="eastAsia"/>
        </w:rPr>
        <w:t xml:space="preserve">   搜索条件新增【状态】字段，枚举值包含：启用，停用，可根据不同查询条件组合查询。</w:t>
      </w:r>
    </w:p>
    <w:p>
      <w:pPr>
        <w:pStyle w:val="4"/>
      </w:pPr>
      <w:bookmarkStart w:id="38" w:name="_Toc27692"/>
      <w:r>
        <w:rPr>
          <w:rFonts w:hint="eastAsia"/>
        </w:rPr>
        <w:t>数据查询</w:t>
      </w:r>
      <w:bookmarkEnd w:id="38"/>
    </w:p>
    <w:p>
      <w:pPr>
        <w:ind w:firstLine="420" w:firstLineChars="200"/>
        <w:rPr>
          <w:rFonts w:ascii="宋体" w:hAnsi="宋体" w:eastAsia="宋体" w:cs="宋体"/>
          <w:szCs w:val="21"/>
        </w:rPr>
      </w:pPr>
      <w:r>
        <w:rPr>
          <w:rFonts w:hint="eastAsia"/>
        </w:rPr>
        <w:t xml:space="preserve"> </w:t>
      </w:r>
      <w:r>
        <w:rPr>
          <w:rFonts w:hint="eastAsia" w:ascii="宋体" w:hAnsi="宋体" w:eastAsia="宋体" w:cs="宋体"/>
          <w:szCs w:val="21"/>
        </w:rPr>
        <w:t>【数据查询】页面，增加导出功能，导出的内容为页面展示的结果记录，文件为xlsx格式，最大支持导出10000条，超过10000条，报错提示强制用户输入更多查询条件缩小导出的数据范围，不支持无搜索条件导出，选择日期字段为强制输入查询字段，原型图如下：</w:t>
      </w:r>
    </w:p>
    <w:p>
      <w:pPr>
        <w:ind w:firstLine="420" w:firstLineChars="200"/>
        <w:rPr>
          <w:rFonts w:ascii="宋体" w:hAnsi="宋体" w:eastAsia="宋体" w:cs="宋体"/>
          <w:szCs w:val="21"/>
        </w:rPr>
      </w:pPr>
    </w:p>
    <w:p>
      <w:r>
        <w:drawing>
          <wp:inline distT="0" distB="0" distL="114300" distR="114300">
            <wp:extent cx="5263515" cy="2576195"/>
            <wp:effectExtent l="0" t="0" r="13335" b="14605"/>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38"/>
                    <a:stretch>
                      <a:fillRect/>
                    </a:stretch>
                  </pic:blipFill>
                  <pic:spPr>
                    <a:xfrm>
                      <a:off x="0" y="0"/>
                      <a:ext cx="5263515" cy="2576195"/>
                    </a:xfrm>
                    <a:prstGeom prst="rect">
                      <a:avLst/>
                    </a:prstGeom>
                    <a:noFill/>
                    <a:ln>
                      <a:noFill/>
                    </a:ln>
                  </pic:spPr>
                </pic:pic>
              </a:graphicData>
            </a:graphic>
          </wp:inline>
        </w:drawing>
      </w:r>
    </w:p>
    <w:p>
      <w:pPr>
        <w:pStyle w:val="2"/>
      </w:pPr>
      <w:bookmarkStart w:id="39" w:name="_Toc22552"/>
      <w:r>
        <w:rPr>
          <w:rFonts w:hint="eastAsia"/>
        </w:rPr>
        <w:t>汇拓客支持改造</w:t>
      </w:r>
      <w:bookmarkEnd w:id="39"/>
    </w:p>
    <w:p>
      <w:pPr>
        <w:pStyle w:val="3"/>
      </w:pPr>
      <w:bookmarkStart w:id="40" w:name="_Toc8426"/>
      <w:r>
        <w:rPr>
          <w:rFonts w:hint="eastAsia"/>
        </w:rPr>
        <w:t>PC端</w:t>
      </w:r>
      <w:bookmarkEnd w:id="40"/>
    </w:p>
    <w:p>
      <w:pPr>
        <w:pStyle w:val="4"/>
      </w:pPr>
      <w:bookmarkStart w:id="41" w:name="_Toc2790"/>
      <w:r>
        <w:rPr>
          <w:rFonts w:hint="eastAsia"/>
        </w:rPr>
        <w:t>概述</w:t>
      </w:r>
      <w:bookmarkEnd w:id="41"/>
    </w:p>
    <w:p>
      <w:pPr>
        <w:ind w:firstLine="420" w:firstLineChars="200"/>
      </w:pPr>
      <w:r>
        <w:rPr>
          <w:rFonts w:hint="eastAsia"/>
        </w:rPr>
        <w:t>趣办卡要基于代理商归属关系输出</w:t>
      </w:r>
      <w:r>
        <w:rPr>
          <w:rFonts w:hint="eastAsia"/>
          <w:b/>
          <w:bCs/>
        </w:rPr>
        <w:t>一级代理-业务员-用户-办卡流水</w:t>
      </w:r>
      <w:r>
        <w:rPr>
          <w:rFonts w:hint="eastAsia"/>
        </w:rPr>
        <w:t>关联明细报表，根据该报表按照一代和银行分组拆分对应流水数据，代理归属体系主要维护在汇拓客，考虑系统边界问题需汇拓客支持该报表输出。</w:t>
      </w:r>
    </w:p>
    <w:p>
      <w:pPr>
        <w:pStyle w:val="4"/>
      </w:pPr>
      <w:bookmarkStart w:id="42" w:name="_Toc269"/>
      <w:r>
        <w:rPr>
          <w:rFonts w:hint="eastAsia"/>
        </w:rPr>
        <w:t>功能说明</w:t>
      </w:r>
      <w:bookmarkEnd w:id="42"/>
    </w:p>
    <w:p>
      <w:pPr>
        <w:numPr>
          <w:ilvl w:val="0"/>
          <w:numId w:val="18"/>
        </w:numPr>
      </w:pPr>
      <w:r>
        <w:rPr>
          <w:rFonts w:hint="eastAsia"/>
        </w:rPr>
        <w:t>汇拓客新增页面专门提供趣办卡运营人员</w:t>
      </w:r>
      <w:r>
        <w:rPr>
          <w:rFonts w:hint="eastAsia"/>
          <w:b/>
          <w:bCs/>
        </w:rPr>
        <w:t>上传和下载</w:t>
      </w:r>
      <w:r>
        <w:rPr>
          <w:rFonts w:hint="eastAsia"/>
        </w:rPr>
        <w:t>报表数据，页面菜单可叫做：</w:t>
      </w:r>
      <w:r>
        <w:rPr>
          <w:rFonts w:hint="eastAsia"/>
          <w:b/>
          <w:bCs/>
        </w:rPr>
        <w:t>趣办卡推卡数据查询</w:t>
      </w:r>
      <w:r>
        <w:rPr>
          <w:rFonts w:hint="eastAsia"/>
        </w:rPr>
        <w:t>；</w:t>
      </w:r>
    </w:p>
    <w:p>
      <w:pPr>
        <w:numPr>
          <w:ilvl w:val="0"/>
          <w:numId w:val="18"/>
        </w:numPr>
      </w:pPr>
      <w:r>
        <w:rPr>
          <w:rFonts w:hint="eastAsia"/>
        </w:rPr>
        <w:t>趣办卡上传报表字段包含如下：</w:t>
      </w:r>
    </w:p>
    <w:p/>
    <w:p>
      <w:r>
        <w:rPr>
          <w:rFonts w:hint="eastAsia"/>
        </w:rPr>
        <w:t>核卡日期，激活日期，渠道来源，银行名称，业务员ID，客户ID，客户手机号，客户身份证号，客户姓名，匹配结果，用户标识，流水当前状态，生效状态，核对类型</w:t>
      </w:r>
    </w:p>
    <w:p/>
    <w:p>
      <w:pPr>
        <w:rPr>
          <w:b/>
          <w:bCs/>
        </w:rPr>
      </w:pPr>
      <w:r>
        <w:rPr>
          <w:rFonts w:hint="eastAsia"/>
        </w:rPr>
        <w:t>汇拓客基于趣办卡上传的报表数据新增跑出列：</w:t>
      </w:r>
      <w:r>
        <w:rPr>
          <w:rFonts w:hint="eastAsia"/>
          <w:b/>
          <w:bCs/>
          <w:color w:val="0000FF"/>
        </w:rPr>
        <w:t>归属代理商ID（一代），业务员姓名，业务员手机号，</w:t>
      </w:r>
      <w:r>
        <w:rPr>
          <w:rFonts w:hint="eastAsia"/>
          <w:b/>
          <w:bCs/>
        </w:rPr>
        <w:t>最终汇拓客运营控台下载报表字段为：</w:t>
      </w:r>
    </w:p>
    <w:p>
      <w:r>
        <w:rPr>
          <w:rFonts w:hint="eastAsia"/>
        </w:rPr>
        <w:t>核卡日期，激活日期，渠道来源，</w:t>
      </w:r>
      <w:r>
        <w:rPr>
          <w:rFonts w:hint="eastAsia"/>
          <w:b/>
          <w:bCs/>
        </w:rPr>
        <w:t>归属代理商ID（一代），</w:t>
      </w:r>
      <w:r>
        <w:rPr>
          <w:rFonts w:hint="eastAsia"/>
        </w:rPr>
        <w:t>银行名称，业务员ID，</w:t>
      </w:r>
      <w:r>
        <w:rPr>
          <w:rFonts w:hint="eastAsia"/>
          <w:b/>
          <w:bCs/>
        </w:rPr>
        <w:t>业务员姓名，业务员手机号，</w:t>
      </w:r>
      <w:r>
        <w:rPr>
          <w:rFonts w:hint="eastAsia"/>
        </w:rPr>
        <w:t>客户ID，客户手机号，客户身份证号，客户姓名，匹配结果，用户标识，流水当前状态，生效状态，核对类型</w:t>
      </w:r>
    </w:p>
    <w:p/>
    <w:p>
      <w:pPr>
        <w:pStyle w:val="2"/>
      </w:pPr>
      <w:bookmarkStart w:id="43" w:name="_Toc15862"/>
      <w:bookmarkStart w:id="44" w:name="_Toc30401"/>
      <w:r>
        <w:rPr>
          <w:rFonts w:hint="eastAsia"/>
        </w:rPr>
        <w:t>接口说明</w:t>
      </w:r>
      <w:bookmarkEnd w:id="43"/>
      <w:bookmarkEnd w:id="44"/>
    </w:p>
    <w:tbl>
      <w:tblPr>
        <w:tblStyle w:val="20"/>
        <w:tblpPr w:leftFromText="180" w:rightFromText="180" w:vertAnchor="text" w:horzAnchor="page" w:tblpX="1773" w:tblpY="287"/>
        <w:tblOverlap w:val="never"/>
        <w:tblW w:w="89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
        <w:gridCol w:w="1935"/>
        <w:gridCol w:w="1305"/>
        <w:gridCol w:w="1470"/>
        <w:gridCol w:w="3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序号</w:t>
            </w:r>
          </w:p>
        </w:tc>
        <w:tc>
          <w:tcPr>
            <w:tcW w:w="1935" w:type="dxa"/>
          </w:tcPr>
          <w:p>
            <w:r>
              <w:rPr>
                <w:rFonts w:hint="eastAsia"/>
              </w:rPr>
              <w:t>所需接口名称</w:t>
            </w:r>
          </w:p>
        </w:tc>
        <w:tc>
          <w:tcPr>
            <w:tcW w:w="1305" w:type="dxa"/>
          </w:tcPr>
          <w:p>
            <w:r>
              <w:rPr>
                <w:rFonts w:hint="eastAsia"/>
              </w:rPr>
              <w:t>客户端</w:t>
            </w:r>
          </w:p>
        </w:tc>
        <w:tc>
          <w:tcPr>
            <w:tcW w:w="1470" w:type="dxa"/>
          </w:tcPr>
          <w:p>
            <w:r>
              <w:rPr>
                <w:rFonts w:hint="eastAsia"/>
              </w:rPr>
              <w:t>服务端</w:t>
            </w:r>
          </w:p>
        </w:tc>
        <w:tc>
          <w:tcPr>
            <w:tcW w:w="3523" w:type="dxa"/>
          </w:tcPr>
          <w:p>
            <w:r>
              <w:rPr>
                <w:rFonts w:hint="eastAsia"/>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1</w:t>
            </w:r>
          </w:p>
        </w:tc>
        <w:tc>
          <w:tcPr>
            <w:tcW w:w="1935" w:type="dxa"/>
          </w:tcPr>
          <w:p>
            <w:r>
              <w:rPr>
                <w:rFonts w:hint="eastAsia"/>
              </w:rPr>
              <w:t>H5 APP获取办卡须知</w:t>
            </w:r>
          </w:p>
        </w:tc>
        <w:tc>
          <w:tcPr>
            <w:tcW w:w="1305" w:type="dxa"/>
          </w:tcPr>
          <w:p/>
        </w:tc>
        <w:tc>
          <w:tcPr>
            <w:tcW w:w="1470" w:type="dxa"/>
          </w:tcPr>
          <w:p/>
        </w:tc>
        <w:tc>
          <w:tcPr>
            <w:tcW w:w="35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2</w:t>
            </w:r>
          </w:p>
        </w:tc>
        <w:tc>
          <w:tcPr>
            <w:tcW w:w="1935" w:type="dxa"/>
          </w:tcPr>
          <w:p>
            <w:r>
              <w:rPr>
                <w:rFonts w:hint="eastAsia"/>
              </w:rPr>
              <w:t>H5 APP获取海报图</w:t>
            </w:r>
          </w:p>
        </w:tc>
        <w:tc>
          <w:tcPr>
            <w:tcW w:w="1305" w:type="dxa"/>
          </w:tcPr>
          <w:p/>
        </w:tc>
        <w:tc>
          <w:tcPr>
            <w:tcW w:w="1470" w:type="dxa"/>
          </w:tcPr>
          <w:p/>
        </w:tc>
        <w:tc>
          <w:tcPr>
            <w:tcW w:w="35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3</w:t>
            </w:r>
          </w:p>
        </w:tc>
        <w:tc>
          <w:tcPr>
            <w:tcW w:w="1935" w:type="dxa"/>
          </w:tcPr>
          <w:p>
            <w:r>
              <w:rPr>
                <w:rFonts w:hint="eastAsia"/>
              </w:rPr>
              <w:t>H5 APP获取分享图标，标题，文案</w:t>
            </w:r>
          </w:p>
        </w:tc>
        <w:tc>
          <w:tcPr>
            <w:tcW w:w="1305" w:type="dxa"/>
          </w:tcPr>
          <w:p/>
        </w:tc>
        <w:tc>
          <w:tcPr>
            <w:tcW w:w="1470" w:type="dxa"/>
          </w:tcPr>
          <w:p/>
        </w:tc>
        <w:tc>
          <w:tcPr>
            <w:tcW w:w="35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4</w:t>
            </w:r>
          </w:p>
        </w:tc>
        <w:tc>
          <w:tcPr>
            <w:tcW w:w="1935" w:type="dxa"/>
          </w:tcPr>
          <w:p>
            <w:r>
              <w:rPr>
                <w:rFonts w:hint="eastAsia"/>
              </w:rPr>
              <w:t>H5 APP获取区域限制详情</w:t>
            </w:r>
          </w:p>
        </w:tc>
        <w:tc>
          <w:tcPr>
            <w:tcW w:w="1305" w:type="dxa"/>
          </w:tcPr>
          <w:p/>
        </w:tc>
        <w:tc>
          <w:tcPr>
            <w:tcW w:w="1470" w:type="dxa"/>
          </w:tcPr>
          <w:p/>
        </w:tc>
        <w:tc>
          <w:tcPr>
            <w:tcW w:w="352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tc>
        <w:tc>
          <w:tcPr>
            <w:tcW w:w="1935" w:type="dxa"/>
          </w:tcPr>
          <w:p/>
        </w:tc>
        <w:tc>
          <w:tcPr>
            <w:tcW w:w="1305" w:type="dxa"/>
          </w:tcPr>
          <w:p/>
        </w:tc>
        <w:tc>
          <w:tcPr>
            <w:tcW w:w="1470" w:type="dxa"/>
          </w:tcPr>
          <w:p/>
        </w:tc>
        <w:tc>
          <w:tcPr>
            <w:tcW w:w="3523" w:type="dxa"/>
          </w:tcPr>
          <w:p/>
        </w:tc>
      </w:tr>
    </w:tbl>
    <w:p>
      <w:pPr>
        <w:pStyle w:val="2"/>
      </w:pPr>
      <w:bookmarkStart w:id="45" w:name="_Toc13838"/>
      <w:bookmarkStart w:id="46" w:name="_Toc20404"/>
      <w:r>
        <w:rPr>
          <w:rFonts w:hint="eastAsia"/>
        </w:rPr>
        <w:t>问题与建议</w:t>
      </w:r>
      <w:bookmarkEnd w:id="4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
        <w:gridCol w:w="3958"/>
        <w:gridCol w:w="3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shd w:val="clear" w:color="auto" w:fill="E7E6E6" w:themeFill="background2"/>
          </w:tcPr>
          <w:p>
            <w:r>
              <w:rPr>
                <w:rFonts w:hint="eastAsia"/>
              </w:rPr>
              <w:t>序号</w:t>
            </w:r>
          </w:p>
        </w:tc>
        <w:tc>
          <w:tcPr>
            <w:tcW w:w="3958" w:type="dxa"/>
            <w:shd w:val="clear" w:color="auto" w:fill="E7E6E6" w:themeFill="background2"/>
          </w:tcPr>
          <w:p>
            <w:r>
              <w:rPr>
                <w:rFonts w:hint="eastAsia"/>
              </w:rPr>
              <w:t>问题</w:t>
            </w:r>
          </w:p>
        </w:tc>
        <w:tc>
          <w:tcPr>
            <w:tcW w:w="3830" w:type="dxa"/>
            <w:shd w:val="clear" w:color="auto" w:fill="E7E6E6" w:themeFill="background2"/>
          </w:tcPr>
          <w:p>
            <w:r>
              <w:rPr>
                <w:rFonts w:hint="eastAsia"/>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1</w:t>
            </w:r>
          </w:p>
        </w:tc>
        <w:tc>
          <w:tcPr>
            <w:tcW w:w="3958" w:type="dxa"/>
          </w:tcPr>
          <w:p>
            <w:r>
              <w:rPr>
                <w:rFonts w:hint="eastAsia"/>
              </w:rPr>
              <w:t>渠道编码如何定义，如何解决需求改造</w:t>
            </w:r>
          </w:p>
        </w:tc>
        <w:tc>
          <w:tcPr>
            <w:tcW w:w="383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2</w:t>
            </w:r>
          </w:p>
        </w:tc>
        <w:tc>
          <w:tcPr>
            <w:tcW w:w="3958" w:type="dxa"/>
          </w:tcPr>
          <w:p>
            <w:r>
              <w:rPr>
                <w:rFonts w:hint="eastAsia"/>
              </w:rPr>
              <w:t>限制的区域（有效或者无效），到地级市，如果区域较多的情况，前端展示问题</w:t>
            </w:r>
          </w:p>
        </w:tc>
        <w:tc>
          <w:tcPr>
            <w:tcW w:w="383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3</w:t>
            </w:r>
          </w:p>
        </w:tc>
        <w:tc>
          <w:tcPr>
            <w:tcW w:w="3958" w:type="dxa"/>
          </w:tcPr>
          <w:p>
            <w:r>
              <w:rPr>
                <w:rFonts w:hint="eastAsia"/>
              </w:rPr>
              <w:t>重跑功能补偿机制是否需要</w:t>
            </w:r>
          </w:p>
        </w:tc>
        <w:tc>
          <w:tcPr>
            <w:tcW w:w="3830" w:type="dxa"/>
          </w:tcPr>
          <w:p>
            <w:r>
              <w:rPr>
                <w:rFonts w:hint="eastAsia"/>
              </w:rPr>
              <w:t>本期暂不考虑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4</w:t>
            </w:r>
          </w:p>
        </w:tc>
        <w:tc>
          <w:tcPr>
            <w:tcW w:w="3958" w:type="dxa"/>
          </w:tcPr>
          <w:p>
            <w:r>
              <w:rPr>
                <w:rFonts w:hint="eastAsia"/>
              </w:rPr>
              <w:t>【业务发布】页面根据指定业务场景增加搜索条件，可组合查询，需技术调研代码可实施性</w:t>
            </w:r>
          </w:p>
        </w:tc>
        <w:tc>
          <w:tcPr>
            <w:tcW w:w="383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5</w:t>
            </w:r>
          </w:p>
        </w:tc>
        <w:tc>
          <w:tcPr>
            <w:tcW w:w="3958" w:type="dxa"/>
          </w:tcPr>
          <w:p>
            <w:r>
              <w:rPr>
                <w:rFonts w:hint="eastAsia"/>
              </w:rPr>
              <w:t>【业务发布】，【银行信用卡管理】存在很多历史遗留数据，如何有效处理保留少数有效数据</w:t>
            </w:r>
          </w:p>
        </w:tc>
        <w:tc>
          <w:tcPr>
            <w:tcW w:w="3830" w:type="dxa"/>
          </w:tcPr>
          <w:p>
            <w:r>
              <w:rPr>
                <w:rFonts w:hint="eastAsia"/>
              </w:rPr>
              <w:t>不做物理删除，增加筛选条件；或者将历史无效数据做归档备份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r>
              <w:rPr>
                <w:rFonts w:hint="eastAsia"/>
              </w:rPr>
              <w:t>6</w:t>
            </w:r>
          </w:p>
        </w:tc>
        <w:tc>
          <w:tcPr>
            <w:tcW w:w="3958" w:type="dxa"/>
          </w:tcPr>
          <w:p>
            <w:r>
              <w:rPr>
                <w:rFonts w:hint="eastAsia"/>
              </w:rPr>
              <w:t>匹配规则维护，对账要素，手机号掩码规则，姓名掩码规则，身份证ID掩码规则目前是后端写死枚举值，将来如果有新增规则，如何同步有效</w:t>
            </w:r>
          </w:p>
        </w:tc>
        <w:tc>
          <w:tcPr>
            <w:tcW w:w="3830" w:type="dxa"/>
          </w:tcPr>
          <w:p/>
        </w:tc>
      </w:tr>
    </w:tbl>
    <w:p/>
    <w:p>
      <w:pPr>
        <w:pStyle w:val="2"/>
      </w:pPr>
      <w:bookmarkStart w:id="47" w:name="_Toc23162"/>
      <w:r>
        <w:rPr>
          <w:rFonts w:hint="eastAsia"/>
        </w:rPr>
        <w:t>功能优先级</w:t>
      </w:r>
      <w:bookmarkEnd w:id="46"/>
      <w:bookmarkEnd w:id="47"/>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1960"/>
        <w:gridCol w:w="1953"/>
        <w:gridCol w:w="1953"/>
        <w:gridCol w:w="1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shd w:val="clear" w:color="auto" w:fill="E7E6E6" w:themeFill="background2"/>
          </w:tcPr>
          <w:p>
            <w:r>
              <w:rPr>
                <w:rFonts w:hint="eastAsia"/>
              </w:rPr>
              <w:t>序号</w:t>
            </w:r>
          </w:p>
        </w:tc>
        <w:tc>
          <w:tcPr>
            <w:tcW w:w="1960" w:type="dxa"/>
            <w:shd w:val="clear" w:color="auto" w:fill="E7E6E6" w:themeFill="background2"/>
          </w:tcPr>
          <w:p>
            <w:r>
              <w:rPr>
                <w:rFonts w:hint="eastAsia"/>
              </w:rPr>
              <w:t>功能主模块</w:t>
            </w:r>
          </w:p>
        </w:tc>
        <w:tc>
          <w:tcPr>
            <w:tcW w:w="1953" w:type="dxa"/>
            <w:shd w:val="clear" w:color="auto" w:fill="E7E6E6" w:themeFill="background2"/>
          </w:tcPr>
          <w:p>
            <w:r>
              <w:rPr>
                <w:rFonts w:hint="eastAsia"/>
              </w:rPr>
              <w:t>子模块</w:t>
            </w:r>
          </w:p>
        </w:tc>
        <w:tc>
          <w:tcPr>
            <w:tcW w:w="1953" w:type="dxa"/>
            <w:shd w:val="clear" w:color="auto" w:fill="E7E6E6" w:themeFill="background2"/>
          </w:tcPr>
          <w:p>
            <w:r>
              <w:rPr>
                <w:rFonts w:hint="eastAsia"/>
              </w:rPr>
              <w:t>优先级（A&gt;B&gt;C)</w:t>
            </w:r>
          </w:p>
        </w:tc>
        <w:tc>
          <w:tcPr>
            <w:tcW w:w="1163" w:type="dxa"/>
            <w:shd w:val="clear" w:color="auto" w:fill="E7E6E6" w:themeFill="background2"/>
          </w:tcPr>
          <w:p>
            <w:r>
              <w:rPr>
                <w:rFonts w:hint="eastAsia"/>
              </w:rPr>
              <w:t>实现阶段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shd w:val="clear" w:color="auto" w:fill="FFFFFF" w:themeFill="background1"/>
          </w:tcPr>
          <w:p/>
        </w:tc>
        <w:tc>
          <w:tcPr>
            <w:tcW w:w="1960" w:type="dxa"/>
            <w:shd w:val="clear" w:color="auto" w:fill="FFFFFF" w:themeFill="background1"/>
          </w:tcPr>
          <w:p/>
        </w:tc>
        <w:tc>
          <w:tcPr>
            <w:tcW w:w="1953" w:type="dxa"/>
            <w:shd w:val="clear" w:color="auto" w:fill="FFFFFF" w:themeFill="background1"/>
          </w:tcPr>
          <w:p/>
        </w:tc>
        <w:tc>
          <w:tcPr>
            <w:tcW w:w="1953" w:type="dxa"/>
            <w:shd w:val="clear" w:color="auto" w:fill="FFFFFF" w:themeFill="background1"/>
          </w:tcPr>
          <w:p/>
        </w:tc>
        <w:tc>
          <w:tcPr>
            <w:tcW w:w="1163" w:type="dxa"/>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shd w:val="clear" w:color="auto" w:fill="FFFFFF" w:themeFill="background1"/>
          </w:tcPr>
          <w:p/>
        </w:tc>
        <w:tc>
          <w:tcPr>
            <w:tcW w:w="1960" w:type="dxa"/>
            <w:shd w:val="clear" w:color="auto" w:fill="FFFFFF" w:themeFill="background1"/>
          </w:tcPr>
          <w:p/>
        </w:tc>
        <w:tc>
          <w:tcPr>
            <w:tcW w:w="1953" w:type="dxa"/>
            <w:shd w:val="clear" w:color="auto" w:fill="FFFFFF" w:themeFill="background1"/>
          </w:tcPr>
          <w:p/>
        </w:tc>
        <w:tc>
          <w:tcPr>
            <w:tcW w:w="1953" w:type="dxa"/>
            <w:shd w:val="clear" w:color="auto" w:fill="FFFFFF" w:themeFill="background1"/>
          </w:tcPr>
          <w:p/>
        </w:tc>
        <w:tc>
          <w:tcPr>
            <w:tcW w:w="1163" w:type="dxa"/>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shd w:val="clear" w:color="auto" w:fill="FFFFFF" w:themeFill="background1"/>
          </w:tcPr>
          <w:p/>
        </w:tc>
        <w:tc>
          <w:tcPr>
            <w:tcW w:w="1960" w:type="dxa"/>
            <w:shd w:val="clear" w:color="auto" w:fill="FFFFFF" w:themeFill="background1"/>
          </w:tcPr>
          <w:p/>
        </w:tc>
        <w:tc>
          <w:tcPr>
            <w:tcW w:w="1953" w:type="dxa"/>
            <w:shd w:val="clear" w:color="auto" w:fill="FFFFFF" w:themeFill="background1"/>
          </w:tcPr>
          <w:p/>
        </w:tc>
        <w:tc>
          <w:tcPr>
            <w:tcW w:w="1953" w:type="dxa"/>
            <w:shd w:val="clear" w:color="auto" w:fill="FFFFFF" w:themeFill="background1"/>
          </w:tcPr>
          <w:p/>
        </w:tc>
        <w:tc>
          <w:tcPr>
            <w:tcW w:w="1163" w:type="dxa"/>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shd w:val="clear" w:color="auto" w:fill="FFFFFF" w:themeFill="background1"/>
          </w:tcPr>
          <w:p/>
        </w:tc>
        <w:tc>
          <w:tcPr>
            <w:tcW w:w="1960" w:type="dxa"/>
            <w:shd w:val="clear" w:color="auto" w:fill="FFFFFF" w:themeFill="background1"/>
          </w:tcPr>
          <w:p/>
        </w:tc>
        <w:tc>
          <w:tcPr>
            <w:tcW w:w="1953" w:type="dxa"/>
            <w:shd w:val="clear" w:color="auto" w:fill="FFFFFF" w:themeFill="background1"/>
          </w:tcPr>
          <w:p/>
        </w:tc>
        <w:tc>
          <w:tcPr>
            <w:tcW w:w="1953" w:type="dxa"/>
            <w:shd w:val="clear" w:color="auto" w:fill="FFFFFF" w:themeFill="background1"/>
          </w:tcPr>
          <w:p/>
        </w:tc>
        <w:tc>
          <w:tcPr>
            <w:tcW w:w="1163" w:type="dxa"/>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shd w:val="clear" w:color="auto" w:fill="FFFFFF" w:themeFill="background1"/>
          </w:tcPr>
          <w:p/>
        </w:tc>
        <w:tc>
          <w:tcPr>
            <w:tcW w:w="1960" w:type="dxa"/>
            <w:shd w:val="clear" w:color="auto" w:fill="FFFFFF" w:themeFill="background1"/>
          </w:tcPr>
          <w:p/>
        </w:tc>
        <w:tc>
          <w:tcPr>
            <w:tcW w:w="1953" w:type="dxa"/>
            <w:shd w:val="clear" w:color="auto" w:fill="FFFFFF" w:themeFill="background1"/>
          </w:tcPr>
          <w:p/>
        </w:tc>
        <w:tc>
          <w:tcPr>
            <w:tcW w:w="1953" w:type="dxa"/>
            <w:shd w:val="clear" w:color="auto" w:fill="FFFFFF" w:themeFill="background1"/>
          </w:tcPr>
          <w:p/>
        </w:tc>
        <w:tc>
          <w:tcPr>
            <w:tcW w:w="1163" w:type="dxa"/>
            <w:shd w:val="clear" w:color="auto" w:fill="FFFFFF" w:themeFill="background1"/>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0" w:type="dxa"/>
            <w:shd w:val="clear" w:color="auto" w:fill="FFFFFF" w:themeFill="background1"/>
          </w:tcPr>
          <w:p/>
        </w:tc>
        <w:tc>
          <w:tcPr>
            <w:tcW w:w="1960" w:type="dxa"/>
            <w:shd w:val="clear" w:color="auto" w:fill="FFFFFF" w:themeFill="background1"/>
          </w:tcPr>
          <w:p/>
        </w:tc>
        <w:tc>
          <w:tcPr>
            <w:tcW w:w="1953" w:type="dxa"/>
            <w:shd w:val="clear" w:color="auto" w:fill="FFFFFF" w:themeFill="background1"/>
          </w:tcPr>
          <w:p/>
        </w:tc>
        <w:tc>
          <w:tcPr>
            <w:tcW w:w="1953" w:type="dxa"/>
            <w:shd w:val="clear" w:color="auto" w:fill="FFFFFF" w:themeFill="background1"/>
          </w:tcPr>
          <w:p/>
        </w:tc>
        <w:tc>
          <w:tcPr>
            <w:tcW w:w="1163" w:type="dxa"/>
            <w:shd w:val="clear" w:color="auto" w:fill="FFFFFF" w:themeFill="background1"/>
          </w:tcPr>
          <w:p/>
        </w:tc>
      </w:tr>
    </w:tbl>
    <w:p/>
    <w:sectPr>
      <w:footerReference r:id="rId6" w:type="first"/>
      <w:pgSz w:w="11906" w:h="16838"/>
      <w:pgMar w:top="1440" w:right="1800" w:bottom="1440" w:left="1800" w:header="851" w:footer="992" w:gutter="0"/>
      <w:pgNumType w:start="1"/>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ione" w:date="2020-12-21T14:45:00Z" w:initials="">
    <w:p w14:paraId="7489597F">
      <w:pPr>
        <w:pStyle w:val="11"/>
      </w:pPr>
      <w:r>
        <w:rPr>
          <w:rFonts w:hint="eastAsia"/>
        </w:rPr>
        <w:t>待定</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489597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both"/>
    </w:pPr>
    <w:r>
      <w:rPr>
        <w:rFonts w:hint="eastAsia"/>
      </w:rPr>
      <w:t>拉卡拉支付支付服务股份有限公司</w:t>
    </w:r>
    <w:r>
      <w:ptab w:relativeTo="margin" w:alignment="center" w:leader="none"/>
    </w:r>
    <w:r>
      <w:ptab w:relativeTo="margin" w:alignment="right" w:leader="none"/>
    </w:r>
    <w:r>
      <w:rPr>
        <w:rFonts w:hint="eastAsia" w:eastAsiaTheme="minorHAnsi"/>
      </w:rPr>
      <w:t>产品部</w:t>
    </w:r>
    <w:r>
      <w:rPr>
        <w:rFonts w:eastAsiaTheme="minorHAnsi"/>
      </w:rPr>
      <w:t>·</w:t>
    </w:r>
    <w:r>
      <w:rPr>
        <w:rFonts w:hint="eastAsia" w:eastAsiaTheme="minorHAnsi"/>
      </w:rPr>
      <w:t>产品需求说明书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2243D"/>
    <w:multiLevelType w:val="singleLevel"/>
    <w:tmpl w:val="8702243D"/>
    <w:lvl w:ilvl="0" w:tentative="0">
      <w:start w:val="1"/>
      <w:numFmt w:val="decimal"/>
      <w:suff w:val="nothing"/>
      <w:lvlText w:val="%1、"/>
      <w:lvlJc w:val="left"/>
      <w:pPr>
        <w:ind w:left="210" w:firstLine="0"/>
      </w:pPr>
    </w:lvl>
  </w:abstractNum>
  <w:abstractNum w:abstractNumId="1">
    <w:nsid w:val="890E680B"/>
    <w:multiLevelType w:val="singleLevel"/>
    <w:tmpl w:val="890E680B"/>
    <w:lvl w:ilvl="0" w:tentative="0">
      <w:start w:val="1"/>
      <w:numFmt w:val="decimal"/>
      <w:suff w:val="nothing"/>
      <w:lvlText w:val="（%1）"/>
      <w:lvlJc w:val="left"/>
    </w:lvl>
  </w:abstractNum>
  <w:abstractNum w:abstractNumId="2">
    <w:nsid w:val="8AF9981F"/>
    <w:multiLevelType w:val="singleLevel"/>
    <w:tmpl w:val="8AF9981F"/>
    <w:lvl w:ilvl="0" w:tentative="0">
      <w:start w:val="1"/>
      <w:numFmt w:val="decimal"/>
      <w:suff w:val="nothing"/>
      <w:lvlText w:val="%1、"/>
      <w:lvlJc w:val="left"/>
      <w:pPr>
        <w:ind w:left="315" w:firstLine="0"/>
      </w:pPr>
    </w:lvl>
  </w:abstractNum>
  <w:abstractNum w:abstractNumId="3">
    <w:nsid w:val="912D5EBE"/>
    <w:multiLevelType w:val="singleLevel"/>
    <w:tmpl w:val="912D5EBE"/>
    <w:lvl w:ilvl="0" w:tentative="0">
      <w:start w:val="1"/>
      <w:numFmt w:val="decimal"/>
      <w:suff w:val="nothing"/>
      <w:lvlText w:val="%1、"/>
      <w:lvlJc w:val="left"/>
      <w:pPr>
        <w:ind w:left="420" w:firstLine="0"/>
      </w:pPr>
    </w:lvl>
  </w:abstractNum>
  <w:abstractNum w:abstractNumId="4">
    <w:nsid w:val="ABD07C79"/>
    <w:multiLevelType w:val="singleLevel"/>
    <w:tmpl w:val="ABD07C79"/>
    <w:lvl w:ilvl="0" w:tentative="0">
      <w:start w:val="1"/>
      <w:numFmt w:val="decimal"/>
      <w:suff w:val="nothing"/>
      <w:lvlText w:val="（%1）"/>
      <w:lvlJc w:val="left"/>
    </w:lvl>
  </w:abstractNum>
  <w:abstractNum w:abstractNumId="5">
    <w:nsid w:val="ADEBB98C"/>
    <w:multiLevelType w:val="singleLevel"/>
    <w:tmpl w:val="ADEBB98C"/>
    <w:lvl w:ilvl="0" w:tentative="0">
      <w:start w:val="1"/>
      <w:numFmt w:val="bullet"/>
      <w:lvlText w:val=""/>
      <w:lvlJc w:val="left"/>
      <w:pPr>
        <w:ind w:left="420" w:hanging="420"/>
      </w:pPr>
      <w:rPr>
        <w:rFonts w:hint="default" w:ascii="Wingdings" w:hAnsi="Wingdings"/>
      </w:rPr>
    </w:lvl>
  </w:abstractNum>
  <w:abstractNum w:abstractNumId="6">
    <w:nsid w:val="D2239E41"/>
    <w:multiLevelType w:val="singleLevel"/>
    <w:tmpl w:val="D2239E41"/>
    <w:lvl w:ilvl="0" w:tentative="0">
      <w:start w:val="1"/>
      <w:numFmt w:val="decimal"/>
      <w:suff w:val="nothing"/>
      <w:lvlText w:val="%1、"/>
      <w:lvlJc w:val="left"/>
    </w:lvl>
  </w:abstractNum>
  <w:abstractNum w:abstractNumId="7">
    <w:nsid w:val="D8E6A77A"/>
    <w:multiLevelType w:val="singleLevel"/>
    <w:tmpl w:val="D8E6A77A"/>
    <w:lvl w:ilvl="0" w:tentative="0">
      <w:start w:val="1"/>
      <w:numFmt w:val="decimal"/>
      <w:suff w:val="nothing"/>
      <w:lvlText w:val="%1、"/>
      <w:lvlJc w:val="left"/>
      <w:pPr>
        <w:ind w:left="315" w:firstLine="0"/>
      </w:pPr>
    </w:lvl>
  </w:abstractNum>
  <w:abstractNum w:abstractNumId="8">
    <w:nsid w:val="1A6F4B86"/>
    <w:multiLevelType w:val="singleLevel"/>
    <w:tmpl w:val="1A6F4B86"/>
    <w:lvl w:ilvl="0" w:tentative="0">
      <w:start w:val="1"/>
      <w:numFmt w:val="bullet"/>
      <w:lvlText w:val=""/>
      <w:lvlJc w:val="left"/>
      <w:pPr>
        <w:ind w:left="420" w:hanging="420"/>
      </w:pPr>
      <w:rPr>
        <w:rFonts w:hint="default" w:ascii="Wingdings" w:hAnsi="Wingdings"/>
      </w:rPr>
    </w:lvl>
  </w:abstractNum>
  <w:abstractNum w:abstractNumId="9">
    <w:nsid w:val="3AE10663"/>
    <w:multiLevelType w:val="multilevel"/>
    <w:tmpl w:val="3AE10663"/>
    <w:lvl w:ilvl="0" w:tentative="0">
      <w:start w:val="0"/>
      <w:numFmt w:val="bullet"/>
      <w:lvlText w:val="□"/>
      <w:lvlJc w:val="left"/>
      <w:pPr>
        <w:ind w:left="360" w:hanging="360"/>
      </w:pPr>
    </w:lvl>
    <w:lvl w:ilvl="1" w:tentative="0">
      <w:start w:val="1"/>
      <w:numFmt w:val="bullet"/>
      <w:lvlText w:val=""/>
      <w:lvlJc w:val="left"/>
      <w:pPr>
        <w:ind w:left="840" w:hanging="420"/>
      </w:pPr>
    </w:lvl>
    <w:lvl w:ilvl="2" w:tentative="0">
      <w:start w:val="1"/>
      <w:numFmt w:val="bullet"/>
      <w:lvlText w:val=""/>
      <w:lvlJc w:val="left"/>
      <w:pPr>
        <w:ind w:left="1260" w:hanging="420"/>
      </w:pPr>
    </w:lvl>
    <w:lvl w:ilvl="3" w:tentative="0">
      <w:start w:val="1"/>
      <w:numFmt w:val="bullet"/>
      <w:lvlText w:val=""/>
      <w:lvlJc w:val="left"/>
      <w:pPr>
        <w:ind w:left="1680" w:hanging="420"/>
      </w:pPr>
    </w:lvl>
    <w:lvl w:ilvl="4" w:tentative="0">
      <w:start w:val="1"/>
      <w:numFmt w:val="bullet"/>
      <w:lvlText w:val=""/>
      <w:lvlJc w:val="left"/>
      <w:pPr>
        <w:ind w:left="2100" w:hanging="420"/>
      </w:pPr>
    </w:lvl>
    <w:lvl w:ilvl="5" w:tentative="0">
      <w:start w:val="1"/>
      <w:numFmt w:val="bullet"/>
      <w:lvlText w:val=""/>
      <w:lvlJc w:val="left"/>
      <w:pPr>
        <w:ind w:left="2520" w:hanging="420"/>
      </w:pPr>
    </w:lvl>
    <w:lvl w:ilvl="6" w:tentative="0">
      <w:start w:val="1"/>
      <w:numFmt w:val="bullet"/>
      <w:lvlText w:val=""/>
      <w:lvlJc w:val="left"/>
      <w:pPr>
        <w:ind w:left="2940" w:hanging="420"/>
      </w:pPr>
    </w:lvl>
    <w:lvl w:ilvl="7" w:tentative="0">
      <w:start w:val="1"/>
      <w:numFmt w:val="bullet"/>
      <w:lvlText w:val=""/>
      <w:lvlJc w:val="left"/>
      <w:pPr>
        <w:ind w:left="3360" w:hanging="420"/>
      </w:pPr>
    </w:lvl>
    <w:lvl w:ilvl="8" w:tentative="0">
      <w:start w:val="1"/>
      <w:numFmt w:val="bullet"/>
      <w:lvlText w:val=""/>
      <w:lvlJc w:val="left"/>
      <w:pPr>
        <w:ind w:left="3780" w:hanging="420"/>
      </w:pPr>
    </w:lvl>
  </w:abstractNum>
  <w:abstractNum w:abstractNumId="10">
    <w:nsid w:val="4B035E4A"/>
    <w:multiLevelType w:val="singleLevel"/>
    <w:tmpl w:val="4B035E4A"/>
    <w:lvl w:ilvl="0" w:tentative="0">
      <w:start w:val="1"/>
      <w:numFmt w:val="decimal"/>
      <w:suff w:val="nothing"/>
      <w:lvlText w:val="（%1）"/>
      <w:lvlJc w:val="left"/>
    </w:lvl>
  </w:abstractNum>
  <w:abstractNum w:abstractNumId="11">
    <w:nsid w:val="4D8D9AD3"/>
    <w:multiLevelType w:val="singleLevel"/>
    <w:tmpl w:val="4D8D9AD3"/>
    <w:lvl w:ilvl="0" w:tentative="0">
      <w:start w:val="1"/>
      <w:numFmt w:val="bullet"/>
      <w:lvlText w:val=""/>
      <w:lvlJc w:val="left"/>
      <w:pPr>
        <w:ind w:left="420" w:hanging="420"/>
      </w:pPr>
      <w:rPr>
        <w:rFonts w:hint="default" w:ascii="Wingdings" w:hAnsi="Wingdings"/>
      </w:rPr>
    </w:lvl>
  </w:abstractNum>
  <w:abstractNum w:abstractNumId="12">
    <w:nsid w:val="58E1EBEE"/>
    <w:multiLevelType w:val="singleLevel"/>
    <w:tmpl w:val="58E1EBEE"/>
    <w:lvl w:ilvl="0" w:tentative="0">
      <w:start w:val="4"/>
      <w:numFmt w:val="decimal"/>
      <w:suff w:val="nothing"/>
      <w:lvlText w:val="（%1）"/>
      <w:lvlJc w:val="left"/>
    </w:lvl>
  </w:abstractNum>
  <w:abstractNum w:abstractNumId="13">
    <w:nsid w:val="62472484"/>
    <w:multiLevelType w:val="singleLevel"/>
    <w:tmpl w:val="62472484"/>
    <w:lvl w:ilvl="0" w:tentative="0">
      <w:start w:val="1"/>
      <w:numFmt w:val="decimal"/>
      <w:suff w:val="nothing"/>
      <w:lvlText w:val="%1、"/>
      <w:lvlJc w:val="left"/>
      <w:pPr>
        <w:ind w:left="315" w:firstLine="0"/>
      </w:pPr>
    </w:lvl>
  </w:abstractNum>
  <w:abstractNum w:abstractNumId="14">
    <w:nsid w:val="6591FC72"/>
    <w:multiLevelType w:val="singleLevel"/>
    <w:tmpl w:val="6591FC72"/>
    <w:lvl w:ilvl="0" w:tentative="0">
      <w:start w:val="1"/>
      <w:numFmt w:val="bullet"/>
      <w:lvlText w:val=""/>
      <w:lvlJc w:val="left"/>
      <w:pPr>
        <w:ind w:left="420" w:hanging="420"/>
      </w:pPr>
      <w:rPr>
        <w:rFonts w:hint="default" w:ascii="Wingdings" w:hAnsi="Wingdings"/>
      </w:rPr>
    </w:lvl>
  </w:abstractNum>
  <w:abstractNum w:abstractNumId="15">
    <w:nsid w:val="690C3170"/>
    <w:multiLevelType w:val="multilevel"/>
    <w:tmpl w:val="690C3170"/>
    <w:lvl w:ilvl="0" w:tentative="0">
      <w:start w:val="1"/>
      <w:numFmt w:val="decimal"/>
      <w:pStyle w:val="2"/>
      <w:lvlText w:val="%1"/>
      <w:lvlJc w:val="left"/>
      <w:pPr>
        <w:ind w:left="432" w:hanging="432"/>
      </w:pPr>
    </w:lvl>
    <w:lvl w:ilvl="1" w:tentative="0">
      <w:start w:val="1"/>
      <w:numFmt w:val="decimal"/>
      <w:pStyle w:val="3"/>
      <w:lvlText w:val="%1.%2"/>
      <w:lvlJc w:val="left"/>
      <w:pPr>
        <w:ind w:left="718" w:hanging="576"/>
      </w:pPr>
    </w:lvl>
    <w:lvl w:ilvl="2" w:tentative="0">
      <w:start w:val="1"/>
      <w:numFmt w:val="decimal"/>
      <w:pStyle w:val="4"/>
      <w:lvlText w:val="%1. %2. %3"/>
      <w:lvlJc w:val="left"/>
      <w:pPr>
        <w:ind w:left="720" w:hanging="436"/>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6">
    <w:nsid w:val="7127EBCB"/>
    <w:multiLevelType w:val="singleLevel"/>
    <w:tmpl w:val="7127EBCB"/>
    <w:lvl w:ilvl="0" w:tentative="0">
      <w:start w:val="1"/>
      <w:numFmt w:val="decimal"/>
      <w:suff w:val="nothing"/>
      <w:lvlText w:val="%1、"/>
      <w:lvlJc w:val="left"/>
    </w:lvl>
  </w:abstractNum>
  <w:abstractNum w:abstractNumId="17">
    <w:nsid w:val="7C2338EE"/>
    <w:multiLevelType w:val="singleLevel"/>
    <w:tmpl w:val="7C2338EE"/>
    <w:lvl w:ilvl="0" w:tentative="0">
      <w:start w:val="1"/>
      <w:numFmt w:val="decimal"/>
      <w:suff w:val="nothing"/>
      <w:lvlText w:val="%1、"/>
      <w:lvlJc w:val="left"/>
    </w:lvl>
  </w:abstractNum>
  <w:num w:numId="1">
    <w:abstractNumId w:val="15"/>
  </w:num>
  <w:num w:numId="2">
    <w:abstractNumId w:val="9"/>
  </w:num>
  <w:num w:numId="3">
    <w:abstractNumId w:val="2"/>
  </w:num>
  <w:num w:numId="4">
    <w:abstractNumId w:val="3"/>
  </w:num>
  <w:num w:numId="5">
    <w:abstractNumId w:val="8"/>
  </w:num>
  <w:num w:numId="6">
    <w:abstractNumId w:val="4"/>
  </w:num>
  <w:num w:numId="7">
    <w:abstractNumId w:val="0"/>
  </w:num>
  <w:num w:numId="8">
    <w:abstractNumId w:val="6"/>
  </w:num>
  <w:num w:numId="9">
    <w:abstractNumId w:val="11"/>
  </w:num>
  <w:num w:numId="10">
    <w:abstractNumId w:val="14"/>
  </w:num>
  <w:num w:numId="11">
    <w:abstractNumId w:val="16"/>
  </w:num>
  <w:num w:numId="12">
    <w:abstractNumId w:val="1"/>
  </w:num>
  <w:num w:numId="13">
    <w:abstractNumId w:val="12"/>
  </w:num>
  <w:num w:numId="14">
    <w:abstractNumId w:val="7"/>
  </w:num>
  <w:num w:numId="15">
    <w:abstractNumId w:val="10"/>
  </w:num>
  <w:num w:numId="16">
    <w:abstractNumId w:val="5"/>
  </w:num>
  <w:num w:numId="17">
    <w:abstractNumId w:val="13"/>
  </w:num>
  <w:num w:numId="18">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ione">
    <w15:presenceInfo w15:providerId="None" w15:userId="Di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4B52"/>
    <w:rsid w:val="000403DE"/>
    <w:rsid w:val="00040B66"/>
    <w:rsid w:val="00045FF6"/>
    <w:rsid w:val="0004775A"/>
    <w:rsid w:val="00060611"/>
    <w:rsid w:val="00094C3A"/>
    <w:rsid w:val="000A596C"/>
    <w:rsid w:val="000B2CFC"/>
    <w:rsid w:val="000C0E22"/>
    <w:rsid w:val="000D1F6D"/>
    <w:rsid w:val="000E039F"/>
    <w:rsid w:val="000E2164"/>
    <w:rsid w:val="00153AF4"/>
    <w:rsid w:val="00160FD4"/>
    <w:rsid w:val="00163C30"/>
    <w:rsid w:val="00172A27"/>
    <w:rsid w:val="0017475D"/>
    <w:rsid w:val="001A3DCB"/>
    <w:rsid w:val="002103C1"/>
    <w:rsid w:val="00253E02"/>
    <w:rsid w:val="00272460"/>
    <w:rsid w:val="00294014"/>
    <w:rsid w:val="002A12A2"/>
    <w:rsid w:val="002A464F"/>
    <w:rsid w:val="002D707F"/>
    <w:rsid w:val="002E0427"/>
    <w:rsid w:val="002E5668"/>
    <w:rsid w:val="003154F2"/>
    <w:rsid w:val="00334770"/>
    <w:rsid w:val="00340ADA"/>
    <w:rsid w:val="00352AF9"/>
    <w:rsid w:val="003634BA"/>
    <w:rsid w:val="00372ACA"/>
    <w:rsid w:val="00372F59"/>
    <w:rsid w:val="00377C4E"/>
    <w:rsid w:val="00396CCA"/>
    <w:rsid w:val="003A498B"/>
    <w:rsid w:val="003A6243"/>
    <w:rsid w:val="003C2D2B"/>
    <w:rsid w:val="003D21C1"/>
    <w:rsid w:val="003D32DB"/>
    <w:rsid w:val="003E3641"/>
    <w:rsid w:val="00403661"/>
    <w:rsid w:val="004062C8"/>
    <w:rsid w:val="004129E1"/>
    <w:rsid w:val="00427704"/>
    <w:rsid w:val="00431B37"/>
    <w:rsid w:val="0045685E"/>
    <w:rsid w:val="004578DF"/>
    <w:rsid w:val="004B73A9"/>
    <w:rsid w:val="004C1F8E"/>
    <w:rsid w:val="004D2DC1"/>
    <w:rsid w:val="004D773A"/>
    <w:rsid w:val="004E07C0"/>
    <w:rsid w:val="004E6A67"/>
    <w:rsid w:val="004F2B2F"/>
    <w:rsid w:val="00503D49"/>
    <w:rsid w:val="00507E85"/>
    <w:rsid w:val="00512399"/>
    <w:rsid w:val="005158CD"/>
    <w:rsid w:val="00526326"/>
    <w:rsid w:val="005409D1"/>
    <w:rsid w:val="00544D1E"/>
    <w:rsid w:val="005535A3"/>
    <w:rsid w:val="00555A5D"/>
    <w:rsid w:val="00557DA7"/>
    <w:rsid w:val="00557E2A"/>
    <w:rsid w:val="005642C1"/>
    <w:rsid w:val="005704F6"/>
    <w:rsid w:val="00573F4B"/>
    <w:rsid w:val="00574316"/>
    <w:rsid w:val="005C3F1E"/>
    <w:rsid w:val="005E2715"/>
    <w:rsid w:val="00600593"/>
    <w:rsid w:val="00602163"/>
    <w:rsid w:val="006045B4"/>
    <w:rsid w:val="00607EFF"/>
    <w:rsid w:val="00610FDF"/>
    <w:rsid w:val="006422E3"/>
    <w:rsid w:val="00662792"/>
    <w:rsid w:val="00664A33"/>
    <w:rsid w:val="006654C6"/>
    <w:rsid w:val="00681188"/>
    <w:rsid w:val="00692D83"/>
    <w:rsid w:val="006937FD"/>
    <w:rsid w:val="006A2D44"/>
    <w:rsid w:val="006B1E8F"/>
    <w:rsid w:val="006B2495"/>
    <w:rsid w:val="006B6140"/>
    <w:rsid w:val="006C5C5B"/>
    <w:rsid w:val="006E2EF3"/>
    <w:rsid w:val="007372CC"/>
    <w:rsid w:val="007524AF"/>
    <w:rsid w:val="0076284B"/>
    <w:rsid w:val="007638DE"/>
    <w:rsid w:val="00771B28"/>
    <w:rsid w:val="007833A6"/>
    <w:rsid w:val="007A5E94"/>
    <w:rsid w:val="007B1503"/>
    <w:rsid w:val="007B7B9B"/>
    <w:rsid w:val="007C5B93"/>
    <w:rsid w:val="007D2BD9"/>
    <w:rsid w:val="007F25D6"/>
    <w:rsid w:val="008006BB"/>
    <w:rsid w:val="008143B1"/>
    <w:rsid w:val="0081681F"/>
    <w:rsid w:val="008239A4"/>
    <w:rsid w:val="008256C7"/>
    <w:rsid w:val="00850B46"/>
    <w:rsid w:val="0086660F"/>
    <w:rsid w:val="008726BA"/>
    <w:rsid w:val="0088689C"/>
    <w:rsid w:val="008A301C"/>
    <w:rsid w:val="008D5E7A"/>
    <w:rsid w:val="008E4381"/>
    <w:rsid w:val="009012E5"/>
    <w:rsid w:val="0095158D"/>
    <w:rsid w:val="0095277A"/>
    <w:rsid w:val="00972BFF"/>
    <w:rsid w:val="00973DBA"/>
    <w:rsid w:val="009854F1"/>
    <w:rsid w:val="009951C6"/>
    <w:rsid w:val="009F13E5"/>
    <w:rsid w:val="009F5AFC"/>
    <w:rsid w:val="00A15540"/>
    <w:rsid w:val="00A21FDE"/>
    <w:rsid w:val="00A26FBE"/>
    <w:rsid w:val="00A41A6E"/>
    <w:rsid w:val="00A47C90"/>
    <w:rsid w:val="00A73F41"/>
    <w:rsid w:val="00A92904"/>
    <w:rsid w:val="00AA26FA"/>
    <w:rsid w:val="00AE223D"/>
    <w:rsid w:val="00B24F5F"/>
    <w:rsid w:val="00B4144A"/>
    <w:rsid w:val="00B4381D"/>
    <w:rsid w:val="00B55A39"/>
    <w:rsid w:val="00B63C47"/>
    <w:rsid w:val="00B64C8D"/>
    <w:rsid w:val="00B67594"/>
    <w:rsid w:val="00B70AC0"/>
    <w:rsid w:val="00B72308"/>
    <w:rsid w:val="00B76645"/>
    <w:rsid w:val="00BB76ED"/>
    <w:rsid w:val="00BC0353"/>
    <w:rsid w:val="00BC0FCA"/>
    <w:rsid w:val="00BD0425"/>
    <w:rsid w:val="00C072D0"/>
    <w:rsid w:val="00C2293C"/>
    <w:rsid w:val="00C30C62"/>
    <w:rsid w:val="00C806EE"/>
    <w:rsid w:val="00CA0AEE"/>
    <w:rsid w:val="00CA0B7E"/>
    <w:rsid w:val="00CD45DF"/>
    <w:rsid w:val="00CF5BA1"/>
    <w:rsid w:val="00D106EC"/>
    <w:rsid w:val="00D41FE8"/>
    <w:rsid w:val="00D51D82"/>
    <w:rsid w:val="00D5404B"/>
    <w:rsid w:val="00D72551"/>
    <w:rsid w:val="00D756D8"/>
    <w:rsid w:val="00D8054D"/>
    <w:rsid w:val="00DA5C6A"/>
    <w:rsid w:val="00DE4DC2"/>
    <w:rsid w:val="00E04599"/>
    <w:rsid w:val="00E21694"/>
    <w:rsid w:val="00E34CA1"/>
    <w:rsid w:val="00E370C4"/>
    <w:rsid w:val="00E42BBE"/>
    <w:rsid w:val="00E569E7"/>
    <w:rsid w:val="00E672DC"/>
    <w:rsid w:val="00E80C85"/>
    <w:rsid w:val="00EA5628"/>
    <w:rsid w:val="00EA71AF"/>
    <w:rsid w:val="00EC1FBC"/>
    <w:rsid w:val="00EC4336"/>
    <w:rsid w:val="00F0003A"/>
    <w:rsid w:val="00F13C6F"/>
    <w:rsid w:val="00F21873"/>
    <w:rsid w:val="00F26943"/>
    <w:rsid w:val="00F306E6"/>
    <w:rsid w:val="00F51FC0"/>
    <w:rsid w:val="00F74823"/>
    <w:rsid w:val="00F75030"/>
    <w:rsid w:val="00F82643"/>
    <w:rsid w:val="00FD20C4"/>
    <w:rsid w:val="00FD6635"/>
    <w:rsid w:val="00FE050B"/>
    <w:rsid w:val="00FF144B"/>
    <w:rsid w:val="00FF3927"/>
    <w:rsid w:val="0155734D"/>
    <w:rsid w:val="016513B8"/>
    <w:rsid w:val="016635E7"/>
    <w:rsid w:val="01A35ACD"/>
    <w:rsid w:val="01CC469F"/>
    <w:rsid w:val="01EE0E74"/>
    <w:rsid w:val="02012581"/>
    <w:rsid w:val="023A2C20"/>
    <w:rsid w:val="02605A3F"/>
    <w:rsid w:val="026B5278"/>
    <w:rsid w:val="026F2829"/>
    <w:rsid w:val="0279265B"/>
    <w:rsid w:val="02916DEB"/>
    <w:rsid w:val="02AB6FBC"/>
    <w:rsid w:val="02EA3216"/>
    <w:rsid w:val="02ED47D8"/>
    <w:rsid w:val="02F70990"/>
    <w:rsid w:val="030651ED"/>
    <w:rsid w:val="03077A1B"/>
    <w:rsid w:val="03175E1A"/>
    <w:rsid w:val="0342253B"/>
    <w:rsid w:val="03603251"/>
    <w:rsid w:val="03766965"/>
    <w:rsid w:val="038A16E7"/>
    <w:rsid w:val="03ED66C9"/>
    <w:rsid w:val="046B5E33"/>
    <w:rsid w:val="04985DF8"/>
    <w:rsid w:val="04F8366F"/>
    <w:rsid w:val="05802384"/>
    <w:rsid w:val="06022A12"/>
    <w:rsid w:val="063F2B5A"/>
    <w:rsid w:val="066E3286"/>
    <w:rsid w:val="07772AC1"/>
    <w:rsid w:val="077A49E1"/>
    <w:rsid w:val="07E068C7"/>
    <w:rsid w:val="08692806"/>
    <w:rsid w:val="0896507A"/>
    <w:rsid w:val="08C64A67"/>
    <w:rsid w:val="09524DB3"/>
    <w:rsid w:val="09C66690"/>
    <w:rsid w:val="09E76DA1"/>
    <w:rsid w:val="09F81181"/>
    <w:rsid w:val="0A0B3F0F"/>
    <w:rsid w:val="0A132420"/>
    <w:rsid w:val="0A3F160B"/>
    <w:rsid w:val="0A8D3921"/>
    <w:rsid w:val="0AF209AF"/>
    <w:rsid w:val="0B1C3027"/>
    <w:rsid w:val="0B6B067E"/>
    <w:rsid w:val="0BBF5E1D"/>
    <w:rsid w:val="0BD163D0"/>
    <w:rsid w:val="0BD503F5"/>
    <w:rsid w:val="0C091A02"/>
    <w:rsid w:val="0C6F37B1"/>
    <w:rsid w:val="0C8F0875"/>
    <w:rsid w:val="0CAB57D8"/>
    <w:rsid w:val="0D5D1BF3"/>
    <w:rsid w:val="0D85536F"/>
    <w:rsid w:val="0D8F3E69"/>
    <w:rsid w:val="0E5B7694"/>
    <w:rsid w:val="0EA4084C"/>
    <w:rsid w:val="0ECE747B"/>
    <w:rsid w:val="0EE24446"/>
    <w:rsid w:val="0F7E7509"/>
    <w:rsid w:val="0FB6476D"/>
    <w:rsid w:val="100F498D"/>
    <w:rsid w:val="105D255B"/>
    <w:rsid w:val="10E96E91"/>
    <w:rsid w:val="10EE72A1"/>
    <w:rsid w:val="10F60E7A"/>
    <w:rsid w:val="11382091"/>
    <w:rsid w:val="11551588"/>
    <w:rsid w:val="11B82808"/>
    <w:rsid w:val="11BC0CBD"/>
    <w:rsid w:val="11DC20FB"/>
    <w:rsid w:val="11F77F16"/>
    <w:rsid w:val="121577E2"/>
    <w:rsid w:val="1237042C"/>
    <w:rsid w:val="125142A4"/>
    <w:rsid w:val="1281014D"/>
    <w:rsid w:val="128A530F"/>
    <w:rsid w:val="128C4290"/>
    <w:rsid w:val="13151428"/>
    <w:rsid w:val="13287D12"/>
    <w:rsid w:val="13B25E86"/>
    <w:rsid w:val="13B738A6"/>
    <w:rsid w:val="13E97A90"/>
    <w:rsid w:val="14275AB5"/>
    <w:rsid w:val="142D0F58"/>
    <w:rsid w:val="145931D7"/>
    <w:rsid w:val="145B386C"/>
    <w:rsid w:val="149B054D"/>
    <w:rsid w:val="14D45098"/>
    <w:rsid w:val="15023FEA"/>
    <w:rsid w:val="15095ACD"/>
    <w:rsid w:val="15F025BB"/>
    <w:rsid w:val="15F161B3"/>
    <w:rsid w:val="164E368C"/>
    <w:rsid w:val="16CC427D"/>
    <w:rsid w:val="178F1943"/>
    <w:rsid w:val="18543BFB"/>
    <w:rsid w:val="187831B2"/>
    <w:rsid w:val="18923CA0"/>
    <w:rsid w:val="195F173B"/>
    <w:rsid w:val="196B2CBD"/>
    <w:rsid w:val="197A446E"/>
    <w:rsid w:val="199124BA"/>
    <w:rsid w:val="19BF6890"/>
    <w:rsid w:val="19FF2C5E"/>
    <w:rsid w:val="1A08413A"/>
    <w:rsid w:val="1A335321"/>
    <w:rsid w:val="1A786218"/>
    <w:rsid w:val="1AA13DC0"/>
    <w:rsid w:val="1AA77AE6"/>
    <w:rsid w:val="1AAB3CCA"/>
    <w:rsid w:val="1AB06CBA"/>
    <w:rsid w:val="1AD208F6"/>
    <w:rsid w:val="1B1E3833"/>
    <w:rsid w:val="1B3C1479"/>
    <w:rsid w:val="1B495202"/>
    <w:rsid w:val="1B9653AA"/>
    <w:rsid w:val="1B983391"/>
    <w:rsid w:val="1C146B96"/>
    <w:rsid w:val="1D543270"/>
    <w:rsid w:val="1D8C2FFA"/>
    <w:rsid w:val="1D8D2AA9"/>
    <w:rsid w:val="1DA95AB6"/>
    <w:rsid w:val="1DB93787"/>
    <w:rsid w:val="1E196B05"/>
    <w:rsid w:val="1E5A1478"/>
    <w:rsid w:val="1E640700"/>
    <w:rsid w:val="1ED649B4"/>
    <w:rsid w:val="1EE40B18"/>
    <w:rsid w:val="1EE50C74"/>
    <w:rsid w:val="1EEE6F79"/>
    <w:rsid w:val="1F200A00"/>
    <w:rsid w:val="1F3375AF"/>
    <w:rsid w:val="1F422A54"/>
    <w:rsid w:val="1F602D38"/>
    <w:rsid w:val="1F6D7E56"/>
    <w:rsid w:val="1F732E5F"/>
    <w:rsid w:val="1F74586D"/>
    <w:rsid w:val="1FEC48CA"/>
    <w:rsid w:val="201F501B"/>
    <w:rsid w:val="20450B17"/>
    <w:rsid w:val="20A53251"/>
    <w:rsid w:val="20CC50CF"/>
    <w:rsid w:val="21032EE4"/>
    <w:rsid w:val="21187167"/>
    <w:rsid w:val="221A2C13"/>
    <w:rsid w:val="221A5BC4"/>
    <w:rsid w:val="223703FC"/>
    <w:rsid w:val="223A5A0C"/>
    <w:rsid w:val="22703D88"/>
    <w:rsid w:val="227B5BEA"/>
    <w:rsid w:val="22B104D6"/>
    <w:rsid w:val="22C7082F"/>
    <w:rsid w:val="22C847BA"/>
    <w:rsid w:val="234129DF"/>
    <w:rsid w:val="23A65D0C"/>
    <w:rsid w:val="24154656"/>
    <w:rsid w:val="245C3CD4"/>
    <w:rsid w:val="24804B4F"/>
    <w:rsid w:val="252278EF"/>
    <w:rsid w:val="255A5E83"/>
    <w:rsid w:val="256A190B"/>
    <w:rsid w:val="257632BD"/>
    <w:rsid w:val="26437EA8"/>
    <w:rsid w:val="26867E34"/>
    <w:rsid w:val="2694422B"/>
    <w:rsid w:val="269678C9"/>
    <w:rsid w:val="26E9037E"/>
    <w:rsid w:val="270C2C61"/>
    <w:rsid w:val="276729C9"/>
    <w:rsid w:val="278B7D62"/>
    <w:rsid w:val="282F79F6"/>
    <w:rsid w:val="28DF0050"/>
    <w:rsid w:val="28EC38BC"/>
    <w:rsid w:val="29235F00"/>
    <w:rsid w:val="29EF34D1"/>
    <w:rsid w:val="2A1D6422"/>
    <w:rsid w:val="2A4F6522"/>
    <w:rsid w:val="2A87497F"/>
    <w:rsid w:val="2B265740"/>
    <w:rsid w:val="2B465988"/>
    <w:rsid w:val="2B727D93"/>
    <w:rsid w:val="2B9C0E16"/>
    <w:rsid w:val="2BB54F87"/>
    <w:rsid w:val="2BB65839"/>
    <w:rsid w:val="2BE13E87"/>
    <w:rsid w:val="2C2E7740"/>
    <w:rsid w:val="2C3C54A1"/>
    <w:rsid w:val="2D185474"/>
    <w:rsid w:val="2D2C3238"/>
    <w:rsid w:val="2DAA0A18"/>
    <w:rsid w:val="2DBB27EE"/>
    <w:rsid w:val="2DBC6446"/>
    <w:rsid w:val="2DE03C84"/>
    <w:rsid w:val="2DE17554"/>
    <w:rsid w:val="2E5455DE"/>
    <w:rsid w:val="2EEA2A0A"/>
    <w:rsid w:val="2EEF4D6B"/>
    <w:rsid w:val="2F041849"/>
    <w:rsid w:val="2F533E13"/>
    <w:rsid w:val="2F6C79E0"/>
    <w:rsid w:val="2F6D13A1"/>
    <w:rsid w:val="300719FC"/>
    <w:rsid w:val="302D4FEA"/>
    <w:rsid w:val="3034106F"/>
    <w:rsid w:val="310903EA"/>
    <w:rsid w:val="310957A4"/>
    <w:rsid w:val="31285815"/>
    <w:rsid w:val="32042461"/>
    <w:rsid w:val="3224203B"/>
    <w:rsid w:val="32694AD7"/>
    <w:rsid w:val="331E7597"/>
    <w:rsid w:val="33774A40"/>
    <w:rsid w:val="33C915CC"/>
    <w:rsid w:val="33CE653A"/>
    <w:rsid w:val="342C5574"/>
    <w:rsid w:val="346A6350"/>
    <w:rsid w:val="346E5E7C"/>
    <w:rsid w:val="3529056C"/>
    <w:rsid w:val="35565568"/>
    <w:rsid w:val="362A0DAC"/>
    <w:rsid w:val="364C559F"/>
    <w:rsid w:val="36F83AA1"/>
    <w:rsid w:val="37596437"/>
    <w:rsid w:val="378D32BB"/>
    <w:rsid w:val="37947A21"/>
    <w:rsid w:val="37AB56F3"/>
    <w:rsid w:val="37AB7C60"/>
    <w:rsid w:val="37E31549"/>
    <w:rsid w:val="38121DA9"/>
    <w:rsid w:val="385E5FE7"/>
    <w:rsid w:val="38CF6206"/>
    <w:rsid w:val="39054563"/>
    <w:rsid w:val="393C29BD"/>
    <w:rsid w:val="3968753F"/>
    <w:rsid w:val="39F33708"/>
    <w:rsid w:val="39FD6F47"/>
    <w:rsid w:val="3A7C0177"/>
    <w:rsid w:val="3AD94609"/>
    <w:rsid w:val="3AE91977"/>
    <w:rsid w:val="3B1E2AF8"/>
    <w:rsid w:val="3BFE42A2"/>
    <w:rsid w:val="3C050DED"/>
    <w:rsid w:val="3C166C6F"/>
    <w:rsid w:val="3C393E52"/>
    <w:rsid w:val="3C82627E"/>
    <w:rsid w:val="3C906B36"/>
    <w:rsid w:val="3CDB1521"/>
    <w:rsid w:val="3D17560F"/>
    <w:rsid w:val="3D1F3EED"/>
    <w:rsid w:val="3D7E0603"/>
    <w:rsid w:val="3DD2585B"/>
    <w:rsid w:val="3E4B64B4"/>
    <w:rsid w:val="3E530011"/>
    <w:rsid w:val="3E6C6448"/>
    <w:rsid w:val="3E6F0EC1"/>
    <w:rsid w:val="3E782128"/>
    <w:rsid w:val="3E893D4D"/>
    <w:rsid w:val="3EB6500B"/>
    <w:rsid w:val="3ECE4318"/>
    <w:rsid w:val="3EE62E5C"/>
    <w:rsid w:val="3F3D0756"/>
    <w:rsid w:val="3F6437B1"/>
    <w:rsid w:val="3F75420F"/>
    <w:rsid w:val="3FD57F3C"/>
    <w:rsid w:val="40022698"/>
    <w:rsid w:val="401C72C3"/>
    <w:rsid w:val="40442265"/>
    <w:rsid w:val="405C0D96"/>
    <w:rsid w:val="406D7331"/>
    <w:rsid w:val="4090100A"/>
    <w:rsid w:val="40E8086F"/>
    <w:rsid w:val="411E1D3D"/>
    <w:rsid w:val="41470DDB"/>
    <w:rsid w:val="41927453"/>
    <w:rsid w:val="41D87F9F"/>
    <w:rsid w:val="423A3537"/>
    <w:rsid w:val="426B4693"/>
    <w:rsid w:val="42D679DF"/>
    <w:rsid w:val="42E157B4"/>
    <w:rsid w:val="439877F8"/>
    <w:rsid w:val="439F43B5"/>
    <w:rsid w:val="44D40D31"/>
    <w:rsid w:val="44E60A9C"/>
    <w:rsid w:val="451B0394"/>
    <w:rsid w:val="45232DE6"/>
    <w:rsid w:val="454A6EAF"/>
    <w:rsid w:val="45C540DA"/>
    <w:rsid w:val="45F37520"/>
    <w:rsid w:val="45F618FF"/>
    <w:rsid w:val="45F81FA8"/>
    <w:rsid w:val="460A6F60"/>
    <w:rsid w:val="46612D79"/>
    <w:rsid w:val="466E5D56"/>
    <w:rsid w:val="468704FD"/>
    <w:rsid w:val="468E7083"/>
    <w:rsid w:val="46A47241"/>
    <w:rsid w:val="46DC2489"/>
    <w:rsid w:val="471A2458"/>
    <w:rsid w:val="472959D8"/>
    <w:rsid w:val="473C69BA"/>
    <w:rsid w:val="475C64D8"/>
    <w:rsid w:val="47831A87"/>
    <w:rsid w:val="47D51C73"/>
    <w:rsid w:val="47F53F9D"/>
    <w:rsid w:val="47F95B91"/>
    <w:rsid w:val="483B62C0"/>
    <w:rsid w:val="483E42CD"/>
    <w:rsid w:val="4860126A"/>
    <w:rsid w:val="48606CCD"/>
    <w:rsid w:val="487F5952"/>
    <w:rsid w:val="48AC70DA"/>
    <w:rsid w:val="48AD6FA0"/>
    <w:rsid w:val="49787977"/>
    <w:rsid w:val="497E0BF7"/>
    <w:rsid w:val="49B87436"/>
    <w:rsid w:val="49C36701"/>
    <w:rsid w:val="49DE7E5F"/>
    <w:rsid w:val="4A3F2635"/>
    <w:rsid w:val="4A686249"/>
    <w:rsid w:val="4A7F45DE"/>
    <w:rsid w:val="4A8B231F"/>
    <w:rsid w:val="4AB11CB5"/>
    <w:rsid w:val="4ACC5B87"/>
    <w:rsid w:val="4B030162"/>
    <w:rsid w:val="4BE67B3B"/>
    <w:rsid w:val="4BF23FCD"/>
    <w:rsid w:val="4C267FF0"/>
    <w:rsid w:val="4C477ED2"/>
    <w:rsid w:val="4C4D18A9"/>
    <w:rsid w:val="4C5658B3"/>
    <w:rsid w:val="4C904A5A"/>
    <w:rsid w:val="4CC44F2C"/>
    <w:rsid w:val="4CD7006A"/>
    <w:rsid w:val="4D327820"/>
    <w:rsid w:val="4D4F2C0D"/>
    <w:rsid w:val="4DD0106D"/>
    <w:rsid w:val="4E2819F8"/>
    <w:rsid w:val="4E526088"/>
    <w:rsid w:val="4E8C3E42"/>
    <w:rsid w:val="4E947EF0"/>
    <w:rsid w:val="4F2B487C"/>
    <w:rsid w:val="4F3515F6"/>
    <w:rsid w:val="4FDB05BD"/>
    <w:rsid w:val="4FF47E65"/>
    <w:rsid w:val="503349C2"/>
    <w:rsid w:val="507E512E"/>
    <w:rsid w:val="509C2802"/>
    <w:rsid w:val="50B1252B"/>
    <w:rsid w:val="50B23803"/>
    <w:rsid w:val="50FB2CD1"/>
    <w:rsid w:val="51BC32C2"/>
    <w:rsid w:val="51F837BF"/>
    <w:rsid w:val="522F6A3E"/>
    <w:rsid w:val="525314B5"/>
    <w:rsid w:val="52C777A7"/>
    <w:rsid w:val="52E17337"/>
    <w:rsid w:val="53135337"/>
    <w:rsid w:val="531418A3"/>
    <w:rsid w:val="5327418C"/>
    <w:rsid w:val="538747DF"/>
    <w:rsid w:val="53B42F6E"/>
    <w:rsid w:val="5405191D"/>
    <w:rsid w:val="54BF0D1B"/>
    <w:rsid w:val="54FB3DC7"/>
    <w:rsid w:val="5542395D"/>
    <w:rsid w:val="55BB7C00"/>
    <w:rsid w:val="55BE6444"/>
    <w:rsid w:val="55EE5A97"/>
    <w:rsid w:val="55FC1101"/>
    <w:rsid w:val="56052689"/>
    <w:rsid w:val="5617195C"/>
    <w:rsid w:val="562007A2"/>
    <w:rsid w:val="56247294"/>
    <w:rsid w:val="56410F45"/>
    <w:rsid w:val="5646170A"/>
    <w:rsid w:val="56CF1D00"/>
    <w:rsid w:val="56D31E19"/>
    <w:rsid w:val="56DA1204"/>
    <w:rsid w:val="57AC0F31"/>
    <w:rsid w:val="57B8464C"/>
    <w:rsid w:val="57C825FE"/>
    <w:rsid w:val="58AF24A7"/>
    <w:rsid w:val="58DC17FE"/>
    <w:rsid w:val="591F31EC"/>
    <w:rsid w:val="59344766"/>
    <w:rsid w:val="59C9033C"/>
    <w:rsid w:val="59DC0514"/>
    <w:rsid w:val="5B2E08F8"/>
    <w:rsid w:val="5B6350B6"/>
    <w:rsid w:val="5B70136E"/>
    <w:rsid w:val="5BC25CB7"/>
    <w:rsid w:val="5C0D2FBB"/>
    <w:rsid w:val="5C273257"/>
    <w:rsid w:val="5CE305FD"/>
    <w:rsid w:val="5D0558E2"/>
    <w:rsid w:val="5D0577F0"/>
    <w:rsid w:val="5D3B6F37"/>
    <w:rsid w:val="5D682CF7"/>
    <w:rsid w:val="5D7F337B"/>
    <w:rsid w:val="5D825D08"/>
    <w:rsid w:val="5DC957B9"/>
    <w:rsid w:val="5DF2281A"/>
    <w:rsid w:val="5DFF724A"/>
    <w:rsid w:val="5E7C7FDB"/>
    <w:rsid w:val="5EAA7669"/>
    <w:rsid w:val="5EBF7A63"/>
    <w:rsid w:val="5EDE5B72"/>
    <w:rsid w:val="5EEB561F"/>
    <w:rsid w:val="5EF41C95"/>
    <w:rsid w:val="5EF96F33"/>
    <w:rsid w:val="5F1048A3"/>
    <w:rsid w:val="5F364A29"/>
    <w:rsid w:val="5F8F308F"/>
    <w:rsid w:val="5FC20171"/>
    <w:rsid w:val="5FD31AD8"/>
    <w:rsid w:val="5FD46B5F"/>
    <w:rsid w:val="5FD50317"/>
    <w:rsid w:val="5FD528C9"/>
    <w:rsid w:val="5FE2512E"/>
    <w:rsid w:val="608A0CF5"/>
    <w:rsid w:val="609B7EBF"/>
    <w:rsid w:val="60C3028E"/>
    <w:rsid w:val="610834F7"/>
    <w:rsid w:val="614902BB"/>
    <w:rsid w:val="61591A5A"/>
    <w:rsid w:val="61C1324C"/>
    <w:rsid w:val="61C709FA"/>
    <w:rsid w:val="61D05809"/>
    <w:rsid w:val="621A345F"/>
    <w:rsid w:val="62283A52"/>
    <w:rsid w:val="626A346B"/>
    <w:rsid w:val="626B37AF"/>
    <w:rsid w:val="62835764"/>
    <w:rsid w:val="62875531"/>
    <w:rsid w:val="63192894"/>
    <w:rsid w:val="637879A1"/>
    <w:rsid w:val="63810280"/>
    <w:rsid w:val="63B46CD0"/>
    <w:rsid w:val="63C762D0"/>
    <w:rsid w:val="646B4EB8"/>
    <w:rsid w:val="64772720"/>
    <w:rsid w:val="648336A3"/>
    <w:rsid w:val="649D02E6"/>
    <w:rsid w:val="64FC7F78"/>
    <w:rsid w:val="650E77C2"/>
    <w:rsid w:val="65916BE8"/>
    <w:rsid w:val="65DC7272"/>
    <w:rsid w:val="65EC2ED8"/>
    <w:rsid w:val="65FB0502"/>
    <w:rsid w:val="660F79B7"/>
    <w:rsid w:val="66400540"/>
    <w:rsid w:val="666832E7"/>
    <w:rsid w:val="668A0EB1"/>
    <w:rsid w:val="668D6500"/>
    <w:rsid w:val="67084456"/>
    <w:rsid w:val="678D7E55"/>
    <w:rsid w:val="67D0305C"/>
    <w:rsid w:val="68177AE7"/>
    <w:rsid w:val="686E549D"/>
    <w:rsid w:val="68BB5635"/>
    <w:rsid w:val="68BC1931"/>
    <w:rsid w:val="68DA50E2"/>
    <w:rsid w:val="68E5488E"/>
    <w:rsid w:val="6924478D"/>
    <w:rsid w:val="693562AB"/>
    <w:rsid w:val="693E669A"/>
    <w:rsid w:val="695B1E2E"/>
    <w:rsid w:val="69840C54"/>
    <w:rsid w:val="699B5853"/>
    <w:rsid w:val="69A20727"/>
    <w:rsid w:val="69A41C0F"/>
    <w:rsid w:val="69C21B27"/>
    <w:rsid w:val="69D63D35"/>
    <w:rsid w:val="69F541A9"/>
    <w:rsid w:val="6A5207BC"/>
    <w:rsid w:val="6A7F0ED8"/>
    <w:rsid w:val="6A944335"/>
    <w:rsid w:val="6AE11A70"/>
    <w:rsid w:val="6B285EAC"/>
    <w:rsid w:val="6B362DEC"/>
    <w:rsid w:val="6B6C43B5"/>
    <w:rsid w:val="6C075BAB"/>
    <w:rsid w:val="6C295EAF"/>
    <w:rsid w:val="6C3E44CB"/>
    <w:rsid w:val="6C5C4FC6"/>
    <w:rsid w:val="6C8E6CDC"/>
    <w:rsid w:val="6C945AC7"/>
    <w:rsid w:val="6CCB6A0D"/>
    <w:rsid w:val="6CD12017"/>
    <w:rsid w:val="6CE60F96"/>
    <w:rsid w:val="6CEF2E47"/>
    <w:rsid w:val="6D262E5E"/>
    <w:rsid w:val="6D5D0076"/>
    <w:rsid w:val="6D5D024C"/>
    <w:rsid w:val="6D827E5F"/>
    <w:rsid w:val="6DF71253"/>
    <w:rsid w:val="6DFC6F5B"/>
    <w:rsid w:val="6E483908"/>
    <w:rsid w:val="6E6C0B32"/>
    <w:rsid w:val="6E6F0333"/>
    <w:rsid w:val="6ED808DA"/>
    <w:rsid w:val="6F4C34AF"/>
    <w:rsid w:val="6FC87649"/>
    <w:rsid w:val="702F46C1"/>
    <w:rsid w:val="70526BDA"/>
    <w:rsid w:val="70C17457"/>
    <w:rsid w:val="710535E8"/>
    <w:rsid w:val="71124B5F"/>
    <w:rsid w:val="71142F48"/>
    <w:rsid w:val="71A83A6F"/>
    <w:rsid w:val="720529E6"/>
    <w:rsid w:val="722143B2"/>
    <w:rsid w:val="723B58BF"/>
    <w:rsid w:val="72A47F5F"/>
    <w:rsid w:val="72B012BA"/>
    <w:rsid w:val="72BC7224"/>
    <w:rsid w:val="72F0462F"/>
    <w:rsid w:val="734B5BFB"/>
    <w:rsid w:val="73A3498E"/>
    <w:rsid w:val="74611B17"/>
    <w:rsid w:val="749A013F"/>
    <w:rsid w:val="74CF53F2"/>
    <w:rsid w:val="74FE3671"/>
    <w:rsid w:val="750027C5"/>
    <w:rsid w:val="75A4466A"/>
    <w:rsid w:val="75AE5F9B"/>
    <w:rsid w:val="75CF1466"/>
    <w:rsid w:val="76084678"/>
    <w:rsid w:val="76422B40"/>
    <w:rsid w:val="7656026B"/>
    <w:rsid w:val="76817148"/>
    <w:rsid w:val="77127CE1"/>
    <w:rsid w:val="77B50C03"/>
    <w:rsid w:val="77C46829"/>
    <w:rsid w:val="78237279"/>
    <w:rsid w:val="7863753C"/>
    <w:rsid w:val="788B45CB"/>
    <w:rsid w:val="788D2023"/>
    <w:rsid w:val="78D228DF"/>
    <w:rsid w:val="79D83770"/>
    <w:rsid w:val="79EE58EE"/>
    <w:rsid w:val="79F95D5A"/>
    <w:rsid w:val="7A60564B"/>
    <w:rsid w:val="7C261FFE"/>
    <w:rsid w:val="7C632E97"/>
    <w:rsid w:val="7C650DA7"/>
    <w:rsid w:val="7C9850EE"/>
    <w:rsid w:val="7CA1120A"/>
    <w:rsid w:val="7D304D1A"/>
    <w:rsid w:val="7D72239B"/>
    <w:rsid w:val="7DAE760E"/>
    <w:rsid w:val="7DEC46CB"/>
    <w:rsid w:val="7E20263B"/>
    <w:rsid w:val="7E916A5D"/>
    <w:rsid w:val="7EC5163D"/>
    <w:rsid w:val="7F3A1270"/>
    <w:rsid w:val="7F684E1E"/>
    <w:rsid w:val="7FAB2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HAnsi" w:hAnsiTheme="minorHAnsi"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28"/>
      <w:szCs w:val="44"/>
    </w:rPr>
  </w:style>
  <w:style w:type="paragraph" w:styleId="3">
    <w:name w:val="heading 2"/>
    <w:basedOn w:val="1"/>
    <w:next w:val="1"/>
    <w:link w:val="28"/>
    <w:unhideWhenUsed/>
    <w:qFormat/>
    <w:uiPriority w:val="9"/>
    <w:pPr>
      <w:numPr>
        <w:ilvl w:val="1"/>
        <w:numId w:val="1"/>
      </w:numPr>
      <w:spacing w:before="260" w:after="260" w:line="415" w:lineRule="auto"/>
      <w:outlineLvl w:val="1"/>
    </w:pPr>
    <w:rPr>
      <w:rFonts w:asciiTheme="majorHAnsi" w:hAnsiTheme="majorHAnsi" w:cstheme="majorBidi"/>
      <w:b/>
      <w:bCs/>
      <w:sz w:val="24"/>
      <w:szCs w:val="32"/>
    </w:rPr>
  </w:style>
  <w:style w:type="paragraph" w:styleId="4">
    <w:name w:val="heading 3"/>
    <w:basedOn w:val="1"/>
    <w:next w:val="1"/>
    <w:link w:val="29"/>
    <w:unhideWhenUsed/>
    <w:qFormat/>
    <w:uiPriority w:val="9"/>
    <w:pPr>
      <w:keepNext/>
      <w:keepLines/>
      <w:numPr>
        <w:ilvl w:val="2"/>
        <w:numId w:val="1"/>
      </w:numPr>
      <w:spacing w:before="260" w:after="260" w:line="415" w:lineRule="auto"/>
      <w:outlineLvl w:val="2"/>
    </w:pPr>
    <w:rPr>
      <w:b/>
      <w:bCs/>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2"/>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3"/>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4"/>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5"/>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Body Text"/>
    <w:basedOn w:val="1"/>
    <w:qFormat/>
    <w:uiPriority w:val="1"/>
    <w:rPr>
      <w:szCs w:val="21"/>
    </w:rPr>
  </w:style>
  <w:style w:type="paragraph" w:styleId="13">
    <w:name w:val="toc 3"/>
    <w:basedOn w:val="1"/>
    <w:next w:val="1"/>
    <w:unhideWhenUsed/>
    <w:qFormat/>
    <w:uiPriority w:val="39"/>
    <w:pPr>
      <w:ind w:left="840" w:leftChars="400"/>
    </w:pPr>
  </w:style>
  <w:style w:type="paragraph" w:styleId="14">
    <w:name w:val="Balloon Text"/>
    <w:basedOn w:val="1"/>
    <w:link w:val="40"/>
    <w:semiHidden/>
    <w:unhideWhenUsed/>
    <w:uiPriority w:val="99"/>
    <w:rPr>
      <w:sz w:val="18"/>
      <w:szCs w:val="18"/>
    </w:rPr>
  </w:style>
  <w:style w:type="paragraph" w:styleId="15">
    <w:name w:val="footer"/>
    <w:basedOn w:val="1"/>
    <w:link w:val="38"/>
    <w:unhideWhenUsed/>
    <w:qFormat/>
    <w:uiPriority w:val="99"/>
    <w:pPr>
      <w:tabs>
        <w:tab w:val="center" w:pos="4153"/>
        <w:tab w:val="right" w:pos="8306"/>
      </w:tabs>
      <w:snapToGrid w:val="0"/>
      <w:jc w:val="left"/>
    </w:pPr>
    <w:rPr>
      <w:sz w:val="18"/>
      <w:szCs w:val="18"/>
    </w:rPr>
  </w:style>
  <w:style w:type="paragraph" w:styleId="16">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style>
  <w:style w:type="paragraph" w:styleId="18">
    <w:name w:val="toc 2"/>
    <w:basedOn w:val="1"/>
    <w:next w:val="1"/>
    <w:unhideWhenUsed/>
    <w:qFormat/>
    <w:uiPriority w:val="39"/>
    <w:pPr>
      <w:ind w:left="420" w:leftChars="200"/>
    </w:p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rFonts w:eastAsia="华文宋体"/>
      <w:b/>
      <w:bCs/>
      <w:sz w:val="21"/>
    </w:rPr>
  </w:style>
  <w:style w:type="character" w:styleId="23">
    <w:name w:val="FollowedHyperlink"/>
    <w:basedOn w:val="21"/>
    <w:semiHidden/>
    <w:unhideWhenUsed/>
    <w:qFormat/>
    <w:uiPriority w:val="99"/>
    <w:rPr>
      <w:color w:val="800080"/>
      <w:u w:val="single"/>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annotation reference"/>
    <w:basedOn w:val="21"/>
    <w:semiHidden/>
    <w:unhideWhenUsed/>
    <w:qFormat/>
    <w:uiPriority w:val="99"/>
    <w:rPr>
      <w:sz w:val="21"/>
      <w:szCs w:val="21"/>
    </w:rPr>
  </w:style>
  <w:style w:type="paragraph" w:styleId="26">
    <w:name w:val="List Paragraph"/>
    <w:basedOn w:val="1"/>
    <w:qFormat/>
    <w:uiPriority w:val="34"/>
    <w:pPr>
      <w:ind w:firstLine="420" w:firstLineChars="200"/>
    </w:pPr>
  </w:style>
  <w:style w:type="character" w:customStyle="1" w:styleId="27">
    <w:name w:val="标题 1 字符"/>
    <w:basedOn w:val="21"/>
    <w:link w:val="2"/>
    <w:qFormat/>
    <w:uiPriority w:val="9"/>
    <w:rPr>
      <w:rFonts w:eastAsia="华文宋体"/>
      <w:b/>
      <w:bCs/>
      <w:kern w:val="44"/>
      <w:sz w:val="28"/>
      <w:szCs w:val="44"/>
    </w:rPr>
  </w:style>
  <w:style w:type="character" w:customStyle="1" w:styleId="28">
    <w:name w:val="标题 2 字符"/>
    <w:basedOn w:val="21"/>
    <w:link w:val="3"/>
    <w:qFormat/>
    <w:uiPriority w:val="9"/>
    <w:rPr>
      <w:rFonts w:eastAsia="华文宋体" w:asciiTheme="majorHAnsi" w:hAnsiTheme="majorHAnsi" w:cstheme="majorBidi"/>
      <w:b/>
      <w:bCs/>
      <w:sz w:val="24"/>
      <w:szCs w:val="32"/>
    </w:rPr>
  </w:style>
  <w:style w:type="character" w:customStyle="1" w:styleId="29">
    <w:name w:val="标题 3 字符"/>
    <w:basedOn w:val="21"/>
    <w:link w:val="4"/>
    <w:qFormat/>
    <w:uiPriority w:val="9"/>
    <w:rPr>
      <w:rFonts w:eastAsia="华文宋体"/>
      <w:b/>
      <w:bCs/>
      <w:szCs w:val="32"/>
    </w:rPr>
  </w:style>
  <w:style w:type="character" w:customStyle="1" w:styleId="30">
    <w:name w:val="标题 4 字符"/>
    <w:basedOn w:val="21"/>
    <w:link w:val="5"/>
    <w:semiHidden/>
    <w:qFormat/>
    <w:uiPriority w:val="9"/>
    <w:rPr>
      <w:rFonts w:asciiTheme="majorHAnsi" w:hAnsiTheme="majorHAnsi" w:eastAsiaTheme="majorEastAsia" w:cstheme="majorBidi"/>
      <w:b/>
      <w:bCs/>
      <w:sz w:val="28"/>
      <w:szCs w:val="28"/>
    </w:rPr>
  </w:style>
  <w:style w:type="character" w:customStyle="1" w:styleId="31">
    <w:name w:val="标题 5 字符"/>
    <w:basedOn w:val="21"/>
    <w:link w:val="6"/>
    <w:semiHidden/>
    <w:qFormat/>
    <w:uiPriority w:val="9"/>
    <w:rPr>
      <w:rFonts w:eastAsia="华文宋体"/>
      <w:b/>
      <w:bCs/>
      <w:sz w:val="28"/>
      <w:szCs w:val="28"/>
    </w:rPr>
  </w:style>
  <w:style w:type="character" w:customStyle="1" w:styleId="32">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33">
    <w:name w:val="标题 7 字符"/>
    <w:basedOn w:val="21"/>
    <w:link w:val="8"/>
    <w:semiHidden/>
    <w:qFormat/>
    <w:uiPriority w:val="9"/>
    <w:rPr>
      <w:rFonts w:eastAsia="华文宋体"/>
      <w:b/>
      <w:bCs/>
      <w:sz w:val="24"/>
      <w:szCs w:val="24"/>
    </w:rPr>
  </w:style>
  <w:style w:type="character" w:customStyle="1" w:styleId="34">
    <w:name w:val="标题 8 字符"/>
    <w:basedOn w:val="21"/>
    <w:link w:val="9"/>
    <w:semiHidden/>
    <w:qFormat/>
    <w:uiPriority w:val="9"/>
    <w:rPr>
      <w:rFonts w:asciiTheme="majorHAnsi" w:hAnsiTheme="majorHAnsi" w:eastAsiaTheme="majorEastAsia" w:cstheme="majorBidi"/>
      <w:sz w:val="24"/>
      <w:szCs w:val="24"/>
    </w:rPr>
  </w:style>
  <w:style w:type="character" w:customStyle="1" w:styleId="35">
    <w:name w:val="标题 9 字符"/>
    <w:basedOn w:val="21"/>
    <w:link w:val="10"/>
    <w:semiHidden/>
    <w:qFormat/>
    <w:uiPriority w:val="9"/>
    <w:rPr>
      <w:rFonts w:asciiTheme="majorHAnsi" w:hAnsiTheme="majorHAnsi" w:eastAsiaTheme="majorEastAsia" w:cstheme="majorBidi"/>
      <w:szCs w:val="21"/>
    </w:rPr>
  </w:style>
  <w:style w:type="paragraph" w:customStyle="1" w:styleId="36">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7">
    <w:name w:val="页眉 字符"/>
    <w:basedOn w:val="21"/>
    <w:link w:val="16"/>
    <w:qFormat/>
    <w:uiPriority w:val="99"/>
    <w:rPr>
      <w:rFonts w:eastAsia="华文宋体"/>
      <w:sz w:val="18"/>
      <w:szCs w:val="18"/>
    </w:rPr>
  </w:style>
  <w:style w:type="character" w:customStyle="1" w:styleId="38">
    <w:name w:val="页脚 字符"/>
    <w:basedOn w:val="21"/>
    <w:link w:val="15"/>
    <w:qFormat/>
    <w:uiPriority w:val="99"/>
    <w:rPr>
      <w:rFonts w:eastAsia="华文宋体"/>
      <w:sz w:val="18"/>
      <w:szCs w:val="18"/>
    </w:rPr>
  </w:style>
  <w:style w:type="paragraph" w:customStyle="1" w:styleId="39">
    <w:name w:val="PD正文缩进"/>
    <w:basedOn w:val="1"/>
    <w:qFormat/>
    <w:uiPriority w:val="0"/>
    <w:pPr>
      <w:ind w:firstLine="340"/>
    </w:pPr>
  </w:style>
  <w:style w:type="character" w:customStyle="1" w:styleId="40">
    <w:name w:val="批注框文本 字符"/>
    <w:basedOn w:val="21"/>
    <w:link w:val="14"/>
    <w:semiHidden/>
    <w:qFormat/>
    <w:uiPriority w:val="99"/>
    <w:rPr>
      <w:rFonts w:eastAsia="华文宋体"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emf"/><Relationship Id="rId32" Type="http://schemas.openxmlformats.org/officeDocument/2006/relationships/oleObject" Target="embeddings/oleObject5.bin"/><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3.bin"/><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C63E06-A2AD-4EF8-831F-5A8192ACBA6E}">
  <ds:schemaRefs/>
</ds:datastoreItem>
</file>

<file path=docProps/app.xml><?xml version="1.0" encoding="utf-8"?>
<Properties xmlns="http://schemas.openxmlformats.org/officeDocument/2006/extended-properties" xmlns:vt="http://schemas.openxmlformats.org/officeDocument/2006/docPropsVTypes">
  <Template>Normal</Template>
  <Pages>30</Pages>
  <Words>1731</Words>
  <Characters>9871</Characters>
  <Lines>82</Lines>
  <Paragraphs>23</Paragraphs>
  <TotalTime>130</TotalTime>
  <ScaleCrop>false</ScaleCrop>
  <LinksUpToDate>false</LinksUpToDate>
  <CharactersWithSpaces>11579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2020-11-02T07:35:00Z</dcterms:created>
  <dc:creator>cao joakim</dc:creator>
  <cp:lastModifiedBy>Monsterrrr！</cp:lastModifiedBy>
  <dcterms:modified xsi:type="dcterms:W3CDTF">2021-04-13T09:55:50Z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48CED704E3104CE581F005F4F8E50BC5</vt:lpwstr>
  </property>
</Properties>
</file>