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趣伴卡拉新类订单状态优化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为满足拉新类产品节点增加，新增状态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控台优化：一建同步优化、产品订单导出优化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2、拉新订单状态补充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3.1拉新订单状态补充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系统处理逻辑：拉新类产品订单状态在意向用户、审核中、开户成功、开户失败基础上增加已发货、激活成功、首充成功。增加后的订单状态流程为：意向用户-审核中-开户成功（开户失败）-已发货-激活成功-首充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3.1.2控台产品管理-产品订单管理-筛选项-订单状态增加已发货、激活成功</w:t>
      </w:r>
      <w:r>
        <w:rPr>
          <w:rFonts w:hint="eastAsia"/>
          <w:color w:val="FF0000"/>
          <w:lang w:val="en-US" w:eastAsia="zh-CN"/>
        </w:rPr>
        <w:t>、首充成功、开户失败</w:t>
      </w:r>
      <w:r>
        <w:rPr>
          <w:rFonts w:hint="eastAsia"/>
          <w:lang w:val="en-US" w:eastAsia="zh-CN"/>
        </w:rPr>
        <w:t>；查询结果、导出增加已发货、激活成功，首充成功。批量修改模板增加枚举值：增加已发货、激活成功、首充成功，已经对应处理该部分枚举的逻辑。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4.7pt;width:64.7pt;" o:ole="t" filled="f" o:preferrelative="t" stroked="f" coordsize="21600,21600">
            <v:path/>
            <v:fill on="f" focussize="0,0"/>
            <v:stroke on="f"/>
            <v:imagedata r:id="rId5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3.1.3控台产品管理-产品数据上传-筛选项-业务状态增加已发货、激活成功、首充成功</w:t>
      </w:r>
      <w:r>
        <w:rPr>
          <w:rFonts w:hint="eastAsia"/>
          <w:color w:val="FF0000"/>
          <w:lang w:val="en-US" w:eastAsia="zh-CN"/>
        </w:rPr>
        <w:t>，开户失败；</w:t>
      </w:r>
      <w:r>
        <w:rPr>
          <w:rFonts w:hint="eastAsia"/>
          <w:lang w:val="en-US" w:eastAsia="zh-CN"/>
        </w:rPr>
        <w:t>查询结果、导出增加已发货、激活成功、首充成功。标准数据上传模板增加枚举值：增加已发货、激活成功、首充成功。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50.55pt;width:50.55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Excel.Sheet.12" ShapeID="_x0000_i1026" DrawAspect="Icon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渠道管理-api对接模板配置-新建API回调、新建主动查询，修改API回调，修改主动查询时，选择产品类型为拉新后，回传状态映射中的趣伴卡参数为以下内容：新户、老户、默认新户、审核中、开户成功、开户失败、已发货、激活成功、首充成功。可实现将控台配置中配置的回调状态，对应到系统状态的结果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3.1.5匹配逻辑，增加对已发货、激活成功、首充成功的处理，将上传数据及api数据中已发货、激活成功、首充成功状态的数据更新到订单状态。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3.1.6控台产品管理-产品结算规则配置增加结算标准：激活成功、首充成功。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C端裂变结算规则配置增加结算标准：激活成功、首充成功。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3.1.7结算逻辑增加处理激活成功、首充成功。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3.1.8控台数据管理-api银行数据查询拉新类产品筛选项-订单状态增加：已发货、激活成功、首充成功，</w:t>
      </w:r>
      <w:r>
        <w:rPr>
          <w:rFonts w:hint="eastAsia"/>
          <w:color w:val="FF0000"/>
          <w:lang w:val="en-US" w:eastAsia="zh-CN"/>
        </w:rPr>
        <w:t>开户失败</w:t>
      </w:r>
      <w:r>
        <w:rPr>
          <w:rFonts w:hint="eastAsia"/>
          <w:lang w:val="en-US" w:eastAsia="zh-CN"/>
        </w:rPr>
        <w:t>。查询结果、导出增加：已发货、激活成功、首充成功。对应状态变更时回调给外部渠道。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3.1.9控台内容管理-产品订单详情页配置，增加节点：已发货、激活成功、首充成功，</w:t>
      </w:r>
      <w:r>
        <w:rPr>
          <w:rFonts w:hint="eastAsia"/>
          <w:color w:val="FF0000"/>
          <w:lang w:val="en-US" w:eastAsia="zh-CN"/>
        </w:rPr>
        <w:t>开户失败</w:t>
      </w:r>
      <w:r>
        <w:rPr>
          <w:rFonts w:hint="eastAsia"/>
          <w:lang w:val="en-US" w:eastAsia="zh-CN"/>
        </w:rPr>
        <w:t>。顺序为意向用户-审核中-开户成功/开户失败-已发货-激活成功-首充成功。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3.1.10前端h5订单详情页，订单节点显示顺序为意向用户-审核中-开户成功（开户失败）-已发货-激活成功-首充成功。显示文字默认为节点内容，若产品订单详情页配置存在，则显示配置中的文字。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608195" cy="3463925"/>
            <wp:effectExtent l="0" t="0" r="14605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正常流程为：意向用户-审核中-开户成功-已发货-激活成功-首充成功。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若出现开户失败，则从上一个已经产生的节点，直接转换到开户失败，中间节点不再展示。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默认文案：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已发货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订单已发出，请耐心等待客户签收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激活成功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客户的产品已完成激活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开户</w:t>
      </w:r>
      <w:r>
        <w:rPr>
          <w:rFonts w:hint="eastAsia"/>
          <w:lang w:val="en-US" w:eastAsia="zh-CN"/>
        </w:rPr>
        <w:t>失败-</w:t>
      </w:r>
      <w:r>
        <w:rPr>
          <w:rFonts w:hint="default"/>
          <w:lang w:val="en-US" w:eastAsia="zh-CN"/>
        </w:rPr>
        <w:t>客户无法完成开户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首充成功-客户</w:t>
      </w:r>
      <w:r>
        <w:rPr>
          <w:rFonts w:hint="default"/>
          <w:lang w:val="en-US" w:eastAsia="zh-CN"/>
        </w:rPr>
        <w:t>的产品</w:t>
      </w:r>
      <w:r>
        <w:rPr>
          <w:rFonts w:hint="eastAsia"/>
          <w:lang w:val="en-US" w:eastAsia="zh-CN"/>
        </w:rPr>
        <w:t>已完成首充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若产品订单详情页配置中配置了相应节点的名称和说明，则展示配置内容。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3.1.11外接渠道订单状态推送接口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订单状态增加枚举值：已发货、激活成功、首充成功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3.1.12api状态回调接口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订单状态增加枚举值：已发货、激活成功、首充成功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3.1.13订单明细页面筛选增加枚举值：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816735" cy="3930650"/>
            <wp:effectExtent l="0" t="0" r="12065" b="635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56105" cy="4016375"/>
            <wp:effectExtent l="0" t="0" r="23495" b="222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在开户成功后增加已发货，激活成功，首充成功，开户失败放在最后。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</w:t>
      </w:r>
      <w:bookmarkStart w:id="0" w:name="_GoBack"/>
      <w:bookmarkEnd w:id="0"/>
      <w:r>
        <w:rPr>
          <w:rFonts w:hint="eastAsia"/>
          <w:lang w:val="en-US" w:eastAsia="zh-CN"/>
        </w:rPr>
        <w:t>数据统计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383790"/>
            <wp:effectExtent l="0" t="0" r="8890" b="38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对订单达到激活成功、首充成功的进行统计，在推客办卡数据汇总中，对应展示为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开户成功-核卡通过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激活成功-激活成功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首充成功-首刷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FAFA51C2"/>
    <w:multiLevelType w:val="singleLevel"/>
    <w:tmpl w:val="FAFA51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kZjE5ZGQ0Nzc5NzVjNzU3Zjg3NDhmN2FkYjExMDcifQ=="/>
  </w:docVars>
  <w:rsids>
    <w:rsidRoot w:val="331170C2"/>
    <w:rsid w:val="025F4662"/>
    <w:rsid w:val="054A03FE"/>
    <w:rsid w:val="056D42A0"/>
    <w:rsid w:val="05724F65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C036605"/>
    <w:rsid w:val="2C1764C2"/>
    <w:rsid w:val="2CDF7744"/>
    <w:rsid w:val="325B6344"/>
    <w:rsid w:val="331170C2"/>
    <w:rsid w:val="365E6403"/>
    <w:rsid w:val="37511F05"/>
    <w:rsid w:val="379D3277"/>
    <w:rsid w:val="38672FB0"/>
    <w:rsid w:val="39EF76B0"/>
    <w:rsid w:val="3BB0325D"/>
    <w:rsid w:val="3BC74A9B"/>
    <w:rsid w:val="3CF67AA2"/>
    <w:rsid w:val="3CFD641E"/>
    <w:rsid w:val="3D0860DE"/>
    <w:rsid w:val="3E59872F"/>
    <w:rsid w:val="3E772B2E"/>
    <w:rsid w:val="3EEBAE92"/>
    <w:rsid w:val="3EFBDBE7"/>
    <w:rsid w:val="3F7FEE61"/>
    <w:rsid w:val="3F9D3DB4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F77E09C"/>
    <w:rsid w:val="50072B3F"/>
    <w:rsid w:val="513774DE"/>
    <w:rsid w:val="51600E2A"/>
    <w:rsid w:val="5297754E"/>
    <w:rsid w:val="52E96395"/>
    <w:rsid w:val="54316AAD"/>
    <w:rsid w:val="557B26D6"/>
    <w:rsid w:val="57342B3C"/>
    <w:rsid w:val="577E3975"/>
    <w:rsid w:val="57D650A9"/>
    <w:rsid w:val="57F5CF05"/>
    <w:rsid w:val="59771406"/>
    <w:rsid w:val="59D32AE1"/>
    <w:rsid w:val="59FFEECB"/>
    <w:rsid w:val="5AD5988F"/>
    <w:rsid w:val="5B3573F3"/>
    <w:rsid w:val="5BC55253"/>
    <w:rsid w:val="5BEE19F9"/>
    <w:rsid w:val="5D9D6D56"/>
    <w:rsid w:val="5DD24E5D"/>
    <w:rsid w:val="5DFF38D8"/>
    <w:rsid w:val="5EDA0E5A"/>
    <w:rsid w:val="5EF47FC3"/>
    <w:rsid w:val="5F3B0C09"/>
    <w:rsid w:val="60C74A21"/>
    <w:rsid w:val="60F03797"/>
    <w:rsid w:val="62EF1C8F"/>
    <w:rsid w:val="64FFD05F"/>
    <w:rsid w:val="676F5D83"/>
    <w:rsid w:val="6787315C"/>
    <w:rsid w:val="678AE555"/>
    <w:rsid w:val="67BF2386"/>
    <w:rsid w:val="67C95DD4"/>
    <w:rsid w:val="68C62302"/>
    <w:rsid w:val="69672308"/>
    <w:rsid w:val="697B1B62"/>
    <w:rsid w:val="6A826756"/>
    <w:rsid w:val="6B69A118"/>
    <w:rsid w:val="6C101972"/>
    <w:rsid w:val="6DBA3878"/>
    <w:rsid w:val="6DC5678C"/>
    <w:rsid w:val="6DF8B81B"/>
    <w:rsid w:val="6DFFC52D"/>
    <w:rsid w:val="6F03131A"/>
    <w:rsid w:val="6F57C7A9"/>
    <w:rsid w:val="6FBB6557"/>
    <w:rsid w:val="6FDBE896"/>
    <w:rsid w:val="6FF60B2F"/>
    <w:rsid w:val="6FFF71F6"/>
    <w:rsid w:val="707715D2"/>
    <w:rsid w:val="714BAC6D"/>
    <w:rsid w:val="72FB09B4"/>
    <w:rsid w:val="733BAFE6"/>
    <w:rsid w:val="75FE82B5"/>
    <w:rsid w:val="773F25BB"/>
    <w:rsid w:val="776652A2"/>
    <w:rsid w:val="77796479"/>
    <w:rsid w:val="77BE6145"/>
    <w:rsid w:val="77DA4BE2"/>
    <w:rsid w:val="77F26D24"/>
    <w:rsid w:val="77F92938"/>
    <w:rsid w:val="77FE2376"/>
    <w:rsid w:val="77FFE065"/>
    <w:rsid w:val="78EEA41C"/>
    <w:rsid w:val="79CDF044"/>
    <w:rsid w:val="79D26677"/>
    <w:rsid w:val="7A370149"/>
    <w:rsid w:val="7B3F192C"/>
    <w:rsid w:val="7BBC1C9A"/>
    <w:rsid w:val="7BCB4A3D"/>
    <w:rsid w:val="7BDF2C73"/>
    <w:rsid w:val="7BFFA47D"/>
    <w:rsid w:val="7CFB6C5F"/>
    <w:rsid w:val="7DF5769D"/>
    <w:rsid w:val="7E2B03DC"/>
    <w:rsid w:val="7E5E1B1E"/>
    <w:rsid w:val="7ECEF63E"/>
    <w:rsid w:val="7EFEDBFB"/>
    <w:rsid w:val="7F2B7949"/>
    <w:rsid w:val="7F5F2735"/>
    <w:rsid w:val="7F7EDCEF"/>
    <w:rsid w:val="7F8F91FC"/>
    <w:rsid w:val="7FAF1F7C"/>
    <w:rsid w:val="7FDD4938"/>
    <w:rsid w:val="7FE7BA73"/>
    <w:rsid w:val="7FEC246B"/>
    <w:rsid w:val="7FF78F5E"/>
    <w:rsid w:val="7FFB7A54"/>
    <w:rsid w:val="7FFCD815"/>
    <w:rsid w:val="7FFEC578"/>
    <w:rsid w:val="97F6C9D0"/>
    <w:rsid w:val="98B30F93"/>
    <w:rsid w:val="9D73C619"/>
    <w:rsid w:val="9E77B586"/>
    <w:rsid w:val="9F977D71"/>
    <w:rsid w:val="9FB61B61"/>
    <w:rsid w:val="A7FCAF73"/>
    <w:rsid w:val="AE6FC35B"/>
    <w:rsid w:val="AFB1325D"/>
    <w:rsid w:val="B2CF853E"/>
    <w:rsid w:val="B6FF8CB0"/>
    <w:rsid w:val="B73ECC82"/>
    <w:rsid w:val="B776F9CF"/>
    <w:rsid w:val="BBFDD361"/>
    <w:rsid w:val="BBFE2FA0"/>
    <w:rsid w:val="BDDF0272"/>
    <w:rsid w:val="BF2F3ECB"/>
    <w:rsid w:val="BFF8A449"/>
    <w:rsid w:val="C2EF8014"/>
    <w:rsid w:val="C7DEE127"/>
    <w:rsid w:val="C7F03935"/>
    <w:rsid w:val="CEFC1FC5"/>
    <w:rsid w:val="CFDDC6F8"/>
    <w:rsid w:val="D7E69D4F"/>
    <w:rsid w:val="D7FE70C2"/>
    <w:rsid w:val="DBEEC970"/>
    <w:rsid w:val="DBEFB147"/>
    <w:rsid w:val="DD9B6FD8"/>
    <w:rsid w:val="DDF7F0F2"/>
    <w:rsid w:val="DDFF01A3"/>
    <w:rsid w:val="DEF761F3"/>
    <w:rsid w:val="DF5F946E"/>
    <w:rsid w:val="DFEF44EE"/>
    <w:rsid w:val="DFFBE02C"/>
    <w:rsid w:val="DFFFC3C5"/>
    <w:rsid w:val="E142191D"/>
    <w:rsid w:val="E2FA1B28"/>
    <w:rsid w:val="E3DB8F6E"/>
    <w:rsid w:val="EB7DEEB2"/>
    <w:rsid w:val="ECFE2DE6"/>
    <w:rsid w:val="EE3DE8AD"/>
    <w:rsid w:val="EEABCDC2"/>
    <w:rsid w:val="EFB6B16B"/>
    <w:rsid w:val="EFC5AAE0"/>
    <w:rsid w:val="EFDF1872"/>
    <w:rsid w:val="F38EA11E"/>
    <w:rsid w:val="F3C9BFA5"/>
    <w:rsid w:val="F3F3AB85"/>
    <w:rsid w:val="F45742A3"/>
    <w:rsid w:val="F7B8B1E7"/>
    <w:rsid w:val="F7EE9023"/>
    <w:rsid w:val="FA9FB645"/>
    <w:rsid w:val="FBB7ADFC"/>
    <w:rsid w:val="FBDA37A0"/>
    <w:rsid w:val="FBE7A1CD"/>
    <w:rsid w:val="FC47A18A"/>
    <w:rsid w:val="FC4F8F6E"/>
    <w:rsid w:val="FDEB89B0"/>
    <w:rsid w:val="FDEE9779"/>
    <w:rsid w:val="FDFB5F25"/>
    <w:rsid w:val="FDFBC9E7"/>
    <w:rsid w:val="FEBBBEBB"/>
    <w:rsid w:val="FEBEEA0F"/>
    <w:rsid w:val="FEF6569B"/>
    <w:rsid w:val="FEF7A357"/>
    <w:rsid w:val="FEF94EC6"/>
    <w:rsid w:val="FEFE95B4"/>
    <w:rsid w:val="FEFF7932"/>
    <w:rsid w:val="FF426D6C"/>
    <w:rsid w:val="FF578EB8"/>
    <w:rsid w:val="FF6F9C7D"/>
    <w:rsid w:val="FF774F08"/>
    <w:rsid w:val="FFAF1121"/>
    <w:rsid w:val="FFDFB01F"/>
    <w:rsid w:val="FFF1B904"/>
    <w:rsid w:val="FFF3748B"/>
    <w:rsid w:val="FFF77171"/>
    <w:rsid w:val="FFF9EBC4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paragraph" w:styleId="1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1858</Words>
  <Characters>1876</Characters>
  <Lines>1</Lines>
  <Paragraphs>1</Paragraphs>
  <TotalTime>104</TotalTime>
  <ScaleCrop>false</ScaleCrop>
  <LinksUpToDate>false</LinksUpToDate>
  <CharactersWithSpaces>1887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2024-02-01T06:01:00Z</dcterms:created>
  <dc:creator>WPS_1622707002</dc:creator>
  <cp:lastModifiedBy>风过之痕</cp:lastModifiedBy>
  <dcterms:modified xsi:type="dcterms:W3CDTF">2024-09-03T10:59:46Z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A9CD73FA07C2CBCA6F3B54666D26945B_43</vt:lpwstr>
  </property>
</Properties>
</file>