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Hans"/>
        </w:rPr>
        <w:t>趣伴卡产品集合页</w:t>
      </w:r>
      <w:r>
        <w:rPr>
          <w:rFonts w:hint="eastAsia" w:eastAsia="宋体"/>
          <w:sz w:val="36"/>
          <w:szCs w:val="36"/>
          <w:lang w:val="en-US" w:eastAsia="zh-CN"/>
        </w:rPr>
        <w:t>需求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为实现跨银行集合产品的营销运营，需增加一个内容页，在内容页展示富文本内容及卡片或产品列表内容，根据用户对应的渠道、推广资质展示不同内容与跳转至不同落地页。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eastAsia="zh-CN"/>
        </w:rPr>
        <w:t>（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1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eastAsia="zh-CN"/>
        </w:rPr>
        <w:t>）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H5前端</w:t>
      </w:r>
    </w:p>
    <w:p>
      <w:pPr>
        <w:numPr>
          <w:ilvl w:val="0"/>
          <w:numId w:val="0"/>
        </w:numPr>
        <w:jc w:val="both"/>
        <w:outlineLvl w:val="9"/>
        <w:rPr>
          <w:rFonts w:hint="default" w:eastAsia="宋体"/>
          <w:color w:val="FF0000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205740</wp:posOffset>
            </wp:positionV>
            <wp:extent cx="1800225" cy="3886200"/>
            <wp:effectExtent l="0" t="0" r="3175" b="0"/>
            <wp:wrapSquare wrapText="bothSides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outlineLvl w:val="9"/>
        <w:rPr>
          <w:rFonts w:hint="default" w:eastAsia="宋体"/>
          <w:color w:val="auto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86255" cy="3900805"/>
            <wp:effectExtent l="0" t="0" r="17145" b="10795"/>
            <wp:wrapSquare wrapText="bothSides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color w:val="auto"/>
          <w:lang w:val="en-US" w:eastAsia="zh-CN"/>
        </w:rPr>
        <w:t>页面标题：热门产品</w:t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color w:val="auto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顶部展示富文本编辑器中的内容</w:t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color w:val="auto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区分产品类型，不同类型产品展示方式不同</w:t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而后展示后台配置的卡种或产品，展示时根据当前用户所属渠道，只展示渠道上架的卡种或产品，同时一键推广或立即申请按钮按照渠道配置进行展示，业务员进入后的交互同推客首页；非业务员进入后的交互同全银行页面。</w:t>
      </w:r>
    </w:p>
    <w:p>
      <w:pPr>
        <w:bidi w:val="0"/>
        <w:rPr>
          <w:rFonts w:hint="default" w:ascii="Arial" w:hAnsi="Arial" w:eastAsia="Times New Roman" w:cs="Arial"/>
          <w:sz w:val="18"/>
          <w:szCs w:val="24"/>
          <w:lang w:val="en-US" w:eastAsia="zh-CN" w:bidi="ar-SA"/>
        </w:rPr>
      </w:pPr>
      <w:r>
        <w:rPr>
          <w:rFonts w:hint="eastAsia" w:cs="Arial"/>
          <w:sz w:val="18"/>
          <w:szCs w:val="24"/>
          <w:lang w:val="en-US" w:eastAsia="zh-CN" w:bidi="ar-SA"/>
        </w:rPr>
        <w:t>后台选择时，仅限一种产品类别，全为卡或全为贷款或全为保险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控台-内容管理-产品集合页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856730" cy="3017520"/>
            <wp:effectExtent l="0" t="0" r="127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查询条件：标题（模糊搜索）、状态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展示内容：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序号、链接地址、更新时间、标题、状态、操作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链接地址为当前页面可带用户信息跳转的，仅用于本系统内的地址，禁用的内容，点击链接进入后展示一个默认的错误页面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新建功能：</w:t>
      </w:r>
    </w:p>
    <w:p>
      <w:pPr>
        <w:bidi w:val="0"/>
        <w:ind w:firstLine="265" w:firstLineChars="0"/>
        <w:jc w:val="left"/>
      </w:pPr>
      <w:r>
        <w:drawing>
          <wp:inline distT="0" distB="0" distL="114300" distR="114300">
            <wp:extent cx="4834255" cy="2257425"/>
            <wp:effectExtent l="0" t="0" r="171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65" w:firstLine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新建时可录入标题、正文、选择产品类型</w:t>
      </w:r>
    </w:p>
    <w:p>
      <w:pPr>
        <w:bidi w:val="0"/>
        <w:ind w:firstLine="265" w:firstLineChars="0"/>
        <w:jc w:val="left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正文后可选择配置的产品，选择信用卡或借记卡后可选择银行，再选择卡片；选择贷款、保险后可选择产品名称，展示所有启用中的银行、卡片、产品。</w:t>
      </w:r>
      <w:r>
        <w:rPr>
          <w:rFonts w:hint="eastAsia" w:eastAsia="宋体"/>
          <w:color w:val="FF0000"/>
          <w:lang w:val="en-US" w:eastAsia="zh-CN"/>
        </w:rPr>
        <w:t>选择产品类型时不支持拉新。</w:t>
      </w:r>
    </w:p>
    <w:p>
      <w:pPr>
        <w:bidi w:val="0"/>
        <w:ind w:firstLine="265" w:firstLineChars="0"/>
        <w:jc w:val="left"/>
      </w:pPr>
      <w:r>
        <w:drawing>
          <wp:inline distT="0" distB="0" distL="114300" distR="114300">
            <wp:extent cx="4577080" cy="1995805"/>
            <wp:effectExtent l="0" t="0" r="20320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65" w:firstLine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上架位置仅支持输入正整数，不允许有重复数字，允许不连续</w:t>
      </w: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79A0146"/>
    <w:multiLevelType w:val="singleLevel"/>
    <w:tmpl w:val="F79A0146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B777675"/>
    <w:rsid w:val="1D911343"/>
    <w:rsid w:val="1F4B9F76"/>
    <w:rsid w:val="1F7051C4"/>
    <w:rsid w:val="1FFDE27F"/>
    <w:rsid w:val="227B3DFE"/>
    <w:rsid w:val="24DE3E1E"/>
    <w:rsid w:val="28FE5094"/>
    <w:rsid w:val="2F7D09B8"/>
    <w:rsid w:val="2FF7145A"/>
    <w:rsid w:val="352D95DA"/>
    <w:rsid w:val="36DA1DB0"/>
    <w:rsid w:val="36DFC955"/>
    <w:rsid w:val="37411FAD"/>
    <w:rsid w:val="37B42D0F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B750116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6F655F"/>
    <w:rsid w:val="5FC5111D"/>
    <w:rsid w:val="5FDD1BF4"/>
    <w:rsid w:val="5FE72C7A"/>
    <w:rsid w:val="5FFDEC69"/>
    <w:rsid w:val="62F45876"/>
    <w:rsid w:val="63ED469E"/>
    <w:rsid w:val="63FB87DF"/>
    <w:rsid w:val="64040FFF"/>
    <w:rsid w:val="65167D25"/>
    <w:rsid w:val="657F9B6D"/>
    <w:rsid w:val="65FFEE2D"/>
    <w:rsid w:val="6BFDADD3"/>
    <w:rsid w:val="6DAE4CFF"/>
    <w:rsid w:val="6DE8ECF5"/>
    <w:rsid w:val="6E61A2CC"/>
    <w:rsid w:val="6EDCF3CC"/>
    <w:rsid w:val="6EF7F3BA"/>
    <w:rsid w:val="6F6F0A21"/>
    <w:rsid w:val="6FEE8442"/>
    <w:rsid w:val="6FFEACBF"/>
    <w:rsid w:val="73EF579A"/>
    <w:rsid w:val="74FB85AA"/>
    <w:rsid w:val="7568A413"/>
    <w:rsid w:val="75E717A1"/>
    <w:rsid w:val="779D7EAF"/>
    <w:rsid w:val="797FDA64"/>
    <w:rsid w:val="79CBA17E"/>
    <w:rsid w:val="79DBF48C"/>
    <w:rsid w:val="7AFFD8FA"/>
    <w:rsid w:val="7B3EC220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7B5C30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7E718A"/>
    <w:rsid w:val="7FA0939E"/>
    <w:rsid w:val="7FA5FBC5"/>
    <w:rsid w:val="7FAD203B"/>
    <w:rsid w:val="7FBF1229"/>
    <w:rsid w:val="7FDF3F8C"/>
    <w:rsid w:val="7FDF516A"/>
    <w:rsid w:val="7FE456E3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FED67D"/>
    <w:rsid w:val="BAEFC2B0"/>
    <w:rsid w:val="BAFDC9CD"/>
    <w:rsid w:val="BBFFD090"/>
    <w:rsid w:val="BE5D470D"/>
    <w:rsid w:val="BE9FA14C"/>
    <w:rsid w:val="BF3CBC4A"/>
    <w:rsid w:val="BFBF0BF7"/>
    <w:rsid w:val="BFDF99AE"/>
    <w:rsid w:val="CBCDA745"/>
    <w:rsid w:val="CE7FC2CF"/>
    <w:rsid w:val="CEEE23A6"/>
    <w:rsid w:val="CEEEB420"/>
    <w:rsid w:val="CFF53FA5"/>
    <w:rsid w:val="D57DD2B6"/>
    <w:rsid w:val="D7F37632"/>
    <w:rsid w:val="D9AFF43F"/>
    <w:rsid w:val="D9FBA566"/>
    <w:rsid w:val="D9FF1C85"/>
    <w:rsid w:val="DBBF6681"/>
    <w:rsid w:val="DBBFC11A"/>
    <w:rsid w:val="DBFF08C1"/>
    <w:rsid w:val="DCEFF83E"/>
    <w:rsid w:val="DD8FA973"/>
    <w:rsid w:val="DDCBFD86"/>
    <w:rsid w:val="DDF290A7"/>
    <w:rsid w:val="DEC724C0"/>
    <w:rsid w:val="DEFBD2BE"/>
    <w:rsid w:val="DF5F069A"/>
    <w:rsid w:val="DFEDC625"/>
    <w:rsid w:val="DFFE927F"/>
    <w:rsid w:val="DFFFF9FB"/>
    <w:rsid w:val="E49A7684"/>
    <w:rsid w:val="E6573DB3"/>
    <w:rsid w:val="E75ABF42"/>
    <w:rsid w:val="E7F46BBB"/>
    <w:rsid w:val="E7F7E697"/>
    <w:rsid w:val="E7FF68E5"/>
    <w:rsid w:val="E9F75660"/>
    <w:rsid w:val="EBFF57E2"/>
    <w:rsid w:val="ECD6B3E1"/>
    <w:rsid w:val="ECF5EEB2"/>
    <w:rsid w:val="EEBB9E0B"/>
    <w:rsid w:val="EFB7BAF4"/>
    <w:rsid w:val="EFDA785B"/>
    <w:rsid w:val="EFFD5DA0"/>
    <w:rsid w:val="EFFF7B6A"/>
    <w:rsid w:val="F3AF37D8"/>
    <w:rsid w:val="F3BF70B9"/>
    <w:rsid w:val="F67EDA16"/>
    <w:rsid w:val="F77FB540"/>
    <w:rsid w:val="F7DFFABA"/>
    <w:rsid w:val="F96F0AA1"/>
    <w:rsid w:val="FB77CD13"/>
    <w:rsid w:val="FB87A72E"/>
    <w:rsid w:val="FB9C9EE1"/>
    <w:rsid w:val="FB9F076E"/>
    <w:rsid w:val="FBBB8722"/>
    <w:rsid w:val="FBF7FC5B"/>
    <w:rsid w:val="FBFEE361"/>
    <w:rsid w:val="FBFF4F24"/>
    <w:rsid w:val="FD7FB607"/>
    <w:rsid w:val="FDBE7854"/>
    <w:rsid w:val="FDFFE825"/>
    <w:rsid w:val="FE7FE378"/>
    <w:rsid w:val="FEBB7710"/>
    <w:rsid w:val="FEFB0701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3CA4E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154</TotalTime>
  <ScaleCrop>false</ScaleCrop>
  <LinksUpToDate>false</LinksUpToDate>
  <CharactersWithSpaces>3700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2010-10-18T21:47:00Z</dcterms:created>
  <dc:creator>[Your Name]</dc:creator>
  <cp:lastModifiedBy>风过之痕</cp:lastModifiedBy>
  <cp:lastPrinted>2010-10-18T00:33:00Z</cp:lastPrinted>
  <dcterms:modified xsi:type="dcterms:W3CDTF">2024-01-16T10:55:48Z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26E8800BB2A53D1EAD85F863DB4D9814</vt:lpwstr>
  </property>
</Properties>
</file>