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外部推客平台功能优化需求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outlineLvl w:val="1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需求背景</w:t>
      </w:r>
    </w:p>
    <w:p>
      <w:pPr>
        <w:numPr>
          <w:ilvl w:val="0"/>
          <w:numId w:val="0"/>
        </w:numPr>
        <w:ind w:left="720" w:leftChars="0" w:firstLine="720" w:firstLineChars="0"/>
        <w:outlineLvl w:val="9"/>
        <w:rPr>
          <w:rFonts w:hint="eastAsia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>1.1</w:t>
      </w:r>
      <w:r>
        <w:rPr>
          <w:rFonts w:hint="eastAsia"/>
          <w:sz w:val="28"/>
          <w:szCs w:val="28"/>
          <w:lang w:val="en-US" w:eastAsia="zh-Hans"/>
        </w:rPr>
        <w:t>招商会后新进入多家准备接入推客平台的渠道服务商，有体量、有月活，需求比之前更强。</w:t>
      </w:r>
    </w:p>
    <w:p>
      <w:pPr>
        <w:numPr>
          <w:ilvl w:val="0"/>
          <w:numId w:val="0"/>
        </w:numPr>
        <w:ind w:left="720" w:leftChars="0" w:firstLine="720" w:firstLineChars="0"/>
        <w:outlineLvl w:val="9"/>
        <w:rPr>
          <w:rFonts w:hint="eastAsia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>1.2</w:t>
      </w:r>
      <w:r>
        <w:rPr>
          <w:rFonts w:hint="eastAsia"/>
          <w:sz w:val="28"/>
          <w:szCs w:val="28"/>
          <w:lang w:val="en-US" w:eastAsia="zh-Hans"/>
        </w:rPr>
        <w:t>针对已经开始对接的几家渠道：安徽瑞韬、贝管家等的需求进行分析，当前对接模式主要缺失部分为：</w:t>
      </w:r>
    </w:p>
    <w:p>
      <w:pPr>
        <w:numPr>
          <w:ilvl w:val="0"/>
          <w:numId w:val="3"/>
        </w:numPr>
        <w:ind w:left="1440" w:leftChars="0" w:firstLine="720" w:firstLineChars="0"/>
        <w:outlineLvl w:val="9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H</w:t>
      </w:r>
      <w:r>
        <w:rPr>
          <w:rFonts w:hint="default"/>
          <w:sz w:val="28"/>
          <w:szCs w:val="28"/>
          <w:lang w:eastAsia="zh-Hans"/>
        </w:rPr>
        <w:t>5</w:t>
      </w:r>
      <w:r>
        <w:rPr>
          <w:rFonts w:hint="eastAsia"/>
          <w:sz w:val="28"/>
          <w:szCs w:val="28"/>
          <w:lang w:val="en-US" w:eastAsia="zh-Hans"/>
        </w:rPr>
        <w:t>模式无法提供订单明细、客户管理、业绩统计数据展示</w:t>
      </w:r>
    </w:p>
    <w:p>
      <w:pPr>
        <w:pStyle w:val="14"/>
        <w:bidi w:val="0"/>
        <w:rPr>
          <w:rFonts w:hint="eastAsia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API模式无法提现（由拓客saas统一提供h</w:t>
      </w:r>
      <w:r>
        <w:rPr>
          <w:rFonts w:hint="default"/>
          <w:sz w:val="28"/>
          <w:szCs w:val="28"/>
          <w:lang w:eastAsia="zh-Hans"/>
        </w:rPr>
        <w:t>5</w:t>
      </w:r>
      <w:r>
        <w:rPr>
          <w:rFonts w:hint="eastAsia"/>
          <w:sz w:val="28"/>
          <w:szCs w:val="28"/>
          <w:lang w:val="en-US" w:eastAsia="zh-Hans"/>
        </w:rPr>
        <w:t>账户中心）、无法设置一代与下级分润比例</w:t>
      </w:r>
    </w:p>
    <w:p>
      <w:pPr>
        <w:numPr>
          <w:ilvl w:val="0"/>
          <w:numId w:val="3"/>
        </w:numPr>
        <w:ind w:left="1440" w:leftChars="0" w:firstLine="720" w:firstLineChars="0"/>
        <w:outlineLvl w:val="9"/>
        <w:rPr>
          <w:rFonts w:hint="eastAsia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人工方式接收数据，效率低</w:t>
      </w:r>
    </w:p>
    <w:p>
      <w:pPr>
        <w:numPr>
          <w:ilvl w:val="0"/>
          <w:numId w:val="0"/>
        </w:numPr>
        <w:ind w:left="720" w:leftChars="0" w:firstLine="720" w:firstLineChars="0"/>
        <w:outlineLvl w:val="9"/>
        <w:rPr>
          <w:rFonts w:hint="eastAsia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>1.3</w:t>
      </w:r>
      <w:r>
        <w:rPr>
          <w:rFonts w:hint="eastAsia"/>
          <w:sz w:val="28"/>
          <w:szCs w:val="28"/>
          <w:lang w:val="en-US" w:eastAsia="zh-Hans"/>
        </w:rPr>
        <w:t>根据已有需求点，抽象为平台化产品需求，对外尽可能提供标准化接口，尽量达到通过配置完成后续外接推客平台对接</w:t>
      </w:r>
    </w:p>
    <w:p>
      <w:pPr>
        <w:numPr>
          <w:ilvl w:val="0"/>
          <w:numId w:val="0"/>
        </w:numPr>
        <w:ind w:left="720" w:leftChars="0" w:firstLine="720" w:firstLineChars="0"/>
        <w:outlineLvl w:val="9"/>
        <w:rPr>
          <w:rFonts w:hint="eastAsia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>1.4</w:t>
      </w:r>
      <w:r>
        <w:rPr>
          <w:rFonts w:hint="eastAsia"/>
          <w:sz w:val="28"/>
          <w:szCs w:val="28"/>
          <w:lang w:val="en-US" w:eastAsia="zh-Hans"/>
        </w:rPr>
        <w:t>自发分润推客平台需日结到渠道商</w:t>
      </w:r>
    </w:p>
    <w:p>
      <w:pPr>
        <w:numPr>
          <w:ilvl w:val="0"/>
          <w:numId w:val="2"/>
        </w:numPr>
        <w:outlineLvl w:val="1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影响范围</w:t>
      </w:r>
    </w:p>
    <w:p>
      <w:pPr>
        <w:ind w:left="720" w:leftChars="0" w:firstLine="720" w:firstLineChars="0"/>
        <w:rPr>
          <w:rFonts w:hint="eastAsia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>2.1</w:t>
      </w:r>
      <w:r>
        <w:rPr>
          <w:rFonts w:hint="eastAsia"/>
          <w:sz w:val="28"/>
          <w:szCs w:val="28"/>
          <w:lang w:val="en-US" w:eastAsia="zh-Hans"/>
        </w:rPr>
        <w:t>推客平台前端页面</w:t>
      </w:r>
    </w:p>
    <w:p>
      <w:pPr>
        <w:ind w:left="720" w:leftChars="0" w:firstLine="720" w:firstLineChars="0"/>
        <w:rPr>
          <w:rFonts w:hint="eastAsia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>2.2</w:t>
      </w:r>
      <w:r>
        <w:rPr>
          <w:rFonts w:hint="eastAsia"/>
          <w:sz w:val="28"/>
          <w:szCs w:val="28"/>
          <w:lang w:val="en-US" w:eastAsia="zh-Hans"/>
        </w:rPr>
        <w:t>文件系统外放</w:t>
      </w:r>
    </w:p>
    <w:p>
      <w:pPr>
        <w:ind w:left="720" w:leftChars="0" w:firstLine="720" w:firstLineChars="0"/>
        <w:rPr>
          <w:rFonts w:hint="eastAsia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>2.3</w:t>
      </w:r>
      <w:r>
        <w:rPr>
          <w:rFonts w:hint="eastAsia"/>
          <w:sz w:val="28"/>
          <w:szCs w:val="28"/>
          <w:lang w:val="en-US" w:eastAsia="zh-Hans"/>
        </w:rPr>
        <w:t>趣伴卡控台</w:t>
      </w:r>
    </w:p>
    <w:p>
      <w:pPr>
        <w:ind w:left="720" w:leftChars="0" w:firstLine="720" w:firstLineChars="0"/>
        <w:rPr>
          <w:rFonts w:hint="eastAsia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>2.4</w:t>
      </w:r>
      <w:r>
        <w:rPr>
          <w:rFonts w:hint="eastAsia"/>
          <w:sz w:val="28"/>
          <w:szCs w:val="28"/>
          <w:lang w:val="en-US" w:eastAsia="zh-Hans"/>
        </w:rPr>
        <w:t>趣伴卡控台对接拓客saas发放系统</w:t>
      </w:r>
    </w:p>
    <w:p>
      <w:pPr>
        <w:numPr>
          <w:ilvl w:val="0"/>
          <w:numId w:val="2"/>
        </w:numPr>
        <w:outlineLvl w:val="1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需求内容</w:t>
      </w:r>
    </w:p>
    <w:p>
      <w:pPr>
        <w:ind w:left="720" w:leftChars="0" w:firstLine="720" w:firstLineChars="0"/>
        <w:outlineLvl w:val="2"/>
        <w:rPr>
          <w:rFonts w:hint="eastAsia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>3.1.1</w:t>
      </w:r>
      <w:r>
        <w:rPr>
          <w:rFonts w:hint="eastAsia"/>
          <w:sz w:val="28"/>
          <w:szCs w:val="28"/>
          <w:lang w:val="en-US" w:eastAsia="zh-Hans"/>
        </w:rPr>
        <w:t>H</w:t>
      </w:r>
      <w:r>
        <w:rPr>
          <w:rFonts w:hint="default"/>
          <w:sz w:val="28"/>
          <w:szCs w:val="28"/>
          <w:lang w:eastAsia="zh-Hans"/>
        </w:rPr>
        <w:t>5</w:t>
      </w:r>
      <w:r>
        <w:rPr>
          <w:rFonts w:hint="eastAsia"/>
          <w:sz w:val="28"/>
          <w:szCs w:val="28"/>
          <w:lang w:val="en-US" w:eastAsia="zh-Hans"/>
        </w:rPr>
        <w:t>模式优化</w:t>
      </w:r>
    </w:p>
    <w:p>
      <w:pPr>
        <w:ind w:left="720" w:leftChars="0" w:firstLine="720" w:firstLineChars="0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在现有H</w:t>
      </w:r>
      <w:r>
        <w:rPr>
          <w:rFonts w:hint="default"/>
          <w:sz w:val="28"/>
          <w:szCs w:val="28"/>
          <w:lang w:eastAsia="zh-Hans"/>
        </w:rPr>
        <w:t>5</w:t>
      </w:r>
      <w:r>
        <w:rPr>
          <w:rFonts w:hint="eastAsia"/>
          <w:sz w:val="28"/>
          <w:szCs w:val="28"/>
          <w:lang w:val="en-US" w:eastAsia="zh-Hans"/>
        </w:rPr>
        <w:t>基础上增加H</w:t>
      </w:r>
      <w:r>
        <w:rPr>
          <w:rFonts w:hint="default"/>
          <w:sz w:val="28"/>
          <w:szCs w:val="28"/>
          <w:lang w:eastAsia="zh-Hans"/>
        </w:rPr>
        <w:t>5+</w:t>
      </w:r>
      <w:r>
        <w:rPr>
          <w:rFonts w:hint="eastAsia"/>
          <w:sz w:val="28"/>
          <w:szCs w:val="28"/>
          <w:lang w:val="en-US" w:eastAsia="zh-Hans"/>
        </w:rPr>
        <w:t>模式，url中参数为渠道编码，团队编号（签约方编号），业务员编号，脱敏姓名（姓掩码），脱敏手机号（中四掩码）、用户角色，其中渠道编码、业务员编码为必传，其他为选传，用户角色未传默认为业务员。须对来源做认证，对数据做签名防篡改，链接</w:t>
      </w:r>
      <w:r>
        <w:rPr>
          <w:rFonts w:hint="default"/>
          <w:sz w:val="28"/>
          <w:szCs w:val="28"/>
          <w:lang w:eastAsia="zh-Hans"/>
        </w:rPr>
        <w:t>2</w:t>
      </w:r>
      <w:r>
        <w:rPr>
          <w:rFonts w:hint="eastAsia"/>
          <w:sz w:val="28"/>
          <w:szCs w:val="28"/>
          <w:lang w:val="en-US" w:eastAsia="zh-Hans"/>
        </w:rPr>
        <w:t>小时变动，保证必须渠道对应入口才能进入，无法随意修改后查看其他业务员编号的数据。用户角色为团长时，可查看整体团队数据。</w:t>
      </w: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br w:type="page"/>
      </w:r>
    </w:p>
    <w:p>
      <w:pPr>
        <w:ind w:left="720" w:leftChars="0" w:firstLine="720" w:firstLineChars="0"/>
        <w:outlineLvl w:val="2"/>
        <w:rPr>
          <w:rFonts w:hint="eastAsia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>3.1.2</w:t>
      </w:r>
      <w:r>
        <w:rPr>
          <w:rFonts w:hint="eastAsia"/>
          <w:sz w:val="28"/>
          <w:szCs w:val="28"/>
          <w:lang w:val="en-US" w:eastAsia="zh-Hans"/>
        </w:rPr>
        <w:t>H</w:t>
      </w:r>
      <w:r>
        <w:rPr>
          <w:rFonts w:hint="default"/>
          <w:sz w:val="28"/>
          <w:szCs w:val="28"/>
          <w:lang w:eastAsia="zh-Hans"/>
        </w:rPr>
        <w:t>+</w:t>
      </w:r>
      <w:r>
        <w:rPr>
          <w:rFonts w:hint="eastAsia"/>
          <w:sz w:val="28"/>
          <w:szCs w:val="28"/>
          <w:lang w:val="en-US" w:eastAsia="zh-Hans"/>
        </w:rPr>
        <w:t>模式控台改造</w:t>
      </w:r>
    </w:p>
    <w:p>
      <w:pPr>
        <w:ind w:left="720" w:leftChars="0" w:firstLine="0" w:firstLineChars="0"/>
        <w:outlineLvl w:val="9"/>
      </w:pPr>
    </w:p>
    <w:p>
      <w:pPr>
        <w:ind w:left="1440" w:leftChars="0" w:firstLine="720" w:firstLineChars="0"/>
        <w:outlineLvl w:val="9"/>
        <w:rPr>
          <w:rFonts w:hint="eastAsia"/>
          <w:sz w:val="21"/>
          <w:szCs w:val="32"/>
          <w:lang w:val="en-US" w:eastAsia="zh-Hans"/>
        </w:rPr>
      </w:pPr>
      <w:r>
        <w:rPr>
          <w:rFonts w:hint="eastAsia"/>
          <w:sz w:val="21"/>
          <w:szCs w:val="32"/>
          <w:lang w:val="en-US" w:eastAsia="zh-Hans"/>
        </w:rPr>
        <w:t>新建、修改渠道时，增加是否启用相应模块，启用的渠道，进入我的页面时可展示相应模块</w:t>
      </w:r>
    </w:p>
    <w:p>
      <w:pPr>
        <w:ind w:left="1440" w:leftChars="0" w:firstLine="720" w:firstLineChars="0"/>
        <w:outlineLvl w:val="9"/>
        <w:rPr>
          <w:rFonts w:hint="eastAsia"/>
          <w:sz w:val="21"/>
          <w:szCs w:val="32"/>
          <w:lang w:val="en-US" w:eastAsia="zh-Hans"/>
        </w:rPr>
      </w:pPr>
      <w:r>
        <w:rPr>
          <w:rFonts w:hint="eastAsia"/>
          <w:sz w:val="21"/>
          <w:szCs w:val="32"/>
          <w:lang w:val="en-US" w:eastAsia="zh-Hans"/>
        </w:rPr>
        <w:t>除渠道编码外，其他所有内容均允许修改</w:t>
      </w:r>
    </w:p>
    <w:p>
      <w:pPr>
        <w:ind w:left="1080" w:leftChars="0" w:hanging="1080" w:hangingChars="600"/>
        <w:outlineLvl w:val="9"/>
      </w:pPr>
      <w:r>
        <w:drawing>
          <wp:inline distT="0" distB="0" distL="114300" distR="114300">
            <wp:extent cx="6851015" cy="5907405"/>
            <wp:effectExtent l="0" t="0" r="6985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1015" cy="590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40" w:leftChars="0" w:firstLine="720" w:firstLineChars="0"/>
        <w:rPr>
          <w:rFonts w:hint="eastAsia"/>
          <w:sz w:val="21"/>
          <w:szCs w:val="32"/>
          <w:lang w:val="en-US" w:eastAsia="zh-Hans"/>
        </w:rPr>
      </w:pPr>
      <w:r>
        <w:rPr>
          <w:rFonts w:hint="eastAsia"/>
          <w:sz w:val="21"/>
          <w:szCs w:val="32"/>
          <w:lang w:val="en-US" w:eastAsia="zh-Hans"/>
        </w:rPr>
        <w:t>（</w:t>
      </w:r>
      <w:r>
        <w:rPr>
          <w:rFonts w:hint="default"/>
          <w:sz w:val="21"/>
          <w:szCs w:val="32"/>
          <w:lang w:eastAsia="zh-Hans"/>
        </w:rPr>
        <w:t>1</w:t>
      </w:r>
      <w:r>
        <w:rPr>
          <w:rFonts w:hint="eastAsia"/>
          <w:sz w:val="21"/>
          <w:szCs w:val="32"/>
          <w:lang w:val="en-US" w:eastAsia="zh-Hans"/>
        </w:rPr>
        <w:t>）生成渠道时，随机生成渠道对应签名密钥、认证密钥。更换密钥通过人工申请。</w:t>
      </w:r>
    </w:p>
    <w:p>
      <w:pPr>
        <w:ind w:left="1440" w:leftChars="0" w:firstLine="720" w:firstLineChars="0"/>
        <w:outlineLvl w:val="9"/>
        <w:rPr>
          <w:rFonts w:hint="eastAsia"/>
          <w:sz w:val="21"/>
          <w:szCs w:val="32"/>
          <w:lang w:val="en-US" w:eastAsia="zh-Hans"/>
        </w:rPr>
      </w:pPr>
      <w:r>
        <w:rPr>
          <w:rFonts w:hint="eastAsia"/>
          <w:sz w:val="21"/>
          <w:szCs w:val="32"/>
          <w:lang w:val="en-US" w:eastAsia="zh-Hans"/>
        </w:rPr>
        <w:t>（</w:t>
      </w:r>
      <w:r>
        <w:rPr>
          <w:rFonts w:hint="default"/>
          <w:sz w:val="21"/>
          <w:szCs w:val="32"/>
          <w:lang w:eastAsia="zh-Hans"/>
        </w:rPr>
        <w:t>2</w:t>
      </w:r>
      <w:r>
        <w:rPr>
          <w:rFonts w:hint="eastAsia"/>
          <w:sz w:val="21"/>
          <w:szCs w:val="32"/>
          <w:lang w:val="en-US" w:eastAsia="zh-Hans"/>
        </w:rPr>
        <w:t>）数据展示列增加各模块启用情况：我的模块，收益汇总，我的账户，分润设置，分享保存，数据文件，</w:t>
      </w:r>
    </w:p>
    <w:p>
      <w:pPr>
        <w:ind w:left="1440" w:leftChars="0" w:firstLine="720" w:firstLineChars="0"/>
        <w:rPr>
          <w:rFonts w:hint="eastAsia"/>
          <w:sz w:val="21"/>
          <w:szCs w:val="32"/>
          <w:lang w:val="en-US" w:eastAsia="zh-Hans"/>
        </w:rPr>
      </w:pPr>
      <w:r>
        <w:rPr>
          <w:rFonts w:hint="eastAsia"/>
          <w:sz w:val="21"/>
          <w:szCs w:val="32"/>
          <w:lang w:val="en-US" w:eastAsia="zh-Hans"/>
        </w:rPr>
        <w:t>对于启用数据文件的渠道，尝试获取是否已开通对应oss路径，已开通正常生成文件，未开通则生成失败</w:t>
      </w:r>
    </w:p>
    <w:p>
      <w:pPr>
        <w:ind w:left="1440" w:leftChars="0" w:firstLine="720" w:firstLineChars="0"/>
        <w:rPr>
          <w:rFonts w:hint="eastAsia"/>
          <w:sz w:val="21"/>
          <w:szCs w:val="32"/>
          <w:lang w:val="en-US" w:eastAsia="zh-Hans"/>
        </w:rPr>
      </w:pPr>
      <w:r>
        <w:rPr>
          <w:rFonts w:hint="eastAsia"/>
          <w:sz w:val="21"/>
          <w:szCs w:val="32"/>
          <w:lang w:val="en-US" w:eastAsia="zh-Hans"/>
        </w:rPr>
        <w:t>对于自营推客，不生成订单数据文件。</w:t>
      </w:r>
      <w:bookmarkStart w:id="0" w:name="_GoBack"/>
      <w:bookmarkEnd w:id="0"/>
    </w:p>
    <w:p>
      <w:pPr>
        <w:ind w:left="1080" w:leftChars="0" w:hanging="1080" w:firstLineChars="0"/>
        <w:jc w:val="both"/>
        <w:outlineLvl w:val="9"/>
      </w:pPr>
      <w:r>
        <w:drawing>
          <wp:inline distT="0" distB="0" distL="114300" distR="114300">
            <wp:extent cx="6847840" cy="1727835"/>
            <wp:effectExtent l="0" t="0" r="10160" b="247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7840" cy="172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40" w:leftChars="0" w:firstLine="720" w:firstLineChars="0"/>
        <w:outlineLvl w:val="9"/>
        <w:rPr>
          <w:rFonts w:hint="eastAsia"/>
          <w:lang w:val="en-US" w:eastAsia="zh-Hans"/>
        </w:rPr>
      </w:pPr>
      <w:r>
        <w:rPr>
          <w:rFonts w:hint="eastAsia"/>
          <w:sz w:val="21"/>
          <w:szCs w:val="32"/>
          <w:lang w:val="en-US" w:eastAsia="zh-Hans"/>
        </w:rPr>
        <w:t>（</w:t>
      </w:r>
      <w:r>
        <w:rPr>
          <w:rFonts w:hint="default"/>
          <w:sz w:val="21"/>
          <w:szCs w:val="32"/>
          <w:lang w:eastAsia="zh-Hans"/>
        </w:rPr>
        <w:t>3</w:t>
      </w:r>
      <w:r>
        <w:rPr>
          <w:rFonts w:hint="eastAsia"/>
          <w:sz w:val="21"/>
          <w:szCs w:val="32"/>
          <w:lang w:val="en-US" w:eastAsia="zh-Hans"/>
        </w:rPr>
        <w:t>）操作中增加：查看密钥按钮，点击按钮打开弹窗展示密钥，密钥可选中复制。</w:t>
      </w:r>
    </w:p>
    <w:p>
      <w:pPr>
        <w:ind w:left="1080" w:leftChars="0" w:hanging="1080" w:firstLineChars="0"/>
        <w:jc w:val="both"/>
        <w:outlineLvl w:val="9"/>
        <w:rPr>
          <w:rFonts w:hint="eastAsia"/>
          <w:lang w:val="en-US" w:eastAsia="zh-Hans"/>
        </w:rPr>
      </w:pPr>
    </w:p>
    <w:p>
      <w:pPr>
        <w:ind w:left="360" w:leftChars="0" w:hanging="360" w:hangingChars="200"/>
      </w:pPr>
      <w:r>
        <w:drawing>
          <wp:inline distT="0" distB="0" distL="114300" distR="114300">
            <wp:extent cx="6849110" cy="3968750"/>
            <wp:effectExtent l="0" t="0" r="8890" b="1905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396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keepNext/>
        <w:ind w:left="720" w:leftChars="0" w:firstLine="720" w:firstLineChars="0"/>
        <w:outlineLvl w:val="2"/>
      </w:pPr>
      <w:r>
        <w:t>3.2.</w:t>
      </w:r>
      <w:r>
        <w:rPr>
          <w:rFonts w:hint="eastAsia"/>
          <w:lang w:val="en-US" w:eastAsia="zh-Hans"/>
        </w:rPr>
        <w:t>我的页面增加入口匹配渠道模块启用状态</w:t>
      </w:r>
    </w:p>
    <w:p>
      <w:pPr>
        <w:pStyle w:val="40"/>
        <w:keepNext/>
        <w:ind w:left="1440" w:leftChars="0" w:firstLine="720" w:firstLineChars="0"/>
        <w:outlineLvl w:val="9"/>
      </w:pPr>
      <w:r>
        <w:t>我的</w:t>
      </w:r>
      <w:r>
        <w:rPr>
          <w:rFonts w:hint="eastAsia"/>
          <w:lang w:val="en-US" w:eastAsia="zh-Hans"/>
        </w:rPr>
        <w:t>页面增加我的账户、分润设置入口，收益汇总、我的账户根据控台启用状态决定是否展示；分润设置入口，根据控台启用状态以及业务员角色，决定是否展示——控台状态未启用，该渠道任意业务员角色均不展示，控台状态已启用，业务员角色为管理员的展示该入口，业务员角色为业务员的不展示。</w:t>
      </w:r>
    </w:p>
    <w:p>
      <w:pPr>
        <w:pStyle w:val="32"/>
      </w:pPr>
      <w:r>
        <w:drawing>
          <wp:inline distT="0" distB="0" distL="114300" distR="114300">
            <wp:extent cx="3087370" cy="6697980"/>
            <wp:effectExtent l="0" t="0" r="11430" b="762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  <w:jc w:val="center"/>
      </w:pPr>
      <w:r>
        <w:br w:type="page"/>
      </w:r>
    </w:p>
    <w:p>
      <w:pPr>
        <w:pStyle w:val="32"/>
      </w:pPr>
    </w:p>
    <w:p>
      <w:pPr>
        <w:pStyle w:val="40"/>
        <w:keepNext/>
        <w:ind w:left="720" w:leftChars="0" w:firstLine="720" w:firstLineChars="0"/>
        <w:outlineLvl w:val="3"/>
        <w:rPr>
          <w:rFonts w:hint="eastAsia"/>
          <w:lang w:val="en-US" w:eastAsia="zh-Hans"/>
        </w:rPr>
      </w:pPr>
      <w:r>
        <w:t>3.3</w:t>
      </w:r>
      <w:r>
        <w:rPr>
          <w:rFonts w:hint="eastAsia"/>
          <w:lang w:val="en-US" w:eastAsia="zh-Hans"/>
        </w:rPr>
        <w:t>为外部对接平台提供推客办卡订单数据、结算数据文件获取</w:t>
      </w:r>
    </w:p>
    <w:p>
      <w:pPr>
        <w:pStyle w:val="40"/>
        <w:keepNext/>
        <w:ind w:left="1440" w:leftChars="0" w:firstLine="720" w:firstLineChars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推客办卡订单数据取更新时间为前一日的全部推客办卡订单，按收益渠道为每个外部推客渠道生成csv文件至oss，分配权限共渠道下载</w:t>
      </w:r>
    </w:p>
    <w:p>
      <w:pPr>
        <w:ind w:left="0" w:leftChars="0" w:firstLine="1438" w:firstLineChars="685"/>
        <w:jc w:val="left"/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val="en-US" w:eastAsia="zh-Hans"/>
        </w:rPr>
      </w:pPr>
      <w:r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val="en-US" w:eastAsia="zh-Hans"/>
        </w:rPr>
        <w:t>文件名称：</w:t>
      </w:r>
    </w:p>
    <w:p>
      <w:pPr>
        <w:ind w:left="0" w:leftChars="0" w:firstLine="1438" w:firstLineChars="685"/>
        <w:jc w:val="left"/>
        <w:rPr>
          <w:rFonts w:hint="default" w:ascii="Calibri" w:hAnsi="Calibri"/>
          <w:b w:val="0"/>
          <w:bCs w:val="0"/>
          <w:color w:val="auto"/>
          <w:kern w:val="2"/>
          <w:sz w:val="21"/>
          <w:szCs w:val="22"/>
          <w:lang w:eastAsia="zh-Hans"/>
        </w:rPr>
      </w:pPr>
      <w:r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val="en-US" w:eastAsia="zh-Hans"/>
        </w:rPr>
        <w:t>QBKORDER_渠道编码</w:t>
      </w:r>
      <w:r>
        <w:rPr>
          <w:rFonts w:hint="default" w:ascii="Calibri" w:hAnsi="Calibri"/>
          <w:b w:val="0"/>
          <w:bCs w:val="0"/>
          <w:color w:val="auto"/>
          <w:kern w:val="2"/>
          <w:sz w:val="21"/>
          <w:szCs w:val="22"/>
          <w:lang w:eastAsia="zh-Hans"/>
        </w:rPr>
        <w:t>_YYYYMMDD.csv</w:t>
      </w:r>
    </w:p>
    <w:p>
      <w:pPr>
        <w:ind w:left="0" w:leftChars="0" w:firstLine="1438" w:firstLineChars="685"/>
        <w:jc w:val="left"/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val="en-US" w:eastAsia="zh-Hans"/>
        </w:rPr>
      </w:pPr>
      <w:r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val="en-US" w:eastAsia="zh-Hans"/>
        </w:rPr>
        <w:t>数据内容</w:t>
      </w:r>
    </w:p>
    <w:tbl>
      <w:tblPr>
        <w:tblStyle w:val="18"/>
        <w:tblpPr w:leftFromText="180" w:rightFromText="180" w:vertAnchor="text" w:horzAnchor="page" w:tblpX="1936" w:tblpY="265"/>
        <w:tblOverlap w:val="never"/>
        <w:tblW w:w="84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6"/>
        <w:gridCol w:w="65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9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银行名称</w:t>
            </w:r>
          </w:p>
        </w:tc>
        <w:tc>
          <w:tcPr>
            <w:tcW w:w="6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信用卡名称</w:t>
            </w:r>
          </w:p>
        </w:tc>
        <w:tc>
          <w:tcPr>
            <w:tcW w:w="6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业务员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  <w:t>编号</w:t>
            </w:r>
          </w:p>
        </w:tc>
        <w:tc>
          <w:tcPr>
            <w:tcW w:w="6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  <w:t>订单归属的业务员编号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团队编号</w:t>
            </w:r>
          </w:p>
        </w:tc>
        <w:tc>
          <w:tcPr>
            <w:tcW w:w="6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  <w:t>订单归属的团队编号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客户姓名</w:t>
            </w:r>
          </w:p>
        </w:tc>
        <w:tc>
          <w:tcPr>
            <w:tcW w:w="6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  <w:t>申请人的脱敏姓名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客户手机号</w:t>
            </w:r>
          </w:p>
        </w:tc>
        <w:tc>
          <w:tcPr>
            <w:tcW w:w="6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  <w:t>申请人的脱敏手机号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客户身份证号</w:t>
            </w:r>
          </w:p>
        </w:tc>
        <w:tc>
          <w:tcPr>
            <w:tcW w:w="6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  <w:t>申请人的脱敏身份证号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用户标识</w:t>
            </w:r>
          </w:p>
        </w:tc>
        <w:tc>
          <w:tcPr>
            <w:tcW w:w="6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Hans" w:bidi="ar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  <w:t>新户，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Hans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Hans" w:bidi="ar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  <w:t>老户（空为初始化）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流水当前状态</w:t>
            </w:r>
          </w:p>
        </w:tc>
        <w:tc>
          <w:tcPr>
            <w:tcW w:w="6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Hans" w:bidi="ar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  <w:t>申请中，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Hans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Hans" w:bidi="ar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  <w:t>审核通过，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Hans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Hans" w:bidi="ar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  <w:t>审核拒绝，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Hans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Hans" w:bidi="ar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  <w:t>激活成功，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Hans" w:bidi="ar"/>
              </w:rPr>
              <w:t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Hans" w:bidi="ar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  <w:t>激活失败，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Hans" w:bidi="ar"/>
              </w:rPr>
              <w:t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Hans" w:bidi="ar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  <w:t>首刷成功，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Hans" w:bidi="ar"/>
              </w:rPr>
              <w:t>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Hans" w:bidi="ar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  <w:t>初始化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申请日期</w:t>
            </w:r>
          </w:p>
        </w:tc>
        <w:tc>
          <w:tcPr>
            <w:tcW w:w="6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  <w:t>银行返回的客户申请日期，可能为空，</w:t>
            </w:r>
            <w:r>
              <w:rPr>
                <w:rFonts w:hint="default" w:ascii="Calibri" w:hAnsi="Calibri"/>
                <w:b w:val="0"/>
                <w:bCs w:val="0"/>
                <w:color w:val="auto"/>
                <w:kern w:val="2"/>
                <w:sz w:val="16"/>
                <w:szCs w:val="18"/>
                <w:lang w:eastAsia="zh-Hans"/>
              </w:rPr>
              <w:t>YYYYMMDD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核卡日期</w:t>
            </w:r>
          </w:p>
        </w:tc>
        <w:tc>
          <w:tcPr>
            <w:tcW w:w="6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  <w:t>银行返回的信用卡审核通过日期，可能为空，</w:t>
            </w:r>
            <w:r>
              <w:rPr>
                <w:rFonts w:hint="default" w:ascii="Calibri" w:hAnsi="Calibri"/>
                <w:b w:val="0"/>
                <w:bCs w:val="0"/>
                <w:color w:val="auto"/>
                <w:kern w:val="2"/>
                <w:sz w:val="16"/>
                <w:szCs w:val="18"/>
                <w:lang w:eastAsia="zh-Hans"/>
              </w:rPr>
              <w:t>YYYYMMDD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激活日期</w:t>
            </w:r>
          </w:p>
        </w:tc>
        <w:tc>
          <w:tcPr>
            <w:tcW w:w="6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  <w:t>银行返回的用户激活信用卡的日期，可能为空，</w:t>
            </w:r>
            <w:r>
              <w:rPr>
                <w:rFonts w:hint="default" w:ascii="Calibri" w:hAnsi="Calibri"/>
                <w:b w:val="0"/>
                <w:bCs w:val="0"/>
                <w:color w:val="auto"/>
                <w:kern w:val="2"/>
                <w:sz w:val="16"/>
                <w:szCs w:val="18"/>
                <w:lang w:eastAsia="zh-Hans"/>
              </w:rPr>
              <w:t>YYYYMMDD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90" w:hRule="atLeast"/>
        </w:trPr>
        <w:tc>
          <w:tcPr>
            <w:tcW w:w="19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生效状态</w:t>
            </w:r>
          </w:p>
        </w:tc>
        <w:tc>
          <w:tcPr>
            <w:tcW w:w="6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  <w:t>订单是否生效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Hans" w:bidi="ar"/>
              </w:rPr>
              <w:t>0: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  <w:t>生效，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Hans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Hans" w:bidi="ar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  <w:t>失效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  <w:t>订单创建时间</w:t>
            </w:r>
          </w:p>
        </w:tc>
        <w:tc>
          <w:tcPr>
            <w:tcW w:w="6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YYYYMMDDHHMMSS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更新时间</w:t>
            </w:r>
          </w:p>
        </w:tc>
        <w:tc>
          <w:tcPr>
            <w:tcW w:w="6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  <w:t>最近一次更新状态的时间YYYYMMDDHHMMSS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19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是否可结算</w:t>
            </w:r>
          </w:p>
        </w:tc>
        <w:tc>
          <w:tcPr>
            <w:tcW w:w="6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  <w:t>订单达标状态（仅第一次）：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Hans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Hans" w:bidi="ar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  <w:t>否，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Hans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Hans" w:bidi="ar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48" w:hRule="atLeast"/>
        </w:trPr>
        <w:tc>
          <w:tcPr>
            <w:tcW w:w="19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订单号</w:t>
            </w:r>
          </w:p>
        </w:tc>
        <w:tc>
          <w:tcPr>
            <w:tcW w:w="6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  <w:t>订单数据的唯一键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90" w:hRule="atLeast"/>
        </w:trPr>
        <w:tc>
          <w:tcPr>
            <w:tcW w:w="19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奖励类型</w:t>
            </w:r>
          </w:p>
        </w:tc>
        <w:tc>
          <w:tcPr>
            <w:tcW w:w="6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Hans" w:bidi="ar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  <w:t>推广收益，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Hans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eastAsia="zh-Hans" w:bidi="ar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Hans" w:bidi="ar"/>
              </w:rPr>
              <w:t>客户经营收益</w:t>
            </w:r>
          </w:p>
        </w:tc>
      </w:tr>
    </w:tbl>
    <w:p>
      <w:pPr>
        <w:ind w:left="0" w:leftChars="0" w:firstLine="1438" w:firstLineChars="685"/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val="en-US" w:eastAsia="zh-Hans"/>
        </w:rPr>
      </w:pPr>
      <w:r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val="en-US" w:eastAsia="zh-Hans"/>
        </w:rPr>
        <w:t>生成规则：</w:t>
      </w:r>
    </w:p>
    <w:p>
      <w:pPr>
        <w:ind w:left="0" w:leftChars="0" w:firstLine="1438" w:firstLineChars="685"/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val="en-US" w:eastAsia="zh-Hans"/>
        </w:rPr>
      </w:pPr>
      <w:r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val="en-US" w:eastAsia="zh-Hans"/>
        </w:rPr>
        <w:t>每日凌晨</w:t>
      </w:r>
      <w:r>
        <w:rPr>
          <w:rFonts w:hint="default" w:ascii="Calibri" w:hAnsi="Calibri"/>
          <w:b w:val="0"/>
          <w:bCs w:val="0"/>
          <w:color w:val="auto"/>
          <w:kern w:val="2"/>
          <w:sz w:val="21"/>
          <w:szCs w:val="22"/>
          <w:lang w:eastAsia="zh-Hans"/>
        </w:rPr>
        <w:t>01:00</w:t>
      </w:r>
      <w:r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val="en-US" w:eastAsia="zh-Hans"/>
        </w:rPr>
        <w:t>生成更新时间为前一个自然日的订单数据</w:t>
      </w:r>
    </w:p>
    <w:p>
      <w:pPr>
        <w:ind w:left="0" w:leftChars="0" w:firstLine="1438" w:firstLineChars="685"/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val="en-US" w:eastAsia="zh-Hans"/>
        </w:rPr>
      </w:pPr>
      <w:r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val="en-US" w:eastAsia="zh-Hans"/>
        </w:rPr>
        <w:t>数据示例：</w:t>
      </w:r>
    </w:p>
    <w:p>
      <w:pPr>
        <w:ind w:left="0" w:leftChars="0" w:firstLine="1438" w:firstLineChars="685"/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val="en-US" w:eastAsia="zh-Hans"/>
        </w:rPr>
      </w:pPr>
      <w:r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val="en-US" w:eastAsia="zh-Hans"/>
        </w:rPr>
        <w:object>
          <v:shape id="_x0000_i1025" o:spt="75" type="#_x0000_t75" style="height:66.75pt;width:66.75pt;" o:ole="t" filled="f" o:preferrelative="t" stroked="f" coordsize="21600,21600">
            <v:path/>
            <v:fill on="f" focussize="0,0"/>
            <v:stroke on="f"/>
            <v:imagedata r:id="rId11" o:title="oleimage"/>
            <o:lock v:ext="edit" aspectratio="t"/>
            <w10:wrap type="none"/>
            <w10:anchorlock/>
          </v:shape>
          <o:OLEObject Type="Embed" ProgID="Package" ShapeID="_x0000_i1025" DrawAspect="Icon" ObjectID="_1468075725" r:id="rId10">
            <o:LockedField>false</o:LockedField>
          </o:OLEObject>
        </w:object>
      </w:r>
    </w:p>
    <w:p>
      <w:pPr>
        <w:pStyle w:val="40"/>
        <w:keepNext/>
        <w:ind w:left="1440" w:leftChars="0" w:firstLine="720" w:firstLineChars="0"/>
        <w:outlineLvl w:val="9"/>
        <w:rPr>
          <w:rFonts w:hint="eastAsia"/>
          <w:lang w:eastAsia="zh-Hans"/>
        </w:rPr>
      </w:pPr>
    </w:p>
    <w:p>
      <w:pPr>
        <w:pStyle w:val="40"/>
        <w:keepNext/>
        <w:ind w:left="1440" w:leftChars="0" w:firstLine="720" w:firstLineChars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结算数据文件同汇拓客结算数据文件规则，取结算时间在前一日</w:t>
      </w:r>
      <w:r>
        <w:rPr>
          <w:rFonts w:hint="default"/>
          <w:lang w:eastAsia="zh-Hans"/>
        </w:rPr>
        <w:t>19</w:t>
      </w:r>
      <w:r>
        <w:rPr>
          <w:rFonts w:hint="eastAsia"/>
          <w:lang w:val="en-US" w:eastAsia="zh-Hans"/>
        </w:rPr>
        <w:t>点至当日</w:t>
      </w:r>
      <w:r>
        <w:rPr>
          <w:rFonts w:hint="default"/>
          <w:lang w:eastAsia="zh-Hans"/>
        </w:rPr>
        <w:t>19</w:t>
      </w:r>
      <w:r>
        <w:rPr>
          <w:rFonts w:hint="eastAsia"/>
          <w:lang w:val="en-US" w:eastAsia="zh-Hans"/>
        </w:rPr>
        <w:t>点之间的数据，按收益渠道为每个外部推客、自营推客渠道生成结算文件至oss，共渠道下载</w:t>
      </w:r>
    </w:p>
    <w:p>
      <w:pPr>
        <w:ind w:left="0" w:leftChars="0" w:firstLine="1438" w:firstLineChars="685"/>
        <w:jc w:val="left"/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val="en-US" w:eastAsia="zh-Hans"/>
        </w:rPr>
      </w:pPr>
      <w:r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val="en-US" w:eastAsia="zh-Hans"/>
        </w:rPr>
        <w:t>文件名称：QBKSETTLE_渠道编码</w:t>
      </w:r>
      <w:r>
        <w:rPr>
          <w:rFonts w:hint="default" w:ascii="Calibri" w:hAnsi="Calibri"/>
          <w:b w:val="0"/>
          <w:bCs w:val="0"/>
          <w:color w:val="auto"/>
          <w:kern w:val="2"/>
          <w:sz w:val="21"/>
          <w:szCs w:val="22"/>
          <w:lang w:eastAsia="zh-Hans"/>
        </w:rPr>
        <w:t>_YYYYMMDD.csv</w:t>
      </w:r>
    </w:p>
    <w:tbl>
      <w:tblPr>
        <w:tblStyle w:val="18"/>
        <w:tblpPr w:leftFromText="180" w:rightFromText="180" w:vertAnchor="text" w:horzAnchor="page" w:tblpX="2156" w:tblpY="266"/>
        <w:tblOverlap w:val="never"/>
        <w:tblW w:w="86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3"/>
        <w:gridCol w:w="6843"/>
      </w:tblGrid>
      <w:tr>
        <w:trPr>
          <w:trHeight w:val="380" w:hRule="atLeast"/>
        </w:trPr>
        <w:tc>
          <w:tcPr>
            <w:tcW w:w="18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结算单号</w:t>
            </w:r>
          </w:p>
        </w:tc>
        <w:tc>
          <w:tcPr>
            <w:tcW w:w="684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Hans"/>
              </w:rPr>
              <w:t>结算数据唯一键</w:t>
            </w:r>
          </w:p>
        </w:tc>
      </w:tr>
      <w:tr>
        <w:trPr>
          <w:trHeight w:val="380" w:hRule="atLeast"/>
        </w:trPr>
        <w:tc>
          <w:tcPr>
            <w:tcW w:w="18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渠道编码</w:t>
            </w:r>
          </w:p>
        </w:tc>
        <w:tc>
          <w:tcPr>
            <w:tcW w:w="684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rPr>
          <w:trHeight w:val="380" w:hRule="atLeast"/>
        </w:trPr>
        <w:tc>
          <w:tcPr>
            <w:tcW w:w="18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业务员编号</w:t>
            </w:r>
          </w:p>
        </w:tc>
        <w:tc>
          <w:tcPr>
            <w:tcW w:w="684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Hans"/>
              </w:rPr>
              <w:t>结算单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Hans" w:bidi="ar"/>
              </w:rPr>
              <w:t>归属的业务员编号</w:t>
            </w:r>
          </w:p>
        </w:tc>
      </w:tr>
      <w:tr>
        <w:trPr>
          <w:trHeight w:val="380" w:hRule="atLeast"/>
        </w:trPr>
        <w:tc>
          <w:tcPr>
            <w:tcW w:w="18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团队编号</w:t>
            </w:r>
          </w:p>
        </w:tc>
        <w:tc>
          <w:tcPr>
            <w:tcW w:w="684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Hans"/>
              </w:rPr>
              <w:t>结算单归属的团队编号</w:t>
            </w:r>
          </w:p>
        </w:tc>
      </w:tr>
      <w:tr>
        <w:trPr>
          <w:trHeight w:val="380" w:hRule="atLeast"/>
        </w:trPr>
        <w:tc>
          <w:tcPr>
            <w:tcW w:w="18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银行编码</w:t>
            </w:r>
          </w:p>
        </w:tc>
        <w:tc>
          <w:tcPr>
            <w:tcW w:w="684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rPr>
          <w:trHeight w:val="380" w:hRule="atLeast"/>
        </w:trPr>
        <w:tc>
          <w:tcPr>
            <w:tcW w:w="18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银行名称</w:t>
            </w:r>
          </w:p>
        </w:tc>
        <w:tc>
          <w:tcPr>
            <w:tcW w:w="684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rPr>
          <w:trHeight w:val="380" w:hRule="atLeast"/>
        </w:trPr>
        <w:tc>
          <w:tcPr>
            <w:tcW w:w="18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卡片编码</w:t>
            </w:r>
          </w:p>
        </w:tc>
        <w:tc>
          <w:tcPr>
            <w:tcW w:w="684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rPr>
          <w:trHeight w:val="380" w:hRule="atLeast"/>
        </w:trPr>
        <w:tc>
          <w:tcPr>
            <w:tcW w:w="18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信用卡名称</w:t>
            </w:r>
          </w:p>
        </w:tc>
        <w:tc>
          <w:tcPr>
            <w:tcW w:w="684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rPr>
          <w:trHeight w:val="380" w:hRule="atLeast"/>
        </w:trPr>
        <w:tc>
          <w:tcPr>
            <w:tcW w:w="18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结算金额</w:t>
            </w:r>
          </w:p>
        </w:tc>
        <w:tc>
          <w:tcPr>
            <w:tcW w:w="684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Hans"/>
              </w:rPr>
              <w:t>单位元</w:t>
            </w:r>
          </w:p>
        </w:tc>
      </w:tr>
      <w:tr>
        <w:trPr>
          <w:trHeight w:val="380" w:hRule="atLeast"/>
        </w:trPr>
        <w:tc>
          <w:tcPr>
            <w:tcW w:w="18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结算日期</w:t>
            </w:r>
          </w:p>
        </w:tc>
        <w:tc>
          <w:tcPr>
            <w:tcW w:w="684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eastAsia="zh-Hans" w:bidi="ar"/>
              </w:rPr>
              <w:t>YYYY-MM-DD</w:t>
            </w:r>
          </w:p>
        </w:tc>
      </w:tr>
      <w:tr>
        <w:trPr>
          <w:trHeight w:val="380" w:hRule="atLeast"/>
        </w:trPr>
        <w:tc>
          <w:tcPr>
            <w:tcW w:w="18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订单创建时间</w:t>
            </w:r>
          </w:p>
        </w:tc>
        <w:tc>
          <w:tcPr>
            <w:tcW w:w="684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eastAsia="zh-Hans" w:bidi="ar"/>
              </w:rPr>
              <w:t>YYYY-MM-DD HH:MM:SS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80" w:hRule="atLeast"/>
        </w:trPr>
        <w:tc>
          <w:tcPr>
            <w:tcW w:w="18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结算类型</w:t>
            </w:r>
          </w:p>
        </w:tc>
        <w:tc>
          <w:tcPr>
            <w:tcW w:w="684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0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Hans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Hans"/>
              </w:rPr>
              <w:t>第一级结算，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Hans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Hans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Hans"/>
              </w:rPr>
              <w:t>第二级结算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0" w:hRule="atLeast"/>
        </w:trPr>
        <w:tc>
          <w:tcPr>
            <w:tcW w:w="18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Hans" w:bidi="ar"/>
              </w:rPr>
              <w:t>订单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流水号</w:t>
            </w:r>
          </w:p>
        </w:tc>
        <w:tc>
          <w:tcPr>
            <w:tcW w:w="684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rPr>
          <w:trHeight w:val="380" w:hRule="atLeast"/>
        </w:trPr>
        <w:tc>
          <w:tcPr>
            <w:tcW w:w="18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订单号</w:t>
            </w:r>
          </w:p>
        </w:tc>
        <w:tc>
          <w:tcPr>
            <w:tcW w:w="684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Hans"/>
              </w:rPr>
              <w:t>对应订单数据中的唯一键，每个订单最多有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Hans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Hans"/>
              </w:rPr>
              <w:t>个结算数据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0" w:hRule="atLeast"/>
        </w:trPr>
        <w:tc>
          <w:tcPr>
            <w:tcW w:w="18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收益类型</w:t>
            </w:r>
          </w:p>
        </w:tc>
        <w:tc>
          <w:tcPr>
            <w:tcW w:w="684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  <w:t>01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Hans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Hans"/>
              </w:rPr>
              <w:t>推广收益，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Hans"/>
              </w:rPr>
              <w:t>02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Hans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Hans"/>
              </w:rPr>
              <w:t>客户经营收益</w:t>
            </w:r>
          </w:p>
        </w:tc>
      </w:tr>
    </w:tbl>
    <w:p>
      <w:pPr>
        <w:ind w:left="0" w:leftChars="0" w:firstLine="1438" w:firstLineChars="685"/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val="en-US" w:eastAsia="zh-Hans"/>
        </w:rPr>
      </w:pPr>
      <w:r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val="en-US" w:eastAsia="zh-Hans"/>
        </w:rPr>
        <w:t>生成规则：</w:t>
      </w:r>
    </w:p>
    <w:p>
      <w:pPr>
        <w:ind w:left="0" w:leftChars="0" w:firstLine="1438" w:firstLineChars="685"/>
        <w:jc w:val="left"/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val="en-US" w:eastAsia="zh-Hans"/>
        </w:rPr>
      </w:pPr>
      <w:r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val="en-US" w:eastAsia="zh-Hans"/>
        </w:rPr>
        <w:t>每日</w:t>
      </w:r>
      <w:r>
        <w:rPr>
          <w:rFonts w:hint="default" w:ascii="Calibri" w:hAnsi="Calibri"/>
          <w:b w:val="0"/>
          <w:bCs w:val="0"/>
          <w:color w:val="auto"/>
          <w:kern w:val="2"/>
          <w:sz w:val="21"/>
          <w:szCs w:val="22"/>
          <w:lang w:eastAsia="zh-Hans"/>
        </w:rPr>
        <w:t>23:00</w:t>
      </w:r>
      <w:r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val="en-US" w:eastAsia="zh-Hans"/>
        </w:rPr>
        <w:t>生成更新时间为前一个自然日</w:t>
      </w:r>
      <w:r>
        <w:rPr>
          <w:rFonts w:hint="default" w:ascii="Calibri" w:hAnsi="Calibri"/>
          <w:b w:val="0"/>
          <w:bCs w:val="0"/>
          <w:color w:val="auto"/>
          <w:kern w:val="2"/>
          <w:sz w:val="21"/>
          <w:szCs w:val="22"/>
          <w:lang w:eastAsia="zh-Hans"/>
        </w:rPr>
        <w:t>19</w:t>
      </w:r>
      <w:r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eastAsia="zh-Hans"/>
        </w:rPr>
        <w:t>：</w:t>
      </w:r>
      <w:r>
        <w:rPr>
          <w:rFonts w:hint="default" w:ascii="Calibri" w:hAnsi="Calibri"/>
          <w:b w:val="0"/>
          <w:bCs w:val="0"/>
          <w:color w:val="auto"/>
          <w:kern w:val="2"/>
          <w:sz w:val="21"/>
          <w:szCs w:val="22"/>
          <w:lang w:eastAsia="zh-Hans"/>
        </w:rPr>
        <w:t>00</w:t>
      </w:r>
      <w:r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val="en-US" w:eastAsia="zh-Hans"/>
        </w:rPr>
        <w:t>至当天</w:t>
      </w:r>
      <w:r>
        <w:rPr>
          <w:rFonts w:hint="default" w:ascii="Calibri" w:hAnsi="Calibri"/>
          <w:b w:val="0"/>
          <w:bCs w:val="0"/>
          <w:color w:val="auto"/>
          <w:kern w:val="2"/>
          <w:sz w:val="21"/>
          <w:szCs w:val="22"/>
          <w:lang w:eastAsia="zh-Hans"/>
        </w:rPr>
        <w:t>19</w:t>
      </w:r>
      <w:r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eastAsia="zh-Hans"/>
        </w:rPr>
        <w:t>：</w:t>
      </w:r>
      <w:r>
        <w:rPr>
          <w:rFonts w:hint="default" w:ascii="Calibri" w:hAnsi="Calibri"/>
          <w:b w:val="0"/>
          <w:bCs w:val="0"/>
          <w:color w:val="auto"/>
          <w:kern w:val="2"/>
          <w:sz w:val="21"/>
          <w:szCs w:val="22"/>
          <w:lang w:eastAsia="zh-Hans"/>
        </w:rPr>
        <w:t>00</w:t>
      </w:r>
      <w:r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val="en-US" w:eastAsia="zh-Hans"/>
        </w:rPr>
        <w:t>的结算数据</w:t>
      </w:r>
    </w:p>
    <w:p>
      <w:pPr>
        <w:ind w:left="0" w:leftChars="0" w:firstLine="1438" w:firstLineChars="685"/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val="en-US" w:eastAsia="zh-Hans"/>
        </w:rPr>
      </w:pPr>
      <w:r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val="en-US" w:eastAsia="zh-Hans"/>
        </w:rPr>
        <w:t>数据示例：</w:t>
      </w:r>
    </w:p>
    <w:p>
      <w:pPr>
        <w:pStyle w:val="40"/>
        <w:keepNext/>
        <w:ind w:left="1440" w:leftChars="0" w:firstLine="720" w:firstLineChars="0"/>
        <w:outlineLvl w:val="9"/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val="en-US" w:eastAsia="zh-Hans"/>
        </w:rPr>
      </w:pPr>
      <w:r>
        <w:rPr>
          <w:rFonts w:hint="eastAsia" w:ascii="Calibri" w:hAnsi="Calibri"/>
          <w:b w:val="0"/>
          <w:bCs w:val="0"/>
          <w:color w:val="auto"/>
          <w:kern w:val="2"/>
          <w:sz w:val="21"/>
          <w:szCs w:val="22"/>
          <w:lang w:val="en-US" w:eastAsia="zh-Hans"/>
        </w:rPr>
        <w:object>
          <v:shape id="_x0000_i1026" o:spt="75" type="#_x0000_t75" style="height:60.8pt;width:60.8pt;" o:ole="t" filled="f" o:preferrelative="t" stroked="f" coordsize="21600,21600">
            <v:path/>
            <v:fill on="f" focussize="0,0"/>
            <v:stroke on="f"/>
            <v:imagedata r:id="rId13" o:title="oleimage"/>
            <o:lock v:ext="edit" aspectratio="t"/>
            <w10:wrap type="none"/>
            <w10:anchorlock/>
          </v:shape>
          <o:OLEObject Type="Embed" ProgID="Package" ShapeID="_x0000_i1026" DrawAspect="Icon" ObjectID="_1468075726" r:id="rId12">
            <o:LockedField>false</o:LockedField>
          </o:OLEObject>
        </w:object>
      </w:r>
    </w:p>
    <w:p>
      <w:pPr>
        <w:pStyle w:val="40"/>
        <w:keepNext/>
        <w:ind w:left="1440" w:leftChars="0" w:firstLine="720" w:firstLineChars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前一日无数据的，生成空文件一行内容：当日无数据，供渠道下载</w:t>
      </w:r>
    </w:p>
    <w:p>
      <w:pPr>
        <w:pStyle w:val="40"/>
        <w:keepNext/>
        <w:ind w:left="1440" w:leftChars="0" w:firstLine="720" w:firstLineChars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一个id，一个key，一个目录，单独邮件发送</w:t>
      </w:r>
    </w:p>
    <w:p>
      <w:pPr>
        <w:pStyle w:val="40"/>
        <w:keepNext/>
        <w:ind w:left="1440" w:leftChars="0" w:firstLine="720" w:firstLineChars="0"/>
        <w:outlineLvl w:val="9"/>
        <w:rPr>
          <w:rFonts w:hint="eastAsia"/>
          <w:lang w:val="en-US" w:eastAsia="zh-Hans"/>
        </w:rPr>
      </w:pPr>
    </w:p>
    <w:sectPr>
      <w:headerReference r:id="rId3" w:type="default"/>
      <w:footerReference r:id="rId4" w:type="default"/>
      <w:type w:val="continuous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ulimChe">
    <w:altName w:val="Apple SD Gothic Neo"/>
    <w:panose1 w:val="020B0609000101010101"/>
    <w:charset w:val="81"/>
    <w:family w:val="modern"/>
    <w:pitch w:val="default"/>
    <w:sig w:usb0="00000000" w:usb1="00000000" w:usb2="00000030" w:usb3="00000000" w:csb0="000800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 UI">
    <w:altName w:val="苹方-简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FangSong">
    <w:altName w:val="方正仿宋_GBK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方正小标宋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ˎ̥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Univers (WN)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">
    <w:altName w:val="苹方-简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Arial,Bold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五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29" w:usb3="00000000" w:csb0="000001D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EU-F1">
    <w:altName w:val="苹方-简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长城仿宋">
    <w:altName w:val="苹方-简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Garamond">
    <w:altName w:val="苹方-简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Kozuka Gothic Pro B">
    <w:altName w:val="Hiragino Sans"/>
    <w:panose1 w:val="00000000000000000000"/>
    <w:charset w:val="80"/>
    <w:family w:val="swiss"/>
    <w:pitch w:val="default"/>
    <w:sig w:usb0="00000000" w:usb1="00000000" w:usb2="00000012" w:usb3="00000000" w:csb0="00020005" w:csb1="00000000"/>
  </w:font>
  <w:font w:name="Adobe Caslon Pro Bold">
    <w:altName w:val="苹方-简"/>
    <w:panose1 w:val="00000000000000000000"/>
    <w:charset w:val="00"/>
    <w:family w:val="roman"/>
    <w:pitch w:val="default"/>
    <w:sig w:usb0="00000000" w:usb1="00000000" w:usb2="00000000" w:usb3="00000000" w:csb0="00000093" w:csb1="00000000"/>
  </w:font>
  <w:font w:name="Cooper Std Black">
    <w:altName w:val="苹方-简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dobe 仿宋 Std R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restart"/>
          <w:vAlign w:val="center"/>
        </w:tcPr>
        <w:p>
          <w:pPr>
            <w:pStyle w:val="11"/>
            <w:jc w:val="center"/>
            <w:rPr>
              <w:rFonts w:asciiTheme="majorHAnsi" w:hAnsiTheme="majorHAnsi"/>
              <w:color w:val="3F3F3F" w:themeColor="text1" w:themeTint="BF"/>
              <w:sz w:val="22"/>
              <w:szCs w:val="22"/>
            </w:rPr>
          </w:pP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t xml:space="preserve">Page </w: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begin"/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instrText xml:space="preserve"> PAGE  \* MERGEFORMAT </w:instrTex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separate"/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t>3</w: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>
          <w:pPr>
            <w:pStyle w:val="11"/>
          </w:pPr>
        </w:p>
      </w:tc>
    </w:tr>
    <w:tr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continue"/>
          <w:vAlign w:val="center"/>
        </w:tcPr>
        <w:p>
          <w:pPr>
            <w:pStyle w:val="11"/>
            <w:jc w:val="center"/>
          </w:pPr>
        </w:p>
      </w:tc>
      <w:tc>
        <w:tcPr>
          <w:tcW w:w="2214" w:type="pct"/>
        </w:tcPr>
        <w:p>
          <w:pPr>
            <w:pStyle w:val="11"/>
          </w:pPr>
        </w:p>
      </w:tc>
    </w:tr>
  </w:tbl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blPrEx>
        <w:tblBorders>
          <w:top w:val="none" w:color="auto" w:sz="0" w:space="0"/>
          <w:left w:val="none" w:color="auto" w:sz="0" w:space="0"/>
          <w:bottom w:val="single" w:color="3F3F3F" w:themeColor="text1" w:themeTint="BF" w:sz="4" w:space="0"/>
          <w:right w:val="none" w:color="auto" w:sz="0" w:space="0"/>
          <w:insideH w:val="single" w:color="auto" w:sz="4" w:space="0"/>
          <w:insideV w:val="single" w:color="auto" w:sz="4" w:space="0"/>
        </w:tblBorders>
      </w:tblPrEx>
      <w:trPr>
        <w:trHeight w:val="270" w:hRule="atLeast"/>
      </w:trPr>
      <w:tc>
        <w:tcPr>
          <w:tcW w:w="5000" w:type="pct"/>
        </w:tcPr>
        <w:sdt>
          <w:sdtPr>
            <w:rPr>
              <w:rFonts w:asciiTheme="majorHAnsi" w:hAnsiTheme="majorHAnsi"/>
              <w:color w:val="3F3F3F" w:themeColor="text1" w:themeTint="BF"/>
            </w:rPr>
            <w:alias w:val="Title"/>
            <w:id w:val="436407044"/>
            <w:text/>
          </w:sdtPr>
          <w:sdtEndPr>
            <w:rPr>
              <w:rFonts w:asciiTheme="majorHAnsi" w:hAnsiTheme="majorHAnsi"/>
              <w:color w:val="3F3F3F" w:themeColor="text1" w:themeTint="BF"/>
            </w:rPr>
          </w:sdtEndPr>
          <w:sdtContent>
            <w:p>
              <w:pPr>
                <w:pStyle w:val="33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3F3F3F" w:themeColor="text1" w:themeTint="BF"/>
                </w:rPr>
                <w:t>The Documentation</w:t>
              </w:r>
            </w:p>
          </w:sdtContent>
        </w:sdt>
      </w:tc>
    </w:tr>
  </w:tbl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99674"/>
    <w:multiLevelType w:val="singleLevel"/>
    <w:tmpl w:val="6239967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2399BFA"/>
    <w:multiLevelType w:val="singleLevel"/>
    <w:tmpl w:val="62399BF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86B65CA"/>
    <w:multiLevelType w:val="multilevel"/>
    <w:tmpl w:val="786B65CA"/>
    <w:lvl w:ilvl="0" w:tentative="0">
      <w:start w:val="1"/>
      <w:numFmt w:val="decimal"/>
      <w:pStyle w:val="21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2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3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4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attachedTemplate r:id="rId1"/>
  <w:documentProtection w:enforcement="0"/>
  <w:defaultTabStop w:val="720"/>
  <w:drawingGridHorizontalSpacing w:val="9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3FFFD2A8"/>
    <w:rsid w:val="4ACBB8AF"/>
    <w:rsid w:val="4FFC699B"/>
    <w:rsid w:val="5B59964A"/>
    <w:rsid w:val="6B797A95"/>
    <w:rsid w:val="7DCA8D76"/>
    <w:rsid w:val="97FFB181"/>
    <w:rsid w:val="ADFDF052"/>
    <w:rsid w:val="B4FCEF70"/>
    <w:rsid w:val="DB7769B7"/>
    <w:rsid w:val="DDF76F20"/>
    <w:rsid w:val="EFF716F7"/>
    <w:rsid w:val="F97D534D"/>
    <w:rsid w:val="FA7D5788"/>
    <w:rsid w:val="FA9E8846"/>
    <w:rsid w:val="FEAEB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0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31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8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9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0">
    <w:name w:val="Balloon Text"/>
    <w:basedOn w:val="1"/>
    <w:link w:val="28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36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2">
    <w:name w:val="header"/>
    <w:basedOn w:val="1"/>
    <w:link w:val="35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4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5">
    <w:name w:val="toc 2"/>
    <w:basedOn w:val="1"/>
    <w:next w:val="1"/>
    <w:qFormat/>
    <w:uiPriority w:val="39"/>
    <w:pPr>
      <w:spacing w:line="360" w:lineRule="auto"/>
      <w:ind w:left="240"/>
    </w:pPr>
  </w:style>
  <w:style w:type="character" w:styleId="17">
    <w:name w:val="Hyperlink"/>
    <w:basedOn w:val="16"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AxureTOCHeading"/>
    <w:basedOn w:val="1"/>
    <w:qFormat/>
    <w:uiPriority w:val="0"/>
    <w:pPr>
      <w:spacing w:before="360"/>
      <w:jc w:val="center"/>
    </w:pPr>
    <w:rPr>
      <w:b/>
      <w:color w:val="3F3F3F" w:themeColor="text1" w:themeTint="BF"/>
      <w:sz w:val="24"/>
    </w:rPr>
  </w:style>
  <w:style w:type="paragraph" w:customStyle="1" w:styleId="21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3F3F3F" w:themeColor="text1" w:themeTint="BF"/>
      <w:sz w:val="28"/>
    </w:rPr>
  </w:style>
  <w:style w:type="paragraph" w:customStyle="1" w:styleId="22">
    <w:name w:val="AxureHeading2"/>
    <w:basedOn w:val="1"/>
    <w:qFormat/>
    <w:uiPriority w:val="0"/>
    <w:pPr>
      <w:numPr>
        <w:ilvl w:val="1"/>
        <w:numId w:val="1"/>
      </w:numPr>
    </w:pPr>
    <w:rPr>
      <w:b/>
      <w:color w:val="3F3F3F" w:themeColor="text1" w:themeTint="BF"/>
      <w:sz w:val="26"/>
    </w:rPr>
  </w:style>
  <w:style w:type="paragraph" w:customStyle="1" w:styleId="23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3F3F3F" w:themeColor="text1" w:themeTint="BF"/>
      <w:sz w:val="20"/>
    </w:rPr>
  </w:style>
  <w:style w:type="paragraph" w:customStyle="1" w:styleId="24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3F3F3F" w:themeColor="text1" w:themeTint="BF"/>
      <w:sz w:val="20"/>
    </w:rPr>
  </w:style>
  <w:style w:type="paragraph" w:customStyle="1" w:styleId="25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6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27">
    <w:name w:val="AxureHeadingBasic"/>
    <w:basedOn w:val="1"/>
    <w:qFormat/>
    <w:uiPriority w:val="0"/>
    <w:pPr>
      <w:spacing w:before="240"/>
    </w:pPr>
    <w:rPr>
      <w:b/>
      <w:color w:val="3F3F3F" w:themeColor="text1" w:themeTint="BF"/>
      <w:u w:val="single"/>
    </w:rPr>
  </w:style>
  <w:style w:type="character" w:customStyle="1" w:styleId="28">
    <w:name w:val="Balloon Text Char"/>
    <w:basedOn w:val="16"/>
    <w:link w:val="10"/>
    <w:qFormat/>
    <w:uiPriority w:val="0"/>
    <w:rPr>
      <w:rFonts w:ascii="Tahoma" w:hAnsi="Tahoma" w:cs="Tahoma"/>
      <w:sz w:val="16"/>
      <w:szCs w:val="16"/>
    </w:rPr>
  </w:style>
  <w:style w:type="table" w:customStyle="1" w:styleId="29">
    <w:name w:val="AxureTableStyle"/>
    <w:basedOn w:val="18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0">
    <w:name w:val="Heading 4 Char"/>
    <w:basedOn w:val="16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</w:rPr>
  </w:style>
  <w:style w:type="character" w:customStyle="1" w:styleId="31">
    <w:name w:val="Heading 5 Char"/>
    <w:basedOn w:val="16"/>
    <w:link w:val="6"/>
    <w:qFormat/>
    <w:uiPriority w:val="0"/>
    <w:rPr>
      <w:rFonts w:asciiTheme="majorHAnsi" w:hAnsiTheme="majorHAnsi" w:eastAsiaTheme="majorEastAsia" w:cstheme="majorBidi"/>
      <w:color w:val="243F61" w:themeColor="accent1" w:themeShade="7F"/>
      <w:sz w:val="18"/>
      <w:szCs w:val="24"/>
    </w:rPr>
  </w:style>
  <w:style w:type="paragraph" w:customStyle="1" w:styleId="32">
    <w:name w:val="AxureImageParagraph"/>
    <w:basedOn w:val="1"/>
    <w:qFormat/>
    <w:uiPriority w:val="0"/>
    <w:pPr>
      <w:jc w:val="center"/>
    </w:pPr>
  </w:style>
  <w:style w:type="paragraph" w:customStyle="1" w:styleId="33">
    <w:name w:val="No Spacing"/>
    <w:link w:val="3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4">
    <w:name w:val="No Spacing Char"/>
    <w:basedOn w:val="16"/>
    <w:link w:val="33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5">
    <w:name w:val="Header Char"/>
    <w:basedOn w:val="16"/>
    <w:link w:val="12"/>
    <w:qFormat/>
    <w:uiPriority w:val="99"/>
    <w:rPr>
      <w:rFonts w:ascii="Arial" w:hAnsi="Arial" w:cs="Arial"/>
      <w:sz w:val="18"/>
      <w:szCs w:val="24"/>
    </w:rPr>
  </w:style>
  <w:style w:type="character" w:customStyle="1" w:styleId="36">
    <w:name w:val="Footer Char"/>
    <w:basedOn w:val="16"/>
    <w:link w:val="11"/>
    <w:qFormat/>
    <w:uiPriority w:val="99"/>
    <w:rPr>
      <w:rFonts w:ascii="Arial" w:hAnsi="Arial" w:cs="Arial"/>
      <w:sz w:val="18"/>
      <w:szCs w:val="24"/>
    </w:rPr>
  </w:style>
  <w:style w:type="character" w:customStyle="1" w:styleId="37">
    <w:name w:val="Placeholder Text"/>
    <w:basedOn w:val="16"/>
    <w:semiHidden/>
    <w:qFormat/>
    <w:uiPriority w:val="99"/>
    <w:rPr>
      <w:color w:val="808080"/>
    </w:rPr>
  </w:style>
  <w:style w:type="paragraph" w:customStyle="1" w:styleId="38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39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0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1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2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3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4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5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6">
    <w:name w:val="Axure表格样式"/>
    <w:basedOn w:val="18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oleObject" Target="embeddings/oleObject2.bin"/><Relationship Id="rId11" Type="http://schemas.openxmlformats.org/officeDocument/2006/relationships/image" Target="media/image5.png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bo/Library/Containers/com.kingsoft.wpsoffice.mac/Data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3</Pages>
  <Words>91</Words>
  <Characters>525</Characters>
  <Lines>4</Lines>
  <Paragraphs>1</Paragraphs>
  <ScaleCrop>false</ScaleCrop>
  <LinksUpToDate>false</LinksUpToDate>
  <CharactersWithSpaces>615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2010-09-07T21:47:00Z</dcterms:created>
  <dc:creator>[Your Name]</dc:creator>
  <cp:lastModifiedBy>hubo</cp:lastModifiedBy>
  <cp:lastPrinted>2010-09-07T00:33:00Z</cp:lastPrinted>
  <dcterms:modified xsi:type="dcterms:W3CDTF">2022-04-24T12:11:30Z</dcterms:modified>
  <dc:title>The Documentation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