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keepNext/>
        <w:jc w:val="center"/>
        <w:outlineLvl w:val="9"/>
        <w:rPr>
          <w:rFonts w:hint="default"/>
          <w:sz w:val="36"/>
          <w:szCs w:val="36"/>
          <w:lang w:val="en-US" w:eastAsia="zh-Hans"/>
        </w:rPr>
      </w:pPr>
      <w:r>
        <w:rPr>
          <w:rFonts w:hint="eastAsia"/>
          <w:sz w:val="36"/>
          <w:szCs w:val="36"/>
          <w:lang w:val="en-US" w:eastAsia="zh-Hans"/>
        </w:rPr>
        <w:t>趣商圈迭代券码核销需求</w:t>
      </w:r>
    </w:p>
    <w:p>
      <w:pPr>
        <w:pStyle w:val="18"/>
        <w:keepNext w:val="0"/>
        <w:keepLines w:val="0"/>
        <w:widowControl/>
        <w:numPr>
          <w:ilvl w:val="0"/>
          <w:numId w:val="2"/>
        </w:numPr>
        <w:suppressLineNumbers w:val="0"/>
        <w:spacing w:before="0" w:beforeAutospacing="0" w:after="0" w:afterAutospacing="0" w:line="30" w:lineRule="atLeast"/>
        <w:ind w:left="0" w:right="0" w:firstLine="0"/>
        <w:jc w:val="left"/>
        <w:outlineLvl w:val="0"/>
        <w:rPr>
          <w:rFonts w:hint="default" w:ascii="Lucida Grande" w:hAnsi="Lucida Grande" w:eastAsia="Lucida Grande" w:cs="Lucida Grande"/>
          <w:i w:val="0"/>
          <w:iCs w:val="0"/>
          <w:caps w:val="0"/>
          <w:color w:val="333333"/>
          <w:spacing w:val="0"/>
          <w:sz w:val="28"/>
          <w:szCs w:val="28"/>
          <w:u w:val="none"/>
        </w:rPr>
      </w:pPr>
      <w:r>
        <w:rPr>
          <w:rFonts w:hint="default" w:ascii="Lucida Grande" w:hAnsi="Lucida Grande" w:eastAsia="Lucida Grande" w:cs="Lucida Grande"/>
          <w:i w:val="0"/>
          <w:iCs w:val="0"/>
          <w:caps w:val="0"/>
          <w:color w:val="333333"/>
          <w:spacing w:val="0"/>
          <w:sz w:val="28"/>
          <w:szCs w:val="28"/>
          <w:u w:val="none"/>
        </w:rPr>
        <w:t>业务背景：</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1"/>
        <w:rPr>
          <w:rFonts w:hint="default" w:ascii="Lucida Grande" w:hAnsi="Lucida Grande" w:eastAsia="Lucida Grande" w:cs="Lucida Grande"/>
          <w:i w:val="0"/>
          <w:iCs w:val="0"/>
          <w:caps w:val="0"/>
          <w:color w:val="333333"/>
          <w:spacing w:val="0"/>
          <w:kern w:val="0"/>
          <w:sz w:val="28"/>
          <w:szCs w:val="28"/>
          <w:u w:val="none"/>
          <w:lang w:eastAsia="zh-Hans" w:bidi="ar"/>
        </w:rPr>
      </w:pPr>
      <w:r>
        <w:rPr>
          <w:rFonts w:hint="eastAsia" w:ascii="Lucida Grande" w:hAnsi="Lucida Grande" w:eastAsia="Lucida Grande" w:cs="Lucida Grande"/>
          <w:i w:val="0"/>
          <w:iCs w:val="0"/>
          <w:caps w:val="0"/>
          <w:color w:val="333333"/>
          <w:spacing w:val="0"/>
          <w:kern w:val="0"/>
          <w:sz w:val="28"/>
          <w:szCs w:val="28"/>
          <w:u w:val="none"/>
          <w:lang w:val="en-US" w:eastAsia="zh-Hans" w:bidi="ar"/>
        </w:rPr>
        <w:t>需查看券码情况，核销数据</w:t>
      </w:r>
    </w:p>
    <w:p>
      <w:pPr>
        <w:rPr>
          <w:rFonts w:hint="default" w:ascii="Lucida Grande" w:hAnsi="Lucida Grande" w:eastAsia="Lucida Grande" w:cs="Lucida Grande"/>
          <w:i w:val="0"/>
          <w:iCs w:val="0"/>
          <w:caps w:val="0"/>
          <w:color w:val="333333"/>
          <w:spacing w:val="0"/>
          <w:kern w:val="0"/>
          <w:sz w:val="28"/>
          <w:szCs w:val="28"/>
          <w:u w:val="none"/>
          <w:lang w:eastAsia="zh-Hans" w:bidi="ar"/>
        </w:rPr>
      </w:pPr>
    </w:p>
    <w:p>
      <w:pPr>
        <w:pStyle w:val="2"/>
        <w:numPr>
          <w:ilvl w:val="0"/>
          <w:numId w:val="2"/>
        </w:numPr>
        <w:bidi w:val="0"/>
        <w:rPr>
          <w:rFonts w:hint="eastAsia" w:eastAsia="宋体"/>
          <w:color w:val="0000FF"/>
          <w:lang w:val="en-US" w:eastAsia="zh-Hans"/>
        </w:rPr>
      </w:pP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rPr>
          <w:rFonts w:hint="eastAsia"/>
          <w:lang w:val="en-US" w:eastAsia="zh-Hans"/>
        </w:rPr>
      </w:pPr>
      <w:r>
        <w:rPr>
          <w:rFonts w:hint="eastAsia"/>
          <w:lang w:val="en-US" w:eastAsia="zh-Hans"/>
        </w:rPr>
        <w:t>对接开放平台核销通知接口、对账文件接口，以处理券码状态流转</w:t>
      </w:r>
    </w:p>
    <w:p>
      <w:r>
        <w:drawing>
          <wp:inline distT="0" distB="0" distL="114300" distR="114300">
            <wp:extent cx="6856730" cy="1140460"/>
            <wp:effectExtent l="0" t="0" r="127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6856730" cy="1140460"/>
                    </a:xfrm>
                    <a:prstGeom prst="rect">
                      <a:avLst/>
                    </a:prstGeom>
                    <a:noFill/>
                    <a:ln>
                      <a:noFill/>
                    </a:ln>
                  </pic:spPr>
                </pic:pic>
              </a:graphicData>
            </a:graphic>
          </wp:inline>
        </w:drawing>
      </w:r>
    </w:p>
    <w:p>
      <w:pPr>
        <w:outlineLvl w:val="1"/>
        <w:rPr>
          <w:rFonts w:hint="eastAsia"/>
          <w:lang w:val="en-US" w:eastAsia="zh-Hans"/>
        </w:rPr>
      </w:pPr>
      <w:r>
        <w:rPr>
          <w:rFonts w:hint="eastAsia"/>
          <w:lang w:val="en-US" w:eastAsia="zh-Hans"/>
        </w:rPr>
        <w:t>①在商圈管理一级菜单中增加券码管理二级菜单</w:t>
      </w:r>
    </w:p>
    <w:p>
      <w:pPr>
        <w:outlineLvl w:val="2"/>
        <w:rPr>
          <w:rFonts w:hint="eastAsia"/>
          <w:lang w:val="en-US" w:eastAsia="zh-Hans"/>
        </w:rPr>
      </w:pPr>
      <w:r>
        <w:rPr>
          <w:rFonts w:hint="eastAsia"/>
          <w:lang w:val="en-US" w:eastAsia="zh-Hans"/>
        </w:rPr>
        <w:t>查询条件：</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客诉订单号：与推广订单的客诉订单号一致</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渠道来源：商圈订单所属渠道</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领取状态：券码的领取状态，枚举值：未领取、已领取</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核销状态：券码的核销状态，枚举值：未核销、已核销</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活动名称：模糊搜索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商户号：精确搜索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拉卡拉券号：精确搜索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微信券号：精确搜索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支付订单号：精确搜索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商户流水号：精确搜索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客户ID：精确搜索</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对账状态：券码的对账状态，枚举值：未对账、对账成功、对账异常</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领取日期：券码的领取日期</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核销日期：券码的核销日期</w:t>
      </w:r>
    </w:p>
    <w:p>
      <w:pPr>
        <w:pStyle w:val="18"/>
        <w:keepNext w:val="0"/>
        <w:keepLines w:val="0"/>
        <w:widowControl/>
        <w:numPr>
          <w:ilvl w:val="0"/>
          <w:numId w:val="0"/>
        </w:numPr>
        <w:suppressLineNumbers w:val="0"/>
        <w:spacing w:before="0" w:beforeAutospacing="0" w:after="0" w:afterAutospacing="0" w:line="30" w:lineRule="atLeast"/>
        <w:ind w:right="0" w:rightChars="0"/>
        <w:jc w:val="left"/>
        <w:outlineLvl w:val="2"/>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显示逻辑：</w:t>
      </w:r>
    </w:p>
    <w:p>
      <w:pPr>
        <w:pStyle w:val="18"/>
        <w:keepNext w:val="0"/>
        <w:keepLines w:val="0"/>
        <w:widowControl/>
        <w:numPr>
          <w:ilvl w:val="1"/>
          <w:numId w:val="3"/>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所有的达标后已发券的活动订单均显示在此功能中</w:t>
      </w:r>
    </w:p>
    <w:p>
      <w:pPr>
        <w:pStyle w:val="18"/>
        <w:keepNext w:val="0"/>
        <w:keepLines w:val="0"/>
        <w:widowControl/>
        <w:numPr>
          <w:ilvl w:val="1"/>
          <w:numId w:val="3"/>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每个券码一行数据</w:t>
      </w:r>
    </w:p>
    <w:p>
      <w:pPr>
        <w:pStyle w:val="18"/>
        <w:keepNext w:val="0"/>
        <w:keepLines w:val="0"/>
        <w:widowControl/>
        <w:numPr>
          <w:ilvl w:val="1"/>
          <w:numId w:val="3"/>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根据商户号查询时，可查到该商户所有店员及自己的数据</w:t>
      </w:r>
    </w:p>
    <w:p>
      <w:pPr>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br w:type="page"/>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2"/>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查询结果与导出：</w:t>
      </w:r>
    </w:p>
    <w:p>
      <w:pPr>
        <w:pStyle w:val="18"/>
        <w:keepNext w:val="0"/>
        <w:keepLines w:val="0"/>
        <w:widowControl/>
        <w:numPr>
          <w:ilvl w:val="1"/>
          <w:numId w:val="4"/>
        </w:numPr>
        <w:suppressLineNumbers w:val="0"/>
        <w:spacing w:before="0" w:beforeAutospacing="0" w:after="0" w:afterAutospacing="0" w:line="30" w:lineRule="atLeast"/>
        <w:ind w:left="840" w:leftChars="0" w:right="0" w:hanging="420" w:firstLineChars="0"/>
        <w:jc w:val="left"/>
        <w:outlineLvl w:val="9"/>
        <w:rPr>
          <w:rFonts w:hint="default"/>
          <w:lang w:val="en-US" w:eastAsia="zh-Hans"/>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数据表格</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0"/>
        <w:gridCol w:w="8746"/>
      </w:tblGrid>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序号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条目在当前页的序号</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客诉订单号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活动关联的推广订单的客诉订单号，每个订单可能有多个券码数据</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渠道来源</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活动关联的推广订单的渠道来源</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领取状态</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券码的领取状态，枚举值：未领取、已领取</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核销状态</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券码的核销状态，枚举值：未核销、已核销</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对账状态</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枚举值：未对账，对账成功，对账异常</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活动名称</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关联的趣伴卡控台的活动名称</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商户号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核销券码的商户号</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支付订单号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核销券码的支付订单号</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商户流水号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核销券码的商户流水号</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客户ID</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推广订单的客户ID</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Hans" w:bidi="ar"/>
              </w:rPr>
              <w:t>拉卡拉券号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eastAsia="Times New Roman"/>
                <w:vertAlign w:val="baseline"/>
                <w:lang w:val="en-US" w:eastAsia="zh-Hans"/>
              </w:rPr>
            </w:pPr>
            <w:r>
              <w:rPr>
                <w:rFonts w:hint="eastAsia"/>
                <w:lang w:val="en-US" w:eastAsia="zh-Hans"/>
              </w:rPr>
              <w:t>每个拉卡拉券号只会有一条数据，未领取时券码ID为空</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kern w:val="0"/>
                <w:sz w:val="22"/>
                <w:szCs w:val="22"/>
                <w:u w:val="none"/>
                <w:lang w:val="en-US" w:eastAsia="zh-Hans" w:bidi="ar"/>
              </w:rPr>
            </w:pPr>
            <w:r>
              <w:rPr>
                <w:rFonts w:hint="eastAsia" w:ascii="宋体" w:hAnsi="宋体" w:eastAsia="宋体" w:cs="宋体"/>
                <w:i w:val="0"/>
                <w:iCs w:val="0"/>
                <w:color w:val="000000"/>
                <w:kern w:val="0"/>
                <w:sz w:val="22"/>
                <w:szCs w:val="22"/>
                <w:u w:val="none"/>
                <w:lang w:val="en-US" w:eastAsia="zh-Hans" w:bidi="ar"/>
              </w:rPr>
              <w:t>微信券号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eastAsia="Times New Roman"/>
                <w:lang w:val="en-US" w:eastAsia="zh-Hans"/>
              </w:rPr>
            </w:pPr>
            <w:r>
              <w:rPr>
                <w:rFonts w:hint="eastAsia"/>
              </w:rPr>
              <w:t>账户侧券Id</w:t>
            </w:r>
            <w:r>
              <w:rPr>
                <w:rFonts w:hint="eastAsia"/>
                <w:lang w:eastAsia="zh-Hans"/>
              </w:rPr>
              <w:t>，</w:t>
            </w:r>
            <w:r>
              <w:rPr>
                <w:rFonts w:hint="eastAsia"/>
                <w:lang w:val="en-US" w:eastAsia="zh-CN"/>
              </w:rPr>
              <w:t>coupon_no</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优惠金额</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券码的优惠金额</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原订单金额</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核销券码的原订单金额</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实付金额</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核销券码的实际支付金额</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支付订单号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核销券码的支付订单号</w:t>
            </w:r>
          </w:p>
        </w:tc>
      </w:tr>
      <w:tr>
        <w:tc>
          <w:tcPr>
            <w:tcW w:w="2270" w:type="dxa"/>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商户流水号</w:t>
            </w:r>
          </w:p>
        </w:tc>
        <w:tc>
          <w:tcPr>
            <w:tcW w:w="8746" w:type="dxa"/>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核销券码的商户流水号</w:t>
            </w:r>
          </w:p>
        </w:tc>
      </w:tr>
      <w:tr>
        <w:tc>
          <w:tcPr>
            <w:tcW w:w="0" w:type="auto"/>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领取时间</w:t>
            </w:r>
          </w:p>
        </w:tc>
        <w:tc>
          <w:tcPr>
            <w:tcW w:w="0" w:type="auto"/>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券码的领取时间</w:t>
            </w:r>
          </w:p>
        </w:tc>
      </w:tr>
      <w:tr>
        <w:tc>
          <w:tcPr>
            <w:tcW w:w="0" w:type="auto"/>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sz w:val="22"/>
                <w:szCs w:val="22"/>
                <w:u w:val="none"/>
                <w:lang w:val="en-US" w:eastAsia="zh-Hans" w:bidi="ar-SA"/>
              </w:rPr>
            </w:pPr>
            <w:r>
              <w:rPr>
                <w:rFonts w:hint="eastAsia" w:ascii="宋体" w:hAnsi="宋体" w:eastAsia="宋体" w:cs="宋体"/>
                <w:i w:val="0"/>
                <w:iCs w:val="0"/>
                <w:color w:val="000000"/>
                <w:kern w:val="0"/>
                <w:sz w:val="22"/>
                <w:szCs w:val="22"/>
                <w:u w:val="none"/>
                <w:lang w:val="en-US" w:eastAsia="zh-CN" w:bidi="ar"/>
              </w:rPr>
              <w:t>核销时间</w:t>
            </w:r>
          </w:p>
        </w:tc>
        <w:tc>
          <w:tcPr>
            <w:tcW w:w="0" w:type="auto"/>
          </w:tcPr>
          <w:p>
            <w:pPr>
              <w:keepNext w:val="0"/>
              <w:keepLines w:val="0"/>
              <w:widowControl/>
              <w:numPr>
                <w:ilvl w:val="0"/>
                <w:numId w:val="0"/>
              </w:numPr>
              <w:suppressLineNumbers w:val="0"/>
              <w:spacing w:beforeAutospacing="0" w:afterAutospacing="0"/>
              <w:ind w:left="0" w:right="0"/>
              <w:jc w:val="both"/>
              <w:rPr>
                <w:rFonts w:hint="default"/>
                <w:vertAlign w:val="baseline"/>
                <w:lang w:val="en-US" w:eastAsia="zh-Hans"/>
              </w:rPr>
            </w:pPr>
            <w:r>
              <w:rPr>
                <w:rFonts w:hint="eastAsia"/>
                <w:vertAlign w:val="baseline"/>
                <w:lang w:val="en-US" w:eastAsia="zh-Hans"/>
              </w:rPr>
              <w:t>券码的核销时间</w:t>
            </w:r>
          </w:p>
        </w:tc>
      </w:tr>
    </w:tbl>
    <w:p>
      <w:pPr>
        <w:pStyle w:val="18"/>
        <w:keepNext w:val="0"/>
        <w:keepLines w:val="0"/>
        <w:widowControl/>
        <w:numPr>
          <w:ilvl w:val="1"/>
          <w:numId w:val="4"/>
        </w:numPr>
        <w:suppressLineNumbers w:val="0"/>
        <w:spacing w:before="0" w:beforeAutospacing="0" w:after="0" w:afterAutospacing="0" w:line="30" w:lineRule="atLeast"/>
        <w:ind w:left="840" w:leftChars="0" w:right="0" w:hanging="420" w:firstLineChars="0"/>
        <w:jc w:val="left"/>
        <w:outlineLvl w:val="9"/>
        <w:rPr>
          <w:rFonts w:hint="default"/>
          <w:lang w:val="en-US" w:eastAsia="zh-Hans"/>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导出数据文件名</w:t>
      </w:r>
    </w:p>
    <w:p>
      <w:pPr>
        <w:pStyle w:val="18"/>
        <w:keepNext w:val="0"/>
        <w:keepLines w:val="0"/>
        <w:widowControl/>
        <w:numPr>
          <w:ilvl w:val="0"/>
          <w:numId w:val="0"/>
        </w:numPr>
        <w:suppressLineNumbers w:val="0"/>
        <w:spacing w:before="0" w:beforeAutospacing="0" w:after="0" w:afterAutospacing="0" w:line="30" w:lineRule="atLeast"/>
        <w:ind w:right="0" w:rightChars="0"/>
        <w:jc w:val="left"/>
        <w:outlineLvl w:val="9"/>
        <w:rPr>
          <w:rFonts w:hint="default"/>
          <w:lang w:eastAsia="zh-Hans"/>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券码导出YYYY-MM-DD</w:t>
      </w:r>
      <w:r>
        <w:rPr>
          <w:rFonts w:hint="default" w:ascii="Lucida Grande" w:hAnsi="Lucida Grande" w:eastAsia="Lucida Grande" w:cs="Lucida Grande"/>
          <w:i w:val="0"/>
          <w:iCs w:val="0"/>
          <w:caps w:val="0"/>
          <w:color w:val="333333"/>
          <w:spacing w:val="0"/>
          <w:kern w:val="0"/>
          <w:sz w:val="21"/>
          <w:szCs w:val="21"/>
          <w:u w:val="none"/>
          <w:lang w:eastAsia="zh-Hans" w:bidi="ar"/>
        </w:rPr>
        <w:t>.xlsx</w:t>
      </w:r>
    </w:p>
    <w:p>
      <w:pPr>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导出内容与查询字段一致</w:t>
      </w:r>
      <w:r>
        <w:rPr>
          <w:rFonts w:hint="eastAsia" w:ascii="Lucida Grande" w:hAnsi="Lucida Grande" w:eastAsia="Lucida Grande" w:cs="Lucida Grande"/>
          <w:i w:val="0"/>
          <w:iCs w:val="0"/>
          <w:caps w:val="0"/>
          <w:color w:val="333333"/>
          <w:spacing w:val="0"/>
          <w:kern w:val="0"/>
          <w:sz w:val="21"/>
          <w:szCs w:val="21"/>
          <w:u w:val="none"/>
          <w:lang w:val="en-US" w:eastAsia="zh-Hans" w:bidi="ar"/>
        </w:rPr>
        <w:br w:type="page"/>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②回调处理逻辑：</w:t>
      </w:r>
    </w:p>
    <w:p>
      <w:pPr>
        <w:numPr>
          <w:ilvl w:val="0"/>
          <w:numId w:val="0"/>
        </w:numPr>
        <w:jc w:val="both"/>
        <w:rPr>
          <w:rFonts w:hint="eastAsia"/>
          <w:lang w:val="en-US" w:eastAsia="zh-Hans"/>
        </w:rPr>
      </w:pPr>
      <w:r>
        <w:rPr>
          <w:rFonts w:hint="eastAsia"/>
          <w:lang w:val="en-US" w:eastAsia="zh-Hans"/>
        </w:rPr>
        <w:t>接口文档——</w:t>
      </w:r>
    </w:p>
    <w:p>
      <w:pPr>
        <w:numPr>
          <w:ilvl w:val="0"/>
          <w:numId w:val="0"/>
        </w:numPr>
        <w:jc w:val="both"/>
        <w:rPr>
          <w:rFonts w:hint="eastAsia"/>
          <w:lang w:val="en-US" w:eastAsia="zh-CN"/>
        </w:rPr>
      </w:pPr>
      <w:r>
        <w:rPr>
          <w:rFonts w:hint="eastAsia"/>
          <w:lang w:val="en-US" w:eastAsia="zh-CN"/>
        </w:rPr>
        <w:object>
          <v:shape id="_x0000_i1025" o:spt="75" type="#_x0000_t75" style="height:65.25pt;width:72.4pt;" o:ole="t" filled="f" o:preferrelative="t" stroked="f" coordsize="21600,21600">
            <v:path/>
            <v:fill on="f" focussize="0,0"/>
            <v:stroke on="f"/>
            <v:imagedata r:id="rId9" o:title=""/>
            <o:lock v:ext="edit" aspectratio="t"/>
            <w10:wrap type="none"/>
            <w10:anchorlock/>
          </v:shape>
          <o:OLEObject Type="Embed" ProgID="Word.Document.8" ShapeID="_x0000_i1025" DrawAspect="Icon" ObjectID="_1468075725" r:id="rId8">
            <o:LockedField>false</o:LockedField>
          </o:OLEObject>
        </w:object>
      </w:r>
    </w:p>
    <w:p>
      <w:pPr>
        <w:numPr>
          <w:ilvl w:val="0"/>
          <w:numId w:val="0"/>
        </w:numPr>
        <w:jc w:val="both"/>
        <w:rPr>
          <w:rFonts w:hint="eastAsia"/>
          <w:lang w:val="en-US" w:eastAsia="zh-Hans"/>
        </w:rPr>
      </w:pPr>
      <w:r>
        <w:rPr>
          <w:rFonts w:hint="eastAsia"/>
          <w:lang w:val="en-US" w:eastAsia="zh-Hans"/>
        </w:rPr>
        <w:t>按文档建立接收通知接口，收到通知后，改变券码对应字段信息。</w:t>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③对账接口处理逻辑：</w:t>
      </w:r>
    </w:p>
    <w:p>
      <w:pPr>
        <w:numPr>
          <w:ilvl w:val="0"/>
          <w:numId w:val="0"/>
        </w:numPr>
        <w:jc w:val="both"/>
        <w:rPr>
          <w:rFonts w:hint="eastAsia"/>
          <w:lang w:val="en-US" w:eastAsia="zh-Hans"/>
        </w:rPr>
      </w:pPr>
      <w:r>
        <w:rPr>
          <w:rFonts w:hint="eastAsia"/>
          <w:lang w:val="en-US" w:eastAsia="zh-Hans"/>
        </w:rPr>
        <w:t>接口文档——</w:t>
      </w:r>
      <w:r>
        <w:rPr>
          <w:rFonts w:hint="eastAsia"/>
          <w:lang w:val="en-US" w:eastAsia="zh-Hans"/>
        </w:rPr>
        <w:fldChar w:fldCharType="begin"/>
      </w:r>
      <w:r>
        <w:rPr>
          <w:rFonts w:hint="eastAsia"/>
          <w:lang w:val="en-US" w:eastAsia="zh-Hans"/>
        </w:rPr>
        <w:instrText xml:space="preserve"> HYPERLINK "http://106.14.188.26:8182/docs/openplatform/openplatform-1dl6fpltghljr" </w:instrText>
      </w:r>
      <w:r>
        <w:rPr>
          <w:rFonts w:hint="eastAsia"/>
          <w:lang w:val="en-US" w:eastAsia="zh-Hans"/>
        </w:rPr>
        <w:fldChar w:fldCharType="separate"/>
      </w:r>
      <w:r>
        <w:rPr>
          <w:rStyle w:val="22"/>
          <w:rFonts w:hint="eastAsia"/>
          <w:lang w:val="en-US" w:eastAsia="zh-Hans"/>
        </w:rPr>
        <w:t>http://106.14.188.26:8182/docs/openplatform/openplatform-1dl6fpltghljr</w:t>
      </w:r>
      <w:r>
        <w:rPr>
          <w:rFonts w:hint="eastAsia"/>
          <w:lang w:val="en-US" w:eastAsia="zh-Hans"/>
        </w:rPr>
        <w:fldChar w:fldCharType="end"/>
      </w:r>
    </w:p>
    <w:p>
      <w:pPr>
        <w:numPr>
          <w:ilvl w:val="0"/>
          <w:numId w:val="0"/>
        </w:numPr>
        <w:jc w:val="both"/>
        <w:rPr>
          <w:rFonts w:hint="default"/>
          <w:lang w:eastAsia="zh-Hans"/>
        </w:rPr>
      </w:pPr>
      <w:r>
        <w:rPr>
          <w:rFonts w:hint="default"/>
          <w:lang w:eastAsia="zh-Hans"/>
        </w:rPr>
        <w:object>
          <v:shape id="_x0000_i1026" o:spt="75" type="#_x0000_t75" style="height:37.75pt;width:43.15pt;" o:ole="t" filled="f" o:preferrelative="t" stroked="f" coordsize="21600,21600">
            <v:path/>
            <v:fill on="f" focussize="0,0"/>
            <v:stroke on="f"/>
            <v:imagedata r:id="rId11" o:title="oleimage"/>
            <o:lock v:ext="edit" aspectratio="t"/>
            <w10:wrap type="none"/>
            <w10:anchorlock/>
          </v:shape>
          <o:OLEObject Type="Embed" ProgID="Excel.Sheet.12" ShapeID="_x0000_i1026" DrawAspect="Content" ObjectID="_1468075726" r:id="rId10">
            <o:LockedField>false</o:LockedField>
          </o:OLEObject>
        </w:object>
      </w:r>
    </w:p>
    <w:p>
      <w:pPr>
        <w:numPr>
          <w:ilvl w:val="0"/>
          <w:numId w:val="0"/>
        </w:numPr>
        <w:jc w:val="both"/>
        <w:rPr>
          <w:rFonts w:hint="default"/>
          <w:lang w:val="en-US" w:eastAsia="zh-Hans"/>
        </w:rPr>
      </w:pPr>
      <w:r>
        <w:rPr>
          <w:rFonts w:hint="eastAsia"/>
          <w:lang w:val="en-US" w:eastAsia="zh-Hans"/>
        </w:rPr>
        <w:t>对账文件字段说明</w:t>
      </w:r>
    </w:p>
    <w:p>
      <w:pPr>
        <w:numPr>
          <w:ilvl w:val="0"/>
          <w:numId w:val="0"/>
        </w:numPr>
        <w:jc w:val="both"/>
        <w:rPr>
          <w:rFonts w:hint="eastAsia"/>
          <w:lang w:val="en-US" w:eastAsia="zh-Hans"/>
        </w:rPr>
      </w:pPr>
      <w:r>
        <w:rPr>
          <w:rFonts w:hint="eastAsia"/>
          <w:lang w:val="en-US" w:eastAsia="zh-Hans"/>
        </w:rPr>
        <w:t>每日凌晨</w:t>
      </w:r>
      <w:r>
        <w:rPr>
          <w:rFonts w:hint="default"/>
          <w:lang w:eastAsia="zh-Hans"/>
        </w:rPr>
        <w:t>2</w:t>
      </w:r>
      <w:r>
        <w:rPr>
          <w:rFonts w:hint="eastAsia"/>
          <w:lang w:val="en-US" w:eastAsia="zh-Hans"/>
        </w:rPr>
        <w:t>点执行，取前一个自然日的文件进行对账。</w:t>
      </w:r>
    </w:p>
    <w:p>
      <w:pPr>
        <w:numPr>
          <w:ilvl w:val="0"/>
          <w:numId w:val="0"/>
        </w:numPr>
        <w:jc w:val="both"/>
        <w:rPr>
          <w:rFonts w:hint="eastAsia"/>
          <w:lang w:val="en-US" w:eastAsia="zh-Hans"/>
        </w:rPr>
      </w:pPr>
      <w:r>
        <w:rPr>
          <w:rFonts w:hint="eastAsia"/>
          <w:lang w:val="en-US" w:eastAsia="zh-Hans"/>
        </w:rPr>
        <w:t>根据拉卡拉券号进行对账，状态一致的标记对账状态为对账成功；</w:t>
      </w:r>
    </w:p>
    <w:p>
      <w:pPr>
        <w:numPr>
          <w:ilvl w:val="0"/>
          <w:numId w:val="0"/>
        </w:numPr>
        <w:jc w:val="both"/>
        <w:rPr>
          <w:rFonts w:hint="eastAsia"/>
          <w:lang w:val="en-US" w:eastAsia="zh-Hans"/>
        </w:rPr>
      </w:pPr>
      <w:r>
        <w:rPr>
          <w:rFonts w:hint="eastAsia"/>
          <w:lang w:val="en-US" w:eastAsia="zh-Hans"/>
        </w:rPr>
        <w:t>我方为未核销，对账文件为已核销的，按对账文件数据处理我方数据，处理完后标记对账状态为对账成功；</w:t>
      </w:r>
    </w:p>
    <w:p>
      <w:pPr>
        <w:numPr>
          <w:ilvl w:val="0"/>
          <w:numId w:val="0"/>
        </w:numPr>
        <w:jc w:val="both"/>
        <w:rPr>
          <w:rFonts w:hint="eastAsia"/>
          <w:lang w:val="en-US" w:eastAsia="zh-Hans"/>
        </w:rPr>
      </w:pPr>
      <w:r>
        <w:rPr>
          <w:rFonts w:hint="eastAsia"/>
          <w:lang w:val="en-US" w:eastAsia="zh-Hans"/>
        </w:rPr>
        <w:t>我方为已核销，对账文件为未核销或不存在对应数据的，标记对账状态为对账异常。</w:t>
      </w:r>
    </w:p>
    <w:p>
      <w:pPr>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br w:type="page"/>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④推客办卡订单管理优化：</w:t>
      </w:r>
    </w:p>
    <w:p>
      <w:pPr>
        <w:numPr>
          <w:ilvl w:val="0"/>
          <w:numId w:val="0"/>
        </w:numPr>
        <w:jc w:val="both"/>
      </w:pPr>
      <w:r>
        <w:drawing>
          <wp:inline distT="0" distB="0" distL="114300" distR="114300">
            <wp:extent cx="6851650" cy="2785110"/>
            <wp:effectExtent l="0" t="0" r="6350" b="889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2"/>
                    <a:stretch>
                      <a:fillRect/>
                    </a:stretch>
                  </pic:blipFill>
                  <pic:spPr>
                    <a:xfrm>
                      <a:off x="0" y="0"/>
                      <a:ext cx="6851650" cy="2785110"/>
                    </a:xfrm>
                    <a:prstGeom prst="rect">
                      <a:avLst/>
                    </a:prstGeom>
                    <a:noFill/>
                    <a:ln>
                      <a:noFill/>
                    </a:ln>
                  </pic:spPr>
                </pic:pic>
              </a:graphicData>
            </a:graphic>
          </wp:inline>
        </w:drawing>
      </w:r>
    </w:p>
    <w:p>
      <w:pPr>
        <w:numPr>
          <w:ilvl w:val="0"/>
          <w:numId w:val="0"/>
        </w:numPr>
        <w:jc w:val="both"/>
        <w:rPr>
          <w:rFonts w:hint="eastAsia"/>
          <w:lang w:val="en-US" w:eastAsia="zh-Hans"/>
        </w:rPr>
      </w:pPr>
      <w:r>
        <w:rPr>
          <w:rFonts w:hint="eastAsia"/>
          <w:lang w:val="en-US" w:eastAsia="zh-Hans"/>
        </w:rPr>
        <w:t>查询条件增加活动名称，模糊搜索</w:t>
      </w:r>
    </w:p>
    <w:p>
      <w:pPr>
        <w:numPr>
          <w:ilvl w:val="0"/>
          <w:numId w:val="0"/>
        </w:numPr>
        <w:jc w:val="both"/>
        <w:rPr>
          <w:rFonts w:hint="eastAsia"/>
          <w:lang w:val="en-US" w:eastAsia="zh-Hans"/>
        </w:rPr>
      </w:pPr>
      <w:r>
        <w:rPr>
          <w:rFonts w:hint="eastAsia"/>
          <w:lang w:val="en-US" w:eastAsia="zh-Hans"/>
        </w:rPr>
        <w:t>查询结果、导出字段增加活动名称，位置在场景标识右侧</w:t>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⑤产品订单管理优化：</w:t>
      </w:r>
    </w:p>
    <w:p>
      <w:pPr>
        <w:numPr>
          <w:ilvl w:val="0"/>
          <w:numId w:val="0"/>
        </w:numPr>
        <w:jc w:val="both"/>
      </w:pPr>
      <w:r>
        <w:drawing>
          <wp:inline distT="0" distB="0" distL="114300" distR="114300">
            <wp:extent cx="6853555" cy="3119120"/>
            <wp:effectExtent l="0" t="0" r="4445" b="508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3"/>
                    <a:stretch>
                      <a:fillRect/>
                    </a:stretch>
                  </pic:blipFill>
                  <pic:spPr>
                    <a:xfrm>
                      <a:off x="0" y="0"/>
                      <a:ext cx="6853555" cy="3119120"/>
                    </a:xfrm>
                    <a:prstGeom prst="rect">
                      <a:avLst/>
                    </a:prstGeom>
                    <a:noFill/>
                    <a:ln>
                      <a:noFill/>
                    </a:ln>
                  </pic:spPr>
                </pic:pic>
              </a:graphicData>
            </a:graphic>
          </wp:inline>
        </w:drawing>
      </w:r>
    </w:p>
    <w:p>
      <w:pPr>
        <w:numPr>
          <w:ilvl w:val="0"/>
          <w:numId w:val="0"/>
        </w:numPr>
        <w:jc w:val="both"/>
        <w:rPr>
          <w:rFonts w:hint="eastAsia"/>
          <w:lang w:val="en-US" w:eastAsia="zh-Hans"/>
        </w:rPr>
      </w:pPr>
      <w:r>
        <w:rPr>
          <w:rFonts w:hint="eastAsia"/>
          <w:lang w:val="en-US" w:eastAsia="zh-Hans"/>
        </w:rPr>
        <w:t>查询条件增加活动名称，模糊搜索</w:t>
      </w:r>
    </w:p>
    <w:p>
      <w:pPr>
        <w:numPr>
          <w:ilvl w:val="0"/>
          <w:numId w:val="0"/>
        </w:numPr>
        <w:jc w:val="both"/>
        <w:rPr>
          <w:rFonts w:hint="eastAsia"/>
          <w:lang w:val="en-US" w:eastAsia="zh-Hans"/>
        </w:rPr>
      </w:pPr>
      <w:r>
        <w:rPr>
          <w:rFonts w:hint="eastAsia"/>
          <w:lang w:val="en-US" w:eastAsia="zh-Hans"/>
        </w:rPr>
        <w:t>查询结果、导出字段增加活动名称，位置在用户标识右侧</w:t>
      </w:r>
    </w:p>
    <w:p>
      <w:pPr>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br w:type="page"/>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⑥趣商圈H</w:t>
      </w:r>
      <w:r>
        <w:rPr>
          <w:rFonts w:hint="default" w:ascii="Lucida Grande" w:hAnsi="Lucida Grande" w:eastAsia="Lucida Grande" w:cs="Lucida Grande"/>
          <w:i w:val="0"/>
          <w:iCs w:val="0"/>
          <w:caps w:val="0"/>
          <w:color w:val="333333"/>
          <w:spacing w:val="0"/>
          <w:kern w:val="0"/>
          <w:sz w:val="21"/>
          <w:szCs w:val="21"/>
          <w:u w:val="none"/>
          <w:lang w:eastAsia="zh-Hans" w:bidi="ar"/>
        </w:rPr>
        <w:t>5</w:t>
      </w:r>
      <w:r>
        <w:rPr>
          <w:rFonts w:hint="eastAsia" w:ascii="Lucida Grande" w:hAnsi="Lucida Grande" w:eastAsia="Lucida Grande" w:cs="Lucida Grande"/>
          <w:i w:val="0"/>
          <w:iCs w:val="0"/>
          <w:caps w:val="0"/>
          <w:color w:val="333333"/>
          <w:spacing w:val="0"/>
          <w:kern w:val="0"/>
          <w:sz w:val="21"/>
          <w:szCs w:val="21"/>
          <w:u w:val="none"/>
          <w:lang w:val="en-US" w:eastAsia="zh-Hans" w:bidi="ar"/>
        </w:rPr>
        <w:t>增加发券明细：</w:t>
      </w:r>
    </w:p>
    <w:p>
      <w:pPr>
        <w:numPr>
          <w:ilvl w:val="0"/>
          <w:numId w:val="0"/>
        </w:numPr>
        <w:jc w:val="both"/>
        <w:rPr>
          <w:rFonts w:hint="eastAsia"/>
          <w:lang w:val="en-US" w:eastAsia="zh-Hans"/>
        </w:rPr>
      </w:pPr>
      <w:r>
        <w:rPr>
          <w:rFonts w:hint="eastAsia"/>
          <w:lang w:val="en-US" w:eastAsia="zh-Hans"/>
        </w:rPr>
        <w:t>在我的页面增加发券明细入口</w:t>
      </w:r>
    </w:p>
    <w:p>
      <w:pPr>
        <w:numPr>
          <w:ilvl w:val="0"/>
          <w:numId w:val="0"/>
        </w:numPr>
        <w:jc w:val="both"/>
      </w:pPr>
      <w:r>
        <w:drawing>
          <wp:inline distT="0" distB="0" distL="114300" distR="114300">
            <wp:extent cx="1463040" cy="2876550"/>
            <wp:effectExtent l="0" t="0" r="10160" b="1905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4"/>
                    <a:stretch>
                      <a:fillRect/>
                    </a:stretch>
                  </pic:blipFill>
                  <pic:spPr>
                    <a:xfrm>
                      <a:off x="0" y="0"/>
                      <a:ext cx="1463040" cy="2876550"/>
                    </a:xfrm>
                    <a:prstGeom prst="rect">
                      <a:avLst/>
                    </a:prstGeom>
                    <a:noFill/>
                    <a:ln>
                      <a:noFill/>
                    </a:ln>
                  </pic:spPr>
                </pic:pic>
              </a:graphicData>
            </a:graphic>
          </wp:inline>
        </w:drawing>
      </w:r>
      <w:r>
        <w:rPr>
          <w:rFonts w:hint="default"/>
        </w:rPr>
        <w:t xml:space="preserve">                </w:t>
      </w:r>
      <w:r>
        <w:drawing>
          <wp:inline distT="0" distB="0" distL="114300" distR="114300">
            <wp:extent cx="1461135" cy="2857500"/>
            <wp:effectExtent l="0" t="0" r="12065" b="1270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5"/>
                    <a:stretch>
                      <a:fillRect/>
                    </a:stretch>
                  </pic:blipFill>
                  <pic:spPr>
                    <a:xfrm>
                      <a:off x="0" y="0"/>
                      <a:ext cx="1461135" cy="2857500"/>
                    </a:xfrm>
                    <a:prstGeom prst="rect">
                      <a:avLst/>
                    </a:prstGeom>
                    <a:noFill/>
                    <a:ln>
                      <a:noFill/>
                    </a:ln>
                  </pic:spPr>
                </pic:pic>
              </a:graphicData>
            </a:graphic>
          </wp:inline>
        </w:drawing>
      </w:r>
    </w:p>
    <w:p>
      <w:pPr>
        <w:numPr>
          <w:ilvl w:val="0"/>
          <w:numId w:val="0"/>
        </w:numPr>
        <w:jc w:val="both"/>
        <w:rPr>
          <w:rFonts w:hint="eastAsia"/>
          <w:lang w:val="en-US" w:eastAsia="zh-Hans"/>
        </w:rPr>
      </w:pPr>
      <w:r>
        <w:rPr>
          <w:rFonts w:hint="eastAsia"/>
          <w:lang w:val="en-US" w:eastAsia="zh-Hans"/>
        </w:rPr>
        <w:t>进入后页面：</w:t>
      </w:r>
    </w:p>
    <w:p>
      <w:pPr>
        <w:numPr>
          <w:ilvl w:val="0"/>
          <w:numId w:val="0"/>
        </w:numPr>
        <w:jc w:val="both"/>
      </w:pPr>
      <w:r>
        <w:drawing>
          <wp:inline distT="0" distB="0" distL="114300" distR="114300">
            <wp:extent cx="1609725" cy="3148330"/>
            <wp:effectExtent l="0" t="0" r="15875" b="127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6"/>
                    <a:stretch>
                      <a:fillRect/>
                    </a:stretch>
                  </pic:blipFill>
                  <pic:spPr>
                    <a:xfrm>
                      <a:off x="0" y="0"/>
                      <a:ext cx="1609725" cy="3148330"/>
                    </a:xfrm>
                    <a:prstGeom prst="rect">
                      <a:avLst/>
                    </a:prstGeom>
                    <a:noFill/>
                    <a:ln>
                      <a:noFill/>
                    </a:ln>
                  </pic:spPr>
                </pic:pic>
              </a:graphicData>
            </a:graphic>
          </wp:inline>
        </w:drawing>
      </w:r>
      <w:r>
        <w:rPr>
          <w:rFonts w:hint="default"/>
        </w:rPr>
        <w:t xml:space="preserve">           </w:t>
      </w:r>
      <w:r>
        <w:drawing>
          <wp:inline distT="0" distB="0" distL="114300" distR="114300">
            <wp:extent cx="1600200" cy="3148330"/>
            <wp:effectExtent l="0" t="0" r="0" b="127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7"/>
                    <a:stretch>
                      <a:fillRect/>
                    </a:stretch>
                  </pic:blipFill>
                  <pic:spPr>
                    <a:xfrm>
                      <a:off x="0" y="0"/>
                      <a:ext cx="1600200" cy="3148330"/>
                    </a:xfrm>
                    <a:prstGeom prst="rect">
                      <a:avLst/>
                    </a:prstGeom>
                    <a:noFill/>
                    <a:ln>
                      <a:noFill/>
                    </a:ln>
                  </pic:spPr>
                </pic:pic>
              </a:graphicData>
            </a:graphic>
          </wp:inline>
        </w:drawing>
      </w:r>
      <w:r>
        <w:rPr>
          <w:rFonts w:hint="default"/>
        </w:rPr>
        <w:t xml:space="preserve">               </w:t>
      </w:r>
    </w:p>
    <w:p>
      <w:pPr>
        <w:numPr>
          <w:ilvl w:val="0"/>
          <w:numId w:val="0"/>
        </w:numPr>
        <w:jc w:val="both"/>
        <w:rPr>
          <w:rFonts w:hint="eastAsia"/>
          <w:lang w:val="en-US" w:eastAsia="zh-Hans"/>
        </w:rPr>
      </w:pPr>
      <w:r>
        <w:rPr>
          <w:rFonts w:hint="eastAsia"/>
          <w:lang w:val="en-US" w:eastAsia="zh-Hans"/>
        </w:rPr>
        <w:t>商户进入发券明细页面后，顶部可选择团队、个人。</w:t>
      </w:r>
    </w:p>
    <w:p>
      <w:pPr>
        <w:numPr>
          <w:ilvl w:val="0"/>
          <w:numId w:val="0"/>
        </w:numPr>
        <w:jc w:val="both"/>
        <w:rPr>
          <w:rFonts w:hint="eastAsia"/>
          <w:lang w:val="en-US" w:eastAsia="zh-Hans"/>
        </w:rPr>
      </w:pPr>
      <w:r>
        <w:rPr>
          <w:rFonts w:hint="eastAsia"/>
          <w:lang w:val="en-US" w:eastAsia="zh-Hans"/>
        </w:rPr>
        <w:t>团队——可根据发券店员姓名、手机号进行模糊搜索，或根据活动标题进行模糊搜索</w:t>
      </w:r>
    </w:p>
    <w:p>
      <w:pPr>
        <w:numPr>
          <w:ilvl w:val="0"/>
          <w:numId w:val="0"/>
        </w:numPr>
        <w:jc w:val="both"/>
        <w:rPr>
          <w:rFonts w:hint="default"/>
          <w:lang w:val="en-US" w:eastAsia="zh-Hans"/>
        </w:rPr>
      </w:pPr>
      <w:r>
        <w:rPr>
          <w:rFonts w:hint="eastAsia"/>
          <w:lang w:val="en-US" w:eastAsia="zh-Hans"/>
        </w:rPr>
        <w:t>团队发券明细数据展示本商户所有业务员含自己及所有店员的达标订单</w:t>
      </w:r>
      <w:r>
        <w:rPr>
          <w:rFonts w:hint="default"/>
          <w:lang w:eastAsia="zh-Hans"/>
        </w:rPr>
        <w:t>*</w:t>
      </w:r>
      <w:r>
        <w:rPr>
          <w:rFonts w:hint="eastAsia"/>
          <w:lang w:val="en-US" w:eastAsia="zh-Hans"/>
        </w:rPr>
        <w:t>每个订单的发券数，允许存在一个订单号多条发券明细数据的情况</w:t>
      </w:r>
    </w:p>
    <w:p>
      <w:pPr>
        <w:numPr>
          <w:ilvl w:val="0"/>
          <w:numId w:val="0"/>
        </w:numPr>
        <w:jc w:val="both"/>
        <w:rPr>
          <w:rFonts w:hint="default"/>
          <w:lang w:val="en-US" w:eastAsia="zh-Hans"/>
        </w:rPr>
      </w:pPr>
      <w:r>
        <w:rPr>
          <w:rFonts w:hint="eastAsia"/>
          <w:lang w:val="en-US" w:eastAsia="zh-Hans"/>
        </w:rPr>
        <w:t>每条明细可点击查看详情进入券码详情页面</w:t>
      </w:r>
    </w:p>
    <w:p>
      <w:pPr>
        <w:numPr>
          <w:ilvl w:val="0"/>
          <w:numId w:val="0"/>
        </w:numPr>
        <w:jc w:val="both"/>
        <w:rPr>
          <w:rFonts w:hint="eastAsia"/>
          <w:lang w:val="en-US" w:eastAsia="zh-Hans"/>
        </w:rPr>
      </w:pPr>
      <w:r>
        <w:rPr>
          <w:rFonts w:hint="eastAsia"/>
          <w:lang w:val="en-US" w:eastAsia="zh-Hans"/>
        </w:rPr>
        <w:t>个人——发券明细仅展示商户本业务员的所有达标订单对应发券数据</w:t>
      </w:r>
    </w:p>
    <w:p>
      <w:pPr>
        <w:numPr>
          <w:ilvl w:val="0"/>
          <w:numId w:val="0"/>
        </w:numPr>
        <w:jc w:val="both"/>
        <w:rPr>
          <w:rFonts w:hint="default"/>
          <w:lang w:val="en-US" w:eastAsia="zh-Hans"/>
        </w:rPr>
      </w:pPr>
      <w:r>
        <w:rPr>
          <w:rFonts w:hint="eastAsia"/>
          <w:lang w:val="en-US" w:eastAsia="zh-Hans"/>
        </w:rPr>
        <w:t>发券明细页面中的订单号是申请银行卡、产品的客诉订单号。</w:t>
      </w:r>
    </w:p>
    <w:p>
      <w:pPr>
        <w:numPr>
          <w:ilvl w:val="0"/>
          <w:numId w:val="0"/>
        </w:numPr>
        <w:jc w:val="both"/>
      </w:pPr>
      <w:r>
        <w:drawing>
          <wp:inline distT="0" distB="0" distL="114300" distR="114300">
            <wp:extent cx="1609725" cy="3171825"/>
            <wp:effectExtent l="0" t="0" r="15875" b="317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8"/>
                    <a:stretch>
                      <a:fillRect/>
                    </a:stretch>
                  </pic:blipFill>
                  <pic:spPr>
                    <a:xfrm>
                      <a:off x="0" y="0"/>
                      <a:ext cx="1609725" cy="3171825"/>
                    </a:xfrm>
                    <a:prstGeom prst="rect">
                      <a:avLst/>
                    </a:prstGeom>
                    <a:noFill/>
                    <a:ln>
                      <a:noFill/>
                    </a:ln>
                  </pic:spPr>
                </pic:pic>
              </a:graphicData>
            </a:graphic>
          </wp:inline>
        </w:drawing>
      </w:r>
    </w:p>
    <w:p>
      <w:pPr>
        <w:numPr>
          <w:ilvl w:val="0"/>
          <w:numId w:val="0"/>
        </w:numPr>
        <w:jc w:val="both"/>
        <w:rPr>
          <w:rFonts w:hint="default" w:eastAsia="Times New Roman"/>
          <w:lang w:val="en-US" w:eastAsia="zh-Hans"/>
        </w:rPr>
      </w:pPr>
      <w:r>
        <w:rPr>
          <w:rFonts w:hint="eastAsia"/>
          <w:lang w:val="en-US" w:eastAsia="zh-Hans"/>
        </w:rPr>
        <w:t>店员进入发券明细后展示本店员业务员的所有达标订单对应的优惠券数据</w:t>
      </w:r>
    </w:p>
    <w:p>
      <w:pPr>
        <w:numPr>
          <w:ilvl w:val="0"/>
          <w:numId w:val="0"/>
        </w:numPr>
        <w:jc w:val="both"/>
      </w:pPr>
      <w:r>
        <w:drawing>
          <wp:inline distT="0" distB="0" distL="114300" distR="114300">
            <wp:extent cx="1614805" cy="3138805"/>
            <wp:effectExtent l="0" t="0" r="10795" b="1079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9"/>
                    <a:stretch>
                      <a:fillRect/>
                    </a:stretch>
                  </pic:blipFill>
                  <pic:spPr>
                    <a:xfrm>
                      <a:off x="0" y="0"/>
                      <a:ext cx="1614805" cy="3138805"/>
                    </a:xfrm>
                    <a:prstGeom prst="rect">
                      <a:avLst/>
                    </a:prstGeom>
                    <a:noFill/>
                    <a:ln>
                      <a:noFill/>
                    </a:ln>
                  </pic:spPr>
                </pic:pic>
              </a:graphicData>
            </a:graphic>
          </wp:inline>
        </w:drawing>
      </w:r>
    </w:p>
    <w:p>
      <w:pPr>
        <w:numPr>
          <w:ilvl w:val="0"/>
          <w:numId w:val="0"/>
        </w:numPr>
        <w:jc w:val="both"/>
        <w:rPr>
          <w:rFonts w:hint="eastAsia"/>
          <w:lang w:val="en-US" w:eastAsia="zh-Hans"/>
        </w:rPr>
      </w:pPr>
      <w:r>
        <w:rPr>
          <w:rFonts w:hint="eastAsia"/>
          <w:lang w:val="en-US" w:eastAsia="zh-Hans"/>
        </w:rPr>
        <w:t>券码详情页，对应数据有则展示，无则留空，如券码ID，领取后产生；支付订单号、核销商户号、商户流水号、原订单金额、优惠金额、实付金额、核销时间核销后产生。</w:t>
      </w:r>
    </w:p>
    <w:p>
      <w:pPr>
        <w:numPr>
          <w:ilvl w:val="0"/>
          <w:numId w:val="0"/>
        </w:numPr>
        <w:jc w:val="both"/>
        <w:rPr>
          <w:rFonts w:hint="default"/>
          <w:lang w:val="en-US" w:eastAsia="zh-Hans"/>
        </w:rPr>
      </w:pPr>
      <w:r>
        <w:rPr>
          <w:rFonts w:hint="eastAsia"/>
          <w:lang w:val="en-US" w:eastAsia="zh-Hans"/>
        </w:rPr>
        <w:t>券码ID为账户侧券ID。</w:t>
      </w:r>
    </w:p>
    <w:p>
      <w:pPr>
        <w:rPr>
          <w:rFonts w:hint="eastAsia"/>
          <w:lang w:val="en-US" w:eastAsia="zh-Hans"/>
        </w:rPr>
      </w:pPr>
      <w:r>
        <w:rPr>
          <w:rFonts w:hint="eastAsia"/>
          <w:lang w:val="en-US" w:eastAsia="zh-Hans"/>
        </w:rPr>
        <w:br w:type="page"/>
      </w:r>
    </w:p>
    <w:p>
      <w:pPr>
        <w:pStyle w:val="18"/>
        <w:keepNext w:val="0"/>
        <w:keepLines w:val="0"/>
        <w:widowControl/>
        <w:numPr>
          <w:ilvl w:val="0"/>
          <w:numId w:val="0"/>
        </w:numPr>
        <w:suppressLineNumbers w:val="0"/>
        <w:tabs>
          <w:tab w:val="left" w:pos="353"/>
        </w:tabs>
        <w:spacing w:before="0" w:beforeAutospacing="0" w:after="0" w:afterAutospacing="0" w:line="30" w:lineRule="atLeast"/>
        <w:ind w:right="0" w:rightChars="0"/>
        <w:jc w:val="left"/>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⑦趣商圈H</w:t>
      </w:r>
      <w:r>
        <w:rPr>
          <w:rFonts w:hint="default" w:ascii="Lucida Grande" w:hAnsi="Lucida Grande" w:eastAsia="Lucida Grande" w:cs="Lucida Grande"/>
          <w:i w:val="0"/>
          <w:iCs w:val="0"/>
          <w:caps w:val="0"/>
          <w:color w:val="333333"/>
          <w:spacing w:val="0"/>
          <w:kern w:val="0"/>
          <w:sz w:val="21"/>
          <w:szCs w:val="21"/>
          <w:u w:val="none"/>
          <w:lang w:eastAsia="zh-Hans" w:bidi="ar"/>
        </w:rPr>
        <w:t>5</w:t>
      </w:r>
      <w:r>
        <w:rPr>
          <w:rFonts w:hint="eastAsia" w:ascii="Lucida Grande" w:hAnsi="Lucida Grande" w:eastAsia="Lucida Grande" w:cs="Lucida Grande"/>
          <w:i w:val="0"/>
          <w:iCs w:val="0"/>
          <w:caps w:val="0"/>
          <w:color w:val="333333"/>
          <w:spacing w:val="0"/>
          <w:kern w:val="0"/>
          <w:sz w:val="21"/>
          <w:szCs w:val="21"/>
          <w:u w:val="none"/>
          <w:lang w:val="en-US" w:eastAsia="zh-Hans" w:bidi="ar"/>
        </w:rPr>
        <w:t>个人订单区域增加点击进入订单列表功能：</w:t>
      </w:r>
    </w:p>
    <w:p>
      <w:pPr>
        <w:numPr>
          <w:ilvl w:val="0"/>
          <w:numId w:val="0"/>
        </w:numPr>
        <w:jc w:val="both"/>
      </w:pPr>
      <w:r>
        <w:drawing>
          <wp:inline distT="0" distB="0" distL="114300" distR="114300">
            <wp:extent cx="1700530" cy="3343275"/>
            <wp:effectExtent l="0" t="0" r="127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1700530" cy="3343275"/>
                    </a:xfrm>
                    <a:prstGeom prst="rect">
                      <a:avLst/>
                    </a:prstGeom>
                    <a:noFill/>
                    <a:ln>
                      <a:noFill/>
                    </a:ln>
                  </pic:spPr>
                </pic:pic>
              </a:graphicData>
            </a:graphic>
          </wp:inline>
        </w:drawing>
      </w:r>
      <w:r>
        <w:rPr>
          <w:rFonts w:hint="default"/>
        </w:rPr>
        <w:t xml:space="preserve">                </w:t>
      </w:r>
      <w:r>
        <w:drawing>
          <wp:inline distT="0" distB="0" distL="114300" distR="114300">
            <wp:extent cx="1710055" cy="3343275"/>
            <wp:effectExtent l="0" t="0" r="1714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1710055" cy="3343275"/>
                    </a:xfrm>
                    <a:prstGeom prst="rect">
                      <a:avLst/>
                    </a:prstGeom>
                    <a:noFill/>
                    <a:ln>
                      <a:noFill/>
                    </a:ln>
                  </pic:spPr>
                </pic:pic>
              </a:graphicData>
            </a:graphic>
          </wp:inline>
        </w:drawing>
      </w:r>
    </w:p>
    <w:p>
      <w:pPr>
        <w:numPr>
          <w:ilvl w:val="0"/>
          <w:numId w:val="0"/>
        </w:numPr>
        <w:jc w:val="both"/>
        <w:rPr>
          <w:rFonts w:hint="eastAsia"/>
          <w:lang w:val="en-US" w:eastAsia="zh-Hans"/>
        </w:rPr>
      </w:pPr>
      <w:r>
        <w:rPr>
          <w:rFonts w:hint="eastAsia"/>
          <w:lang w:val="en-US" w:eastAsia="zh-Hans"/>
        </w:rPr>
        <w:t>点击个人订单数、达标订单、总发券量</w:t>
      </w:r>
      <w:r>
        <w:rPr>
          <w:rFonts w:hint="default"/>
          <w:lang w:eastAsia="zh-Hans"/>
        </w:rPr>
        <w:t xml:space="preserve">            </w:t>
      </w:r>
      <w:r>
        <w:rPr>
          <w:rFonts w:hint="eastAsia"/>
          <w:lang w:val="en-US" w:eastAsia="zh-Hans"/>
        </w:rPr>
        <w:t>点击订单数、达标订单、总发券量</w:t>
      </w:r>
    </w:p>
    <w:p>
      <w:pPr>
        <w:numPr>
          <w:ilvl w:val="0"/>
          <w:numId w:val="0"/>
        </w:numPr>
        <w:jc w:val="both"/>
        <w:rPr>
          <w:rFonts w:hint="eastAsia"/>
          <w:lang w:val="en-US" w:eastAsia="zh-Hans"/>
        </w:rPr>
      </w:pPr>
      <w:r>
        <w:rPr>
          <w:rFonts w:hint="eastAsia"/>
          <w:lang w:val="en-US" w:eastAsia="zh-Hans"/>
        </w:rPr>
        <w:t>进入本月订单列表对应筛选周期范围</w:t>
      </w:r>
      <w:r>
        <w:rPr>
          <w:rFonts w:hint="default"/>
          <w:lang w:eastAsia="zh-Hans"/>
        </w:rPr>
        <w:t xml:space="preserve">              </w:t>
      </w:r>
      <w:r>
        <w:rPr>
          <w:rFonts w:hint="eastAsia"/>
          <w:lang w:val="en-US" w:eastAsia="zh-Hans"/>
        </w:rPr>
        <w:t>进入本月订单列表对应筛选周期范围</w:t>
      </w:r>
    </w:p>
    <w:p>
      <w:pPr>
        <w:numPr>
          <w:ilvl w:val="0"/>
          <w:numId w:val="0"/>
        </w:numPr>
        <w:jc w:val="both"/>
        <w:rPr>
          <w:rFonts w:hint="default"/>
          <w:lang w:eastAsia="zh-Hans"/>
        </w:rPr>
      </w:pPr>
      <w:r>
        <w:rPr>
          <w:rFonts w:hint="eastAsia"/>
          <w:lang w:val="en-US" w:eastAsia="zh-Hans"/>
        </w:rPr>
        <w:t>点击达标数进入的列表为筛选已达标订单</w:t>
      </w:r>
      <w:r>
        <w:rPr>
          <w:rFonts w:hint="default"/>
          <w:lang w:eastAsia="zh-Hans"/>
        </w:rPr>
        <w:t xml:space="preserve">          </w:t>
      </w:r>
      <w:r>
        <w:rPr>
          <w:rFonts w:hint="eastAsia"/>
          <w:lang w:val="en-US" w:eastAsia="zh-Hans"/>
        </w:rPr>
        <w:t>点击达标数进入的列表为筛选已达标订单</w:t>
      </w:r>
      <w:r>
        <w:rPr>
          <w:rFonts w:hint="default"/>
          <w:lang w:eastAsia="zh-Hans"/>
        </w:rPr>
        <w:t xml:space="preserve"> </w:t>
      </w:r>
    </w:p>
    <w:p>
      <w:pPr>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br w:type="page"/>
      </w:r>
    </w:p>
    <w:p>
      <w:pPr>
        <w:numPr>
          <w:ilvl w:val="0"/>
          <w:numId w:val="0"/>
        </w:numPr>
        <w:jc w:val="both"/>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⑧趣商圈H</w:t>
      </w:r>
      <w:r>
        <w:rPr>
          <w:rFonts w:hint="default" w:ascii="Lucida Grande" w:hAnsi="Lucida Grande" w:eastAsia="Lucida Grande" w:cs="Lucida Grande"/>
          <w:i w:val="0"/>
          <w:iCs w:val="0"/>
          <w:caps w:val="0"/>
          <w:color w:val="333333"/>
          <w:spacing w:val="0"/>
          <w:kern w:val="0"/>
          <w:sz w:val="21"/>
          <w:szCs w:val="21"/>
          <w:u w:val="none"/>
          <w:lang w:eastAsia="zh-Hans" w:bidi="ar"/>
        </w:rPr>
        <w:t>5</w:t>
      </w:r>
      <w:r>
        <w:rPr>
          <w:rFonts w:hint="eastAsia" w:ascii="Lucida Grande" w:hAnsi="Lucida Grande" w:eastAsia="Lucida Grande" w:cs="Lucida Grande"/>
          <w:i w:val="0"/>
          <w:iCs w:val="0"/>
          <w:caps w:val="0"/>
          <w:color w:val="333333"/>
          <w:spacing w:val="0"/>
          <w:kern w:val="0"/>
          <w:sz w:val="21"/>
          <w:szCs w:val="21"/>
          <w:u w:val="none"/>
          <w:lang w:val="en-US" w:eastAsia="zh-Hans" w:bidi="ar"/>
        </w:rPr>
        <w:t>我的</w:t>
      </w:r>
      <w:r>
        <w:rPr>
          <w:rFonts w:hint="default" w:ascii="Lucida Grande" w:hAnsi="Lucida Grande" w:eastAsia="Lucida Grande" w:cs="Lucida Grande"/>
          <w:i w:val="0"/>
          <w:iCs w:val="0"/>
          <w:caps w:val="0"/>
          <w:color w:val="333333"/>
          <w:spacing w:val="0"/>
          <w:kern w:val="0"/>
          <w:sz w:val="21"/>
          <w:szCs w:val="21"/>
          <w:u w:val="none"/>
          <w:lang w:eastAsia="zh-Hans" w:bidi="ar"/>
        </w:rPr>
        <w:t>-</w:t>
      </w:r>
      <w:r>
        <w:rPr>
          <w:rFonts w:hint="eastAsia" w:ascii="Lucida Grande" w:hAnsi="Lucida Grande" w:eastAsia="Lucida Grande" w:cs="Lucida Grande"/>
          <w:i w:val="0"/>
          <w:iCs w:val="0"/>
          <w:caps w:val="0"/>
          <w:color w:val="333333"/>
          <w:spacing w:val="0"/>
          <w:kern w:val="0"/>
          <w:sz w:val="21"/>
          <w:szCs w:val="21"/>
          <w:u w:val="none"/>
          <w:lang w:val="en-US" w:eastAsia="zh-Hans" w:bidi="ar"/>
        </w:rPr>
        <w:t>商户端增加核销统计</w:t>
      </w:r>
    </w:p>
    <w:p>
      <w:pPr>
        <w:numPr>
          <w:ilvl w:val="0"/>
          <w:numId w:val="0"/>
        </w:numPr>
        <w:jc w:val="both"/>
        <w:outlineLvl w:val="9"/>
      </w:pPr>
      <w:r>
        <w:drawing>
          <wp:inline distT="0" distB="0" distL="114300" distR="114300">
            <wp:extent cx="1624330" cy="3500755"/>
            <wp:effectExtent l="0" t="0" r="1270" b="444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0"/>
                    <a:stretch>
                      <a:fillRect/>
                    </a:stretch>
                  </pic:blipFill>
                  <pic:spPr>
                    <a:xfrm>
                      <a:off x="0" y="0"/>
                      <a:ext cx="1624330" cy="3500755"/>
                    </a:xfrm>
                    <a:prstGeom prst="rect">
                      <a:avLst/>
                    </a:prstGeom>
                    <a:noFill/>
                    <a:ln>
                      <a:noFill/>
                    </a:ln>
                  </pic:spPr>
                </pic:pic>
              </a:graphicData>
            </a:graphic>
          </wp:inline>
        </w:drawing>
      </w:r>
    </w:p>
    <w:p>
      <w:pPr>
        <w:numPr>
          <w:ilvl w:val="0"/>
          <w:numId w:val="0"/>
        </w:numPr>
        <w:jc w:val="both"/>
        <w:outlineLvl w:val="9"/>
        <w:rPr>
          <w:rFonts w:hint="eastAsia"/>
          <w:lang w:val="en-US" w:eastAsia="zh-Hans"/>
        </w:rPr>
      </w:pPr>
      <w:r>
        <w:rPr>
          <w:rFonts w:hint="eastAsia"/>
          <w:lang w:val="en-US" w:eastAsia="zh-Hans"/>
        </w:rPr>
        <w:t>仅商户端增加核销数据统计展示，默认展示当月核销订单数量和核销总金额（营销平台返回的优惠金额合计）</w:t>
      </w:r>
    </w:p>
    <w:p>
      <w:pPr>
        <w:numPr>
          <w:ilvl w:val="0"/>
          <w:numId w:val="0"/>
        </w:numPr>
        <w:jc w:val="both"/>
        <w:outlineLvl w:val="9"/>
        <w:rPr>
          <w:rFonts w:hint="eastAsia"/>
          <w:lang w:val="en-US" w:eastAsia="zh-Hans"/>
        </w:rPr>
      </w:pPr>
      <w:r>
        <w:rPr>
          <w:rFonts w:hint="eastAsia"/>
          <w:lang w:val="en-US" w:eastAsia="zh-Hans"/>
        </w:rPr>
        <w:t>月度筛选会同步影响个人、团队、核销数据</w:t>
      </w:r>
    </w:p>
    <w:p>
      <w:pPr>
        <w:numPr>
          <w:ilvl w:val="0"/>
          <w:numId w:val="0"/>
        </w:numPr>
        <w:jc w:val="both"/>
        <w:outlineLvl w:val="9"/>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核销订单数累加逻辑：根据营销平台的回调通知中的核销商户号找到对应趣伴卡用户ID，将不同商户流水号的订单统计为核销订单数。</w:t>
      </w:r>
    </w:p>
    <w:p>
      <w:pPr>
        <w:numPr>
          <w:ilvl w:val="0"/>
          <w:numId w:val="0"/>
        </w:numPr>
        <w:jc w:val="both"/>
        <w:outlineLvl w:val="9"/>
        <w:rPr>
          <w:rFonts w:hint="default"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核销总金额累加逻辑：根据营销平台的回调通知中的核销商户号找到对应趣伴卡用户ID，将所有已核销的券码的优惠金额统计为核销总金额。</w:t>
      </w:r>
    </w:p>
    <w:p>
      <w:pPr>
        <w:numPr>
          <w:ilvl w:val="0"/>
          <w:numId w:val="0"/>
        </w:numPr>
        <w:jc w:val="both"/>
        <w:outlineLvl w:val="1"/>
        <w:rPr>
          <w:rFonts w:hint="eastAsia"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Lucida Grande" w:cs="Lucida Grande"/>
          <w:i w:val="0"/>
          <w:iCs w:val="0"/>
          <w:caps w:val="0"/>
          <w:color w:val="333333"/>
          <w:spacing w:val="0"/>
          <w:kern w:val="0"/>
          <w:sz w:val="21"/>
          <w:szCs w:val="21"/>
          <w:u w:val="none"/>
          <w:lang w:val="en-US" w:eastAsia="zh-Hans" w:bidi="ar"/>
        </w:rPr>
        <w:t>⑨趣商圈H</w:t>
      </w:r>
      <w:r>
        <w:rPr>
          <w:rFonts w:hint="default" w:ascii="Lucida Grande" w:hAnsi="Lucida Grande" w:eastAsia="Lucida Grande" w:cs="Lucida Grande"/>
          <w:i w:val="0"/>
          <w:iCs w:val="0"/>
          <w:caps w:val="0"/>
          <w:color w:val="333333"/>
          <w:spacing w:val="0"/>
          <w:kern w:val="0"/>
          <w:sz w:val="21"/>
          <w:szCs w:val="21"/>
          <w:u w:val="none"/>
          <w:lang w:eastAsia="zh-Hans" w:bidi="ar"/>
        </w:rPr>
        <w:t>5</w:t>
      </w:r>
      <w:r>
        <w:rPr>
          <w:rFonts w:hint="eastAsia" w:ascii="Lucida Grande" w:hAnsi="Lucida Grande" w:eastAsia="Lucida Grande" w:cs="Lucida Grande"/>
          <w:i w:val="0"/>
          <w:iCs w:val="0"/>
          <w:caps w:val="0"/>
          <w:color w:val="333333"/>
          <w:spacing w:val="0"/>
          <w:kern w:val="0"/>
          <w:sz w:val="21"/>
          <w:szCs w:val="21"/>
          <w:u w:val="none"/>
          <w:lang w:val="en-US" w:eastAsia="zh-Hans" w:bidi="ar"/>
        </w:rPr>
        <w:t>增加核销明细、核销详情</w:t>
      </w:r>
    </w:p>
    <w:p>
      <w:pPr>
        <w:numPr>
          <w:ilvl w:val="0"/>
          <w:numId w:val="0"/>
        </w:numPr>
        <w:jc w:val="both"/>
        <w:outlineLvl w:val="9"/>
      </w:pPr>
      <w:r>
        <w:drawing>
          <wp:inline distT="0" distB="0" distL="114300" distR="114300">
            <wp:extent cx="1614805" cy="3148330"/>
            <wp:effectExtent l="0" t="0" r="10795" b="127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1"/>
                    <a:stretch>
                      <a:fillRect/>
                    </a:stretch>
                  </pic:blipFill>
                  <pic:spPr>
                    <a:xfrm>
                      <a:off x="0" y="0"/>
                      <a:ext cx="1614805" cy="3148330"/>
                    </a:xfrm>
                    <a:prstGeom prst="rect">
                      <a:avLst/>
                    </a:prstGeom>
                    <a:noFill/>
                    <a:ln>
                      <a:noFill/>
                    </a:ln>
                  </pic:spPr>
                </pic:pic>
              </a:graphicData>
            </a:graphic>
          </wp:inline>
        </w:drawing>
      </w:r>
      <w:r>
        <w:rPr>
          <w:rFonts w:hint="default"/>
        </w:rPr>
        <w:t xml:space="preserve">            </w:t>
      </w:r>
      <w:bookmarkStart w:id="0" w:name="_GoBack"/>
      <w:bookmarkEnd w:id="0"/>
    </w:p>
    <w:p>
      <w:pPr>
        <w:numPr>
          <w:ilvl w:val="0"/>
          <w:numId w:val="0"/>
        </w:numPr>
        <w:jc w:val="both"/>
        <w:outlineLvl w:val="9"/>
        <w:rPr>
          <w:rFonts w:hint="eastAsia"/>
          <w:lang w:val="en-US" w:eastAsia="zh-Hans"/>
        </w:rPr>
      </w:pPr>
      <w:r>
        <w:rPr>
          <w:rFonts w:hint="eastAsia"/>
          <w:lang w:val="en-US" w:eastAsia="zh-Hans"/>
        </w:rPr>
        <w:t>进入核销明细后，默认展示在当前趣伴卡用户的商户号下的核销流水，默认当月，周期可选择，最长选择不超过</w:t>
      </w:r>
      <w:r>
        <w:rPr>
          <w:rFonts w:hint="default"/>
          <w:lang w:eastAsia="zh-Hans"/>
        </w:rPr>
        <w:t>90</w:t>
      </w:r>
      <w:r>
        <w:rPr>
          <w:rFonts w:hint="eastAsia"/>
          <w:lang w:val="en-US" w:eastAsia="zh-Hans"/>
        </w:rPr>
        <w:t>天</w:t>
      </w:r>
    </w:p>
    <w:p>
      <w:pPr>
        <w:numPr>
          <w:ilvl w:val="0"/>
          <w:numId w:val="0"/>
        </w:numPr>
        <w:jc w:val="both"/>
        <w:outlineLvl w:val="9"/>
        <w:rPr>
          <w:rFonts w:hint="default"/>
          <w:lang w:val="en-US" w:eastAsia="zh-Hans"/>
        </w:rPr>
      </w:pPr>
      <w:r>
        <w:rPr>
          <w:rFonts w:hint="eastAsia"/>
          <w:lang w:val="en-US" w:eastAsia="zh-Hans"/>
        </w:rPr>
        <w:t>每个商户流水号一条数据，合并展示该商户流水总优惠金额</w:t>
      </w:r>
    </w:p>
    <w:p>
      <w:pPr>
        <w:numPr>
          <w:ilvl w:val="0"/>
          <w:numId w:val="0"/>
        </w:numPr>
        <w:jc w:val="both"/>
        <w:outlineLvl w:val="1"/>
        <w:rPr>
          <w:rFonts w:hint="default"/>
          <w:lang w:val="en-US" w:eastAsia="zh-Hans"/>
        </w:rPr>
      </w:pPr>
      <w:r>
        <w:drawing>
          <wp:inline distT="0" distB="0" distL="114300" distR="114300">
            <wp:extent cx="1685925" cy="3200400"/>
            <wp:effectExtent l="0" t="0" r="15875" b="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2"/>
                    <a:stretch>
                      <a:fillRect/>
                    </a:stretch>
                  </pic:blipFill>
                  <pic:spPr>
                    <a:xfrm>
                      <a:off x="0" y="0"/>
                      <a:ext cx="1685925" cy="3200400"/>
                    </a:xfrm>
                    <a:prstGeom prst="rect">
                      <a:avLst/>
                    </a:prstGeom>
                    <a:noFill/>
                    <a:ln>
                      <a:noFill/>
                    </a:ln>
                  </pic:spPr>
                </pic:pic>
              </a:graphicData>
            </a:graphic>
          </wp:inline>
        </w:drawing>
      </w:r>
    </w:p>
    <w:p>
      <w:pPr>
        <w:numPr>
          <w:ilvl w:val="0"/>
          <w:numId w:val="0"/>
        </w:numPr>
        <w:jc w:val="both"/>
        <w:outlineLvl w:val="9"/>
        <w:rPr>
          <w:rFonts w:hint="default"/>
          <w:lang w:val="en-US" w:eastAsia="zh-Hans"/>
        </w:rPr>
      </w:pPr>
      <w:r>
        <w:rPr>
          <w:rFonts w:hint="eastAsia"/>
          <w:lang w:val="en-US" w:eastAsia="zh-Hans"/>
        </w:rPr>
        <w:t>查看详情按钮可进入核销详情</w:t>
      </w:r>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6"/>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F68BE"/>
    <w:multiLevelType w:val="multilevel"/>
    <w:tmpl w:val="9F7F68BE"/>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BEAEB3"/>
    <w:multiLevelType w:val="multilevel"/>
    <w:tmpl w:val="BEBEAEB3"/>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3DB9758"/>
    <w:multiLevelType w:val="multilevel"/>
    <w:tmpl w:val="E3DB9758"/>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786B65CA"/>
    <w:multiLevelType w:val="multilevel"/>
    <w:tmpl w:val="786B65CA"/>
    <w:lvl w:ilvl="0" w:tentative="0">
      <w:start w:val="1"/>
      <w:numFmt w:val="decimal"/>
      <w:pStyle w:val="24"/>
      <w:suff w:val="space"/>
      <w:lvlText w:val="%1."/>
      <w:lvlJc w:val="left"/>
      <w:pPr>
        <w:tabs>
          <w:tab w:val="left" w:pos="360"/>
        </w:tabs>
        <w:ind w:left="0" w:firstLine="0"/>
      </w:pPr>
    </w:lvl>
    <w:lvl w:ilvl="1" w:tentative="0">
      <w:start w:val="1"/>
      <w:numFmt w:val="decimal"/>
      <w:pStyle w:val="25"/>
      <w:suff w:val="space"/>
      <w:lvlText w:val="%1.%2."/>
      <w:lvlJc w:val="left"/>
      <w:pPr>
        <w:tabs>
          <w:tab w:val="left" w:pos="792"/>
        </w:tabs>
        <w:ind w:left="0" w:firstLine="0"/>
      </w:pPr>
    </w:lvl>
    <w:lvl w:ilvl="2" w:tentative="0">
      <w:start w:val="1"/>
      <w:numFmt w:val="decimal"/>
      <w:pStyle w:val="26"/>
      <w:suff w:val="space"/>
      <w:lvlText w:val="%1.%2.%3."/>
      <w:lvlJc w:val="left"/>
      <w:pPr>
        <w:tabs>
          <w:tab w:val="left" w:pos="1440"/>
        </w:tabs>
        <w:ind w:left="0" w:firstLine="0"/>
      </w:pPr>
    </w:lvl>
    <w:lvl w:ilvl="3" w:tentative="0">
      <w:start w:val="1"/>
      <w:numFmt w:val="decimal"/>
      <w:pStyle w:val="27"/>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4"/>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10635C65"/>
    <w:rsid w:val="122FF843"/>
    <w:rsid w:val="13DCFB99"/>
    <w:rsid w:val="15AF157A"/>
    <w:rsid w:val="179E67AB"/>
    <w:rsid w:val="1A1D6E85"/>
    <w:rsid w:val="1D911343"/>
    <w:rsid w:val="1F4B9F76"/>
    <w:rsid w:val="1F7051C4"/>
    <w:rsid w:val="227B3DFE"/>
    <w:rsid w:val="28FE5094"/>
    <w:rsid w:val="2F7D09B8"/>
    <w:rsid w:val="2FF7145A"/>
    <w:rsid w:val="36DA1DB0"/>
    <w:rsid w:val="36DFC955"/>
    <w:rsid w:val="37411FAD"/>
    <w:rsid w:val="37DDACC3"/>
    <w:rsid w:val="38A55CCB"/>
    <w:rsid w:val="3AAE7109"/>
    <w:rsid w:val="3BED44B1"/>
    <w:rsid w:val="3BF53502"/>
    <w:rsid w:val="3D3F3B41"/>
    <w:rsid w:val="3D89020A"/>
    <w:rsid w:val="3DD9DE67"/>
    <w:rsid w:val="3DFD37EE"/>
    <w:rsid w:val="3EBE39D2"/>
    <w:rsid w:val="3EBF8964"/>
    <w:rsid w:val="3ECFF895"/>
    <w:rsid w:val="3EDF1828"/>
    <w:rsid w:val="3F3F39EA"/>
    <w:rsid w:val="3FB77B42"/>
    <w:rsid w:val="3FFBFAA3"/>
    <w:rsid w:val="3FFCD30D"/>
    <w:rsid w:val="3FFF45DE"/>
    <w:rsid w:val="443A2A91"/>
    <w:rsid w:val="45AECCC7"/>
    <w:rsid w:val="47FB1C56"/>
    <w:rsid w:val="4A82324B"/>
    <w:rsid w:val="4EF9BF58"/>
    <w:rsid w:val="4F7F4C58"/>
    <w:rsid w:val="4F7FCCCE"/>
    <w:rsid w:val="4FAB1650"/>
    <w:rsid w:val="53FD79A1"/>
    <w:rsid w:val="55DD93BC"/>
    <w:rsid w:val="55F7069D"/>
    <w:rsid w:val="577FFFA6"/>
    <w:rsid w:val="57A75A04"/>
    <w:rsid w:val="57AF7F34"/>
    <w:rsid w:val="57FFF441"/>
    <w:rsid w:val="592B61C1"/>
    <w:rsid w:val="59374B66"/>
    <w:rsid w:val="5A4E382E"/>
    <w:rsid w:val="5BBFD0C0"/>
    <w:rsid w:val="5BE733F0"/>
    <w:rsid w:val="5D638F94"/>
    <w:rsid w:val="5D991C65"/>
    <w:rsid w:val="5DB8E684"/>
    <w:rsid w:val="5DBB8C98"/>
    <w:rsid w:val="5DBFEC95"/>
    <w:rsid w:val="5ECC69D0"/>
    <w:rsid w:val="5EFD8577"/>
    <w:rsid w:val="5EFFA302"/>
    <w:rsid w:val="5F6311F6"/>
    <w:rsid w:val="5FC5111D"/>
    <w:rsid w:val="5FDD1BF4"/>
    <w:rsid w:val="5FFDEC69"/>
    <w:rsid w:val="62F45876"/>
    <w:rsid w:val="63ED469E"/>
    <w:rsid w:val="63FB87DF"/>
    <w:rsid w:val="64040FFF"/>
    <w:rsid w:val="65167D25"/>
    <w:rsid w:val="657F9B6D"/>
    <w:rsid w:val="6BFDADD3"/>
    <w:rsid w:val="6DE8ECF5"/>
    <w:rsid w:val="6E61A2CC"/>
    <w:rsid w:val="6EDCF3CC"/>
    <w:rsid w:val="6FEE8442"/>
    <w:rsid w:val="6FFEACBF"/>
    <w:rsid w:val="74FB85AA"/>
    <w:rsid w:val="7568A413"/>
    <w:rsid w:val="797FDA64"/>
    <w:rsid w:val="79DBF48C"/>
    <w:rsid w:val="7B3F1108"/>
    <w:rsid w:val="7BF7A20A"/>
    <w:rsid w:val="7BFF9F92"/>
    <w:rsid w:val="7DE7E541"/>
    <w:rsid w:val="7DF5DB6F"/>
    <w:rsid w:val="7E05038E"/>
    <w:rsid w:val="7EA76626"/>
    <w:rsid w:val="7EB69D70"/>
    <w:rsid w:val="7ED348BC"/>
    <w:rsid w:val="7ED37CE2"/>
    <w:rsid w:val="7EEF3593"/>
    <w:rsid w:val="7EFED9F9"/>
    <w:rsid w:val="7F1729A4"/>
    <w:rsid w:val="7F6F052B"/>
    <w:rsid w:val="7F793FB4"/>
    <w:rsid w:val="7FA0939E"/>
    <w:rsid w:val="7FA5FBC5"/>
    <w:rsid w:val="7FAD203B"/>
    <w:rsid w:val="7FDF516A"/>
    <w:rsid w:val="7FE456E3"/>
    <w:rsid w:val="7FFD0735"/>
    <w:rsid w:val="86F7B8E4"/>
    <w:rsid w:val="8EEA9FED"/>
    <w:rsid w:val="8EF7286B"/>
    <w:rsid w:val="8F31F7B1"/>
    <w:rsid w:val="8FCF4917"/>
    <w:rsid w:val="8FD0429A"/>
    <w:rsid w:val="8FFABDB8"/>
    <w:rsid w:val="977EFF14"/>
    <w:rsid w:val="97FB2544"/>
    <w:rsid w:val="9DF60031"/>
    <w:rsid w:val="9F3BD2A6"/>
    <w:rsid w:val="9F9F4049"/>
    <w:rsid w:val="9FF50FCE"/>
    <w:rsid w:val="9FFF0798"/>
    <w:rsid w:val="A97F818A"/>
    <w:rsid w:val="AEBED28B"/>
    <w:rsid w:val="AF3E1943"/>
    <w:rsid w:val="AFCF22B5"/>
    <w:rsid w:val="AFEBF807"/>
    <w:rsid w:val="B3FAF705"/>
    <w:rsid w:val="B6F625C8"/>
    <w:rsid w:val="B747F614"/>
    <w:rsid w:val="BAEFC2B0"/>
    <w:rsid w:val="BAFDC9CD"/>
    <w:rsid w:val="BBFFD090"/>
    <w:rsid w:val="BE5D470D"/>
    <w:rsid w:val="BE9FA14C"/>
    <w:rsid w:val="BFDF99AE"/>
    <w:rsid w:val="CEEE23A6"/>
    <w:rsid w:val="CEEEB420"/>
    <w:rsid w:val="CFF53FA5"/>
    <w:rsid w:val="D7F37632"/>
    <w:rsid w:val="D9AFF43F"/>
    <w:rsid w:val="D9FF1C85"/>
    <w:rsid w:val="DBBF6681"/>
    <w:rsid w:val="DBBFC11A"/>
    <w:rsid w:val="DBFF08C1"/>
    <w:rsid w:val="DCEFF83E"/>
    <w:rsid w:val="DD8FA973"/>
    <w:rsid w:val="DDCBFD86"/>
    <w:rsid w:val="DEC724C0"/>
    <w:rsid w:val="DEFBD2BE"/>
    <w:rsid w:val="DF5F069A"/>
    <w:rsid w:val="DFFE927F"/>
    <w:rsid w:val="E49A7684"/>
    <w:rsid w:val="E6573DB3"/>
    <w:rsid w:val="E75ABF42"/>
    <w:rsid w:val="E7F46BBB"/>
    <w:rsid w:val="E7F7E697"/>
    <w:rsid w:val="E7FF68E5"/>
    <w:rsid w:val="E9F75660"/>
    <w:rsid w:val="EBFF57E2"/>
    <w:rsid w:val="ECF5EEB2"/>
    <w:rsid w:val="EFB7BAF4"/>
    <w:rsid w:val="EFDA785B"/>
    <w:rsid w:val="EFFF7B6A"/>
    <w:rsid w:val="F67EDA16"/>
    <w:rsid w:val="F7DFFABA"/>
    <w:rsid w:val="FB77CD13"/>
    <w:rsid w:val="FB87A72E"/>
    <w:rsid w:val="FB9C9EE1"/>
    <w:rsid w:val="FBBB8722"/>
    <w:rsid w:val="FBF7FC5B"/>
    <w:rsid w:val="FBFEE361"/>
    <w:rsid w:val="FBFF4F24"/>
    <w:rsid w:val="FD7FB607"/>
    <w:rsid w:val="FDFFE825"/>
    <w:rsid w:val="FE7FE378"/>
    <w:rsid w:val="FEBB7710"/>
    <w:rsid w:val="FF3AF5CB"/>
    <w:rsid w:val="FF8985B8"/>
    <w:rsid w:val="FFAE0C27"/>
    <w:rsid w:val="FFBFD1BD"/>
    <w:rsid w:val="FFCAAB5B"/>
    <w:rsid w:val="FFDBD492"/>
    <w:rsid w:val="FFEF5C74"/>
    <w:rsid w:val="FFFE3033"/>
    <w:rsid w:val="FFFEE3F3"/>
    <w:rsid w:val="FFFFC8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3"/>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1">
    <w:name w:val="Default Paragraph Font"/>
    <w:semiHidden/>
    <w:unhideWhenUsed/>
    <w:qFormat/>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1"/>
    <w:qFormat/>
    <w:uiPriority w:val="0"/>
    <w:rPr>
      <w:rFonts w:ascii="Tahoma" w:hAnsi="Tahoma" w:cs="Tahoma"/>
      <w:sz w:val="16"/>
      <w:szCs w:val="16"/>
    </w:rPr>
  </w:style>
  <w:style w:type="paragraph" w:styleId="13">
    <w:name w:val="footer"/>
    <w:basedOn w:val="1"/>
    <w:link w:val="39"/>
    <w:qFormat/>
    <w:uiPriority w:val="99"/>
    <w:pPr>
      <w:tabs>
        <w:tab w:val="center" w:pos="4680"/>
        <w:tab w:val="right" w:pos="9360"/>
      </w:tabs>
      <w:spacing w:before="0" w:after="0"/>
    </w:pPr>
  </w:style>
  <w:style w:type="paragraph" w:styleId="14">
    <w:name w:val="header"/>
    <w:basedOn w:val="1"/>
    <w:link w:val="38"/>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Hyperlink"/>
    <w:basedOn w:val="21"/>
    <w:qFormat/>
    <w:uiPriority w:val="99"/>
    <w:rPr>
      <w:color w:val="0000FF"/>
      <w:u w:val="single"/>
    </w:rPr>
  </w:style>
  <w:style w:type="paragraph" w:customStyle="1" w:styleId="23">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4">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5">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6">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7">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8">
    <w:name w:val="AxureTableHeaderText"/>
    <w:basedOn w:val="1"/>
    <w:qFormat/>
    <w:uiPriority w:val="0"/>
    <w:pPr>
      <w:spacing w:before="60" w:after="60"/>
    </w:pPr>
    <w:rPr>
      <w:b/>
      <w:sz w:val="16"/>
    </w:rPr>
  </w:style>
  <w:style w:type="paragraph" w:customStyle="1" w:styleId="29">
    <w:name w:val="AxureTableNormalText"/>
    <w:basedOn w:val="1"/>
    <w:qFormat/>
    <w:uiPriority w:val="0"/>
    <w:pPr>
      <w:spacing w:before="60" w:after="60"/>
    </w:pPr>
    <w:rPr>
      <w:sz w:val="16"/>
    </w:rPr>
  </w:style>
  <w:style w:type="paragraph" w:customStyle="1" w:styleId="30">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1">
    <w:name w:val="Balloon Text Char"/>
    <w:basedOn w:val="21"/>
    <w:link w:val="12"/>
    <w:qFormat/>
    <w:uiPriority w:val="0"/>
    <w:rPr>
      <w:rFonts w:ascii="Tahoma" w:hAnsi="Tahoma" w:cs="Tahoma"/>
      <w:sz w:val="16"/>
      <w:szCs w:val="16"/>
    </w:rPr>
  </w:style>
  <w:style w:type="table" w:customStyle="1" w:styleId="32">
    <w:name w:val="AxureTableStyle"/>
    <w:basedOn w:val="19"/>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3">
    <w:name w:val="Heading 4 Char"/>
    <w:basedOn w:val="21"/>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4">
    <w:name w:val="Heading 5 Char"/>
    <w:basedOn w:val="21"/>
    <w:link w:val="6"/>
    <w:qFormat/>
    <w:uiPriority w:val="0"/>
    <w:rPr>
      <w:rFonts w:asciiTheme="majorHAnsi" w:hAnsiTheme="majorHAnsi" w:eastAsiaTheme="majorEastAsia" w:cstheme="majorBidi"/>
      <w:color w:val="254061" w:themeColor="accent1" w:themeShade="80"/>
      <w:sz w:val="18"/>
      <w:szCs w:val="24"/>
    </w:rPr>
  </w:style>
  <w:style w:type="paragraph" w:customStyle="1" w:styleId="35">
    <w:name w:val="AxureImageParagraph"/>
    <w:basedOn w:val="1"/>
    <w:qFormat/>
    <w:uiPriority w:val="0"/>
    <w:pPr>
      <w:jc w:val="center"/>
    </w:pPr>
  </w:style>
  <w:style w:type="paragraph" w:styleId="36">
    <w:name w:val="No Spacing"/>
    <w:link w:val="37"/>
    <w:qFormat/>
    <w:uiPriority w:val="1"/>
    <w:rPr>
      <w:rFonts w:asciiTheme="minorHAnsi" w:hAnsiTheme="minorHAnsi" w:eastAsiaTheme="minorEastAsia" w:cstheme="minorBidi"/>
      <w:sz w:val="22"/>
      <w:szCs w:val="22"/>
      <w:lang w:val="en-US" w:eastAsia="en-US" w:bidi="ar-SA"/>
    </w:rPr>
  </w:style>
  <w:style w:type="character" w:customStyle="1" w:styleId="37">
    <w:name w:val="No Spacing Char"/>
    <w:basedOn w:val="21"/>
    <w:link w:val="36"/>
    <w:qFormat/>
    <w:uiPriority w:val="1"/>
    <w:rPr>
      <w:rFonts w:asciiTheme="minorHAnsi" w:hAnsiTheme="minorHAnsi" w:eastAsiaTheme="minorEastAsia" w:cstheme="minorBidi"/>
      <w:sz w:val="22"/>
      <w:szCs w:val="22"/>
    </w:rPr>
  </w:style>
  <w:style w:type="character" w:customStyle="1" w:styleId="38">
    <w:name w:val="Header Char"/>
    <w:basedOn w:val="21"/>
    <w:link w:val="14"/>
    <w:qFormat/>
    <w:uiPriority w:val="99"/>
    <w:rPr>
      <w:rFonts w:ascii="Arial" w:hAnsi="Arial" w:cs="Arial"/>
      <w:sz w:val="18"/>
      <w:szCs w:val="24"/>
    </w:rPr>
  </w:style>
  <w:style w:type="character" w:customStyle="1" w:styleId="39">
    <w:name w:val="Footer Char"/>
    <w:basedOn w:val="21"/>
    <w:link w:val="13"/>
    <w:qFormat/>
    <w:uiPriority w:val="99"/>
    <w:rPr>
      <w:rFonts w:ascii="Arial" w:hAnsi="Arial" w:cs="Arial"/>
      <w:sz w:val="18"/>
      <w:szCs w:val="24"/>
    </w:rPr>
  </w:style>
  <w:style w:type="character" w:styleId="40">
    <w:name w:val="Placeholder Text"/>
    <w:basedOn w:val="21"/>
    <w:semiHidden/>
    <w:qFormat/>
    <w:uiPriority w:val="99"/>
    <w:rPr>
      <w:color w:val="808080"/>
    </w:rPr>
  </w:style>
  <w:style w:type="paragraph" w:customStyle="1" w:styleId="41">
    <w:name w:val="AxureHiddenParagraph"/>
    <w:basedOn w:val="1"/>
    <w:qFormat/>
    <w:uiPriority w:val="0"/>
    <w:pPr>
      <w:spacing w:before="0" w:after="0"/>
    </w:pPr>
    <w:rPr>
      <w:sz w:val="2"/>
    </w:rPr>
  </w:style>
  <w:style w:type="paragraph" w:customStyle="1" w:styleId="42">
    <w:name w:val="Axure一级标题"/>
    <w:basedOn w:val="1"/>
    <w:qFormat/>
    <w:uiPriority w:val="0"/>
    <w:pPr>
      <w:spacing w:after="240"/>
      <w:outlineLvl w:val="0"/>
    </w:pPr>
    <w:rPr>
      <w:b/>
      <w:color w:val="auto"/>
      <w:sz w:val="28"/>
    </w:rPr>
  </w:style>
  <w:style w:type="paragraph" w:customStyle="1" w:styleId="43">
    <w:name w:val="AxureHeading21"/>
    <w:basedOn w:val="1"/>
    <w:qFormat/>
    <w:uiPriority w:val="0"/>
    <w:pPr>
      <w:outlineLvl w:val="1"/>
    </w:pPr>
    <w:rPr>
      <w:b/>
      <w:color w:val="auto"/>
      <w:sz w:val="26"/>
    </w:rPr>
  </w:style>
  <w:style w:type="paragraph" w:customStyle="1" w:styleId="44">
    <w:name w:val="AxureHeading31"/>
    <w:basedOn w:val="1"/>
    <w:qFormat/>
    <w:uiPriority w:val="0"/>
    <w:pPr>
      <w:spacing w:before="240"/>
      <w:outlineLvl w:val="2"/>
    </w:pPr>
    <w:rPr>
      <w:b/>
      <w:color w:val="auto"/>
      <w:szCs w:val="20"/>
    </w:rPr>
  </w:style>
  <w:style w:type="paragraph" w:customStyle="1" w:styleId="45">
    <w:name w:val="AxureHeading41"/>
    <w:basedOn w:val="1"/>
    <w:qFormat/>
    <w:uiPriority w:val="0"/>
    <w:pPr>
      <w:spacing w:before="240"/>
      <w:outlineLvl w:val="3"/>
    </w:pPr>
    <w:rPr>
      <w:b/>
      <w:i/>
      <w:color w:val="auto"/>
      <w:sz w:val="20"/>
    </w:rPr>
  </w:style>
  <w:style w:type="paragraph" w:customStyle="1" w:styleId="46">
    <w:name w:val="Axure表格标题文字"/>
    <w:basedOn w:val="1"/>
    <w:qFormat/>
    <w:uiPriority w:val="0"/>
    <w:pPr>
      <w:spacing w:before="60" w:after="60"/>
    </w:pPr>
    <w:rPr>
      <w:b/>
      <w:sz w:val="16"/>
    </w:rPr>
  </w:style>
  <w:style w:type="paragraph" w:customStyle="1" w:styleId="47">
    <w:name w:val="Axure表格常规文字"/>
    <w:basedOn w:val="1"/>
    <w:qFormat/>
    <w:uiPriority w:val="0"/>
    <w:pPr>
      <w:spacing w:before="60" w:after="60"/>
    </w:pPr>
    <w:rPr>
      <w:sz w:val="16"/>
    </w:rPr>
  </w:style>
  <w:style w:type="paragraph" w:customStyle="1" w:styleId="48">
    <w:name w:val="Axure基本标题"/>
    <w:basedOn w:val="1"/>
    <w:qFormat/>
    <w:uiPriority w:val="0"/>
    <w:pPr>
      <w:spacing w:before="240"/>
    </w:pPr>
    <w:rPr>
      <w:b/>
      <w:u w:val="single"/>
    </w:rPr>
  </w:style>
  <w:style w:type="table" w:customStyle="1" w:styleId="49">
    <w:name w:val="Axure表格样式"/>
    <w:basedOn w:val="19"/>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1</TotalTime>
  <ScaleCrop>false</ScaleCrop>
  <LinksUpToDate>false</LinksUpToDate>
  <CharactersWithSpaces>3700</CharactersWithSpaces>
  <Application>WPS Office_5.1.0.7657_F1E327BC-269C-435d-A152-05C5408002CA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2010-10-06T13:47:00Z</dcterms:created>
  <dc:creator>[Your Name]</dc:creator>
  <cp:lastModifiedBy>风过之痕</cp:lastModifiedBy>
  <cp:lastPrinted>2010-10-05T16:33:00Z</cp:lastPrinted>
  <dcterms:modified xsi:type="dcterms:W3CDTF">2023-04-04T16:02:57Z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2052-5.1.0.7657</vt:lpwstr>
  </property>
  <property fmtid="{D5CDD505-2E9C-101B-9397-08002B2CF9AE}" pid="3" name="ICV">
    <vt:lpwstr>26E8800BB2A53D1EAD85F863DB4D9814</vt:lpwstr>
  </property>
</Properties>
</file>