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3"/>
        <w:keepNext/>
        <w:jc w:val="center"/>
        <w:outlineLvl w:val="0"/>
        <w:rPr>
          <w:rFonts w:hint="default"/>
          <w:sz w:val="36"/>
          <w:szCs w:val="36"/>
          <w:lang w:val="en-US" w:eastAsia="zh-Hans"/>
        </w:rPr>
      </w:pPr>
      <w:r>
        <w:rPr>
          <w:rFonts w:hint="eastAsia"/>
          <w:sz w:val="36"/>
          <w:szCs w:val="36"/>
          <w:lang w:val="en-US" w:eastAsia="zh-Hans"/>
        </w:rPr>
        <w:t>趣</w:t>
      </w:r>
      <w:r>
        <w:rPr>
          <w:rFonts w:hint="eastAsia" w:eastAsia="宋体"/>
          <w:sz w:val="36"/>
          <w:szCs w:val="36"/>
          <w:lang w:val="en-US" w:eastAsia="zh-CN"/>
        </w:rPr>
        <w:t>推</w:t>
      </w:r>
      <w:r>
        <w:rPr>
          <w:rFonts w:hint="eastAsia"/>
          <w:sz w:val="36"/>
          <w:szCs w:val="36"/>
          <w:lang w:val="en-US" w:eastAsia="zh-Hans"/>
        </w:rPr>
        <w:t>客</w:t>
      </w:r>
      <w:r>
        <w:rPr>
          <w:rFonts w:hint="eastAsia" w:eastAsia="宋体"/>
          <w:sz w:val="36"/>
          <w:szCs w:val="36"/>
          <w:lang w:val="en-US" w:eastAsia="zh-CN"/>
        </w:rPr>
        <w:t>1.0公众号、直营公众号</w:t>
      </w:r>
    </w:p>
    <w:p>
      <w:pPr>
        <w:pStyle w:val="18"/>
        <w:keepNext w:val="0"/>
        <w:keepLines w:val="0"/>
        <w:widowControl/>
        <w:numPr>
          <w:ilvl w:val="0"/>
          <w:numId w:val="2"/>
        </w:numPr>
        <w:suppressLineNumbers w:val="0"/>
        <w:spacing w:before="0" w:beforeAutospacing="0" w:after="0" w:afterAutospacing="0" w:line="30" w:lineRule="atLeast"/>
        <w:ind w:left="0" w:right="0" w:firstLine="0"/>
        <w:jc w:val="left"/>
        <w:outlineLvl w:val="0"/>
        <w:rPr>
          <w:rFonts w:hint="default" w:ascii="Lucida Grande" w:hAnsi="Lucida Grande" w:eastAsia="Lucida Grande" w:cs="Lucida Grande"/>
          <w:i w:val="0"/>
          <w:iCs w:val="0"/>
          <w:caps w:val="0"/>
          <w:color w:val="333333"/>
          <w:spacing w:val="0"/>
          <w:sz w:val="28"/>
          <w:szCs w:val="28"/>
          <w:u w:val="none"/>
        </w:rPr>
      </w:pPr>
      <w:r>
        <w:rPr>
          <w:rFonts w:hint="default" w:ascii="Lucida Grande" w:hAnsi="Lucida Grande" w:eastAsia="Lucida Grande" w:cs="Lucida Grande"/>
          <w:i w:val="0"/>
          <w:iCs w:val="0"/>
          <w:caps w:val="0"/>
          <w:color w:val="333333"/>
          <w:spacing w:val="0"/>
          <w:sz w:val="28"/>
          <w:szCs w:val="28"/>
          <w:u w:val="none"/>
        </w:rPr>
        <w:t>业务背景：</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有代理商团队需要入驻非pos推广平台，但是需要自主定价模式，不要</w:t>
      </w:r>
      <w:r>
        <w:rPr>
          <w:rFonts w:hint="default" w:ascii="Lucida Grande" w:hAnsi="Lucida Grande" w:eastAsia="Lucida Grande" w:cs="Lucida Grande"/>
          <w:i w:val="0"/>
          <w:iCs w:val="0"/>
          <w:caps w:val="0"/>
          <w:color w:val="333333"/>
          <w:spacing w:val="0"/>
          <w:kern w:val="0"/>
          <w:sz w:val="21"/>
          <w:szCs w:val="21"/>
          <w:u w:val="none"/>
          <w:lang w:eastAsia="zh-Hans" w:bidi="ar"/>
        </w:rPr>
        <w:t>2.0</w:t>
      </w:r>
      <w:r>
        <w:rPr>
          <w:rFonts w:hint="eastAsia" w:ascii="Lucida Grande" w:hAnsi="Lucida Grande" w:eastAsia="Lucida Grande" w:cs="Lucida Grande"/>
          <w:i w:val="0"/>
          <w:iCs w:val="0"/>
          <w:caps w:val="0"/>
          <w:color w:val="333333"/>
          <w:spacing w:val="0"/>
          <w:kern w:val="0"/>
          <w:sz w:val="21"/>
          <w:szCs w:val="21"/>
          <w:u w:val="none"/>
          <w:lang w:val="en-US" w:eastAsia="zh-Hans" w:bidi="ar"/>
        </w:rPr>
        <w:t>模式</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搭建该模式公众号后，可快速复制到其他公众号，做定制化系统</w:t>
      </w:r>
    </w:p>
    <w:p>
      <w:pPr>
        <w:pStyle w:val="18"/>
        <w:keepNext w:val="0"/>
        <w:keepLines w:val="0"/>
        <w:widowControl/>
        <w:numPr>
          <w:ilvl w:val="1"/>
          <w:numId w:val="2"/>
        </w:numPr>
        <w:suppressLineNumbers w:val="0"/>
        <w:spacing w:before="0" w:beforeAutospacing="0" w:after="0" w:afterAutospacing="0" w:line="30" w:lineRule="atLeast"/>
        <w:ind w:left="840" w:leftChars="0" w:right="0" w:hanging="420" w:firstLineChars="0"/>
        <w:jc w:val="left"/>
        <w:outlineLvl w:val="1"/>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部分直营团队，需提供直接使用公众号入住，分润全部给一代，可查看数据的平台</w:t>
      </w:r>
    </w:p>
    <w:p>
      <w:pPr>
        <w:rPr>
          <w:rFonts w:hint="default" w:ascii="Lucida Grande" w:hAnsi="Lucida Grande" w:eastAsia="Lucida Grande" w:cs="Lucida Grande"/>
          <w:i w:val="0"/>
          <w:iCs w:val="0"/>
          <w:caps w:val="0"/>
          <w:color w:val="333333"/>
          <w:spacing w:val="0"/>
          <w:kern w:val="0"/>
          <w:sz w:val="28"/>
          <w:szCs w:val="28"/>
          <w:u w:val="none"/>
          <w:lang w:eastAsia="zh-Hans" w:bidi="ar"/>
        </w:rPr>
      </w:pPr>
    </w:p>
    <w:p>
      <w:pPr>
        <w:pStyle w:val="2"/>
        <w:numPr>
          <w:ilvl w:val="0"/>
          <w:numId w:val="2"/>
        </w:numPr>
        <w:bidi w:val="0"/>
        <w:rPr>
          <w:rFonts w:hint="eastAsia"/>
          <w:lang w:val="en-US" w:eastAsia="zh-Hans"/>
        </w:rPr>
      </w:pPr>
      <w:r>
        <w:rPr>
          <w:rFonts w:hint="eastAsia" w:ascii="Lucida Grande" w:hAnsi="Lucida Grande" w:eastAsia="Lucida Grande" w:cs="Lucida Grande"/>
          <w:i w:val="0"/>
          <w:iCs w:val="0"/>
          <w:caps w:val="0"/>
          <w:color w:val="333333"/>
          <w:spacing w:val="0"/>
          <w:sz w:val="28"/>
          <w:szCs w:val="28"/>
          <w:u w:val="none"/>
          <w:lang w:val="en-US" w:eastAsia="zh-Hans"/>
        </w:rPr>
        <w:t>需求内容</w:t>
      </w:r>
      <w:r>
        <w:rPr>
          <w:rFonts w:hint="default" w:ascii="Lucida Grande" w:hAnsi="Lucida Grande" w:eastAsia="Lucida Grande" w:cs="Lucida Grande"/>
          <w:i w:val="0"/>
          <w:iCs w:val="0"/>
          <w:caps w:val="0"/>
          <w:color w:val="333333"/>
          <w:spacing w:val="0"/>
          <w:sz w:val="28"/>
          <w:szCs w:val="28"/>
          <w:u w:val="none"/>
        </w:rPr>
        <w:t>：</w:t>
      </w: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渠道类型调整</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原渠道类型过于耦合，将渠道类型拆分为四个维度进行划分：</w:t>
      </w:r>
    </w:p>
    <w:p>
      <w:pPr>
        <w:pStyle w:val="18"/>
        <w:keepNext w:val="0"/>
        <w:keepLines w:val="0"/>
        <w:widowControl/>
        <w:numPr>
          <w:ilvl w:val="0"/>
          <w:numId w:val="4"/>
        </w:numPr>
        <w:suppressLineNumbers w:val="0"/>
        <w:spacing w:before="0" w:beforeAutospacing="0" w:after="0" w:afterAutospacing="0" w:line="30" w:lineRule="atLeast"/>
        <w:ind w:left="420" w:leftChars="0"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渠道类型：C端渠道、内部渠道、外部渠道、趣商圈</w:t>
      </w:r>
    </w:p>
    <w:p>
      <w:pPr>
        <w:pStyle w:val="18"/>
        <w:keepNext w:val="0"/>
        <w:keepLines w:val="0"/>
        <w:widowControl/>
        <w:numPr>
          <w:ilvl w:val="0"/>
          <w:numId w:val="4"/>
        </w:numPr>
        <w:suppressLineNumbers w:val="0"/>
        <w:spacing w:before="0" w:beforeAutospacing="0" w:after="0" w:afterAutospacing="0" w:line="30" w:lineRule="atLeast"/>
        <w:ind w:left="420" w:leftChars="0"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接入方式：拓客联合登录、公众号联合登录、H5接入、API接入</w:t>
      </w:r>
    </w:p>
    <w:p>
      <w:pPr>
        <w:pStyle w:val="18"/>
        <w:keepNext w:val="0"/>
        <w:keepLines w:val="0"/>
        <w:widowControl/>
        <w:numPr>
          <w:ilvl w:val="0"/>
          <w:numId w:val="4"/>
        </w:numPr>
        <w:suppressLineNumbers w:val="0"/>
        <w:spacing w:before="0" w:beforeAutospacing="0" w:after="0" w:afterAutospacing="0" w:line="30" w:lineRule="atLeast"/>
        <w:ind w:left="420" w:leftChars="0"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分润类型：传统拓客模式、1.0层层模式、1.0直营模式、2.0模式、团队长模式、不分润</w:t>
      </w:r>
    </w:p>
    <w:p>
      <w:pPr>
        <w:pStyle w:val="18"/>
        <w:keepNext w:val="0"/>
        <w:keepLines w:val="0"/>
        <w:widowControl/>
        <w:numPr>
          <w:ilvl w:val="0"/>
          <w:numId w:val="4"/>
        </w:numPr>
        <w:suppressLineNumbers w:val="0"/>
        <w:spacing w:before="0" w:beforeAutospacing="0" w:after="0" w:afterAutospacing="0" w:line="30" w:lineRule="atLeast"/>
        <w:ind w:left="420" w:leftChars="0"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结算方式：线上日结、线下月结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Hans" w:bidi="ar"/>
        </w:rPr>
      </w:pPr>
      <w:r>
        <w:drawing>
          <wp:inline distT="0" distB="0" distL="114300" distR="114300">
            <wp:extent cx="4281805" cy="1148080"/>
            <wp:effectExtent l="0" t="0" r="10795" b="203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7"/>
                    <a:stretch>
                      <a:fillRect/>
                    </a:stretch>
                  </pic:blipFill>
                  <pic:spPr>
                    <a:xfrm>
                      <a:off x="0" y="0"/>
                      <a:ext cx="4281805" cy="1148080"/>
                    </a:xfrm>
                    <a:prstGeom prst="rect">
                      <a:avLst/>
                    </a:prstGeom>
                    <a:noFill/>
                    <a:ln>
                      <a:noFill/>
                    </a:ln>
                  </pic:spPr>
                </pic:pic>
              </a:graphicData>
            </a:graphic>
          </wp:inline>
        </w:drawing>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配置示例：</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趣伴卡公众号、DO办卡通：C端渠道+公众号联合登录+不分润</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钱包APP：C端渠道+H5接入+不分润</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趣商圈：趣商圈+公众号联合登录+传统拓客模式+线上日结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小A办卡、卡鱼：外部渠道+API接入+不分润+线下月结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安徽瑞韬推客、嘉傲优威：外部渠道+H5接入+传统拓客模式+线下月结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汇拓客、直拓客：内部渠道+拓客联合登录+传统拓客模式+线上日结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拓客趣伴卡：内部渠道+公众号联合登录+2.0模式+线上日结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办卡通：外部渠道+公众号联合登录+2.0模式+线上日结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好拓客：内部渠道+拓客联合登录+2.0模式+线上日结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麦恩：外部渠道+公众号联合登录+1.0直营模式+线下月结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趣推客：内部渠道+公众号联合登录+1.0层层模式+线上日结</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控台逻辑：</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选择C端渠道后，结算方式及以下选项均不展示，不需要进行配置。</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选择内部渠道或外部渠道后，从接入方式开始，正常展示下方所有选项</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外部渠道+线下月结+外接配置中配置了接口地址的渠道，推送订单及结算单信息至渠道方接口</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在业务员管理创建一代时，展示仅接入方式为公众号联合登录的渠道</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团队结算数据新建时，仅展示分润类型为团队长模式的渠道</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月度激励奖明细渠道下拉框，仅展示分润类型2.0模式的渠道</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分润类型的意义：</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1.0层层模式、传统拓客模式，订单达标后产生的结算单，收益方为真实拓卡方，仅产生直推奖励</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2.0模式，订单达标后产生的结算单，有直推奖励、推荐奖励，收益方为真实拓卡方和其对应上级、上上级，并且会产生渠道奖励、月度激励奖、分红奖。</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1.0直营模式，订单达标后产生的结算单，收益方为签约方，仅产生直推奖励。</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结算方式的意义：</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线上日结的渠道，走拓客saas实时发放</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线下日结的渠道，不进行发放，仅根据数据文件配置或外接配置进行数据推送或上传，实际结算线下人工处理</w:t>
      </w:r>
    </w:p>
    <w:p>
      <w:pPr>
        <w:pStyle w:val="18"/>
        <w:keepNext w:val="0"/>
        <w:keepLines w:val="0"/>
        <w:widowControl/>
        <w:numPr>
          <w:ilvl w:val="0"/>
          <w:numId w:val="5"/>
        </w:numPr>
        <w:suppressLineNumbers w:val="0"/>
        <w:spacing w:before="0" w:beforeAutospacing="0" w:after="0" w:afterAutospacing="0" w:line="30" w:lineRule="atLeast"/>
        <w:ind w:right="0" w:rightChars="0"/>
        <w:jc w:val="left"/>
        <w:outlineLvl w:val="1"/>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接入方式的意义：</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拓客联合登录，使用拓客接口进入推客页面（传统拓客模式）或展业版页面（2.0模式）</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公众号联合登录，使用微信公众号的openid进行用户识别后进入的接口，根据分润模式可进入本需求的1.0模式、团队长模式以及2.0模式页面</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H5接入，提供不做校验的推客页面（安徽瑞韬推客等），或对接方调用趣伴卡获取token链接接入推客H5+页面，由对接方自行选择，以及钱包C端传入三要素信息方式的对接方式</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API接入，传统外部渠道直接API接入的方式</w:t>
      </w:r>
    </w:p>
    <w:p>
      <w:pPr>
        <w:pStyle w:val="18"/>
        <w:keepNext w:val="0"/>
        <w:keepLines w:val="0"/>
        <w:widowControl/>
        <w:numPr>
          <w:ilvl w:val="1"/>
          <w:numId w:val="5"/>
        </w:numPr>
        <w:suppressLineNumbers w:val="0"/>
        <w:spacing w:before="0" w:beforeAutospacing="0" w:after="0" w:afterAutospacing="0" w:line="30" w:lineRule="atLeast"/>
        <w:ind w:left="840" w:leftChars="0" w:right="0" w:rightChars="0" w:hanging="420" w:firstLineChars="0"/>
        <w:jc w:val="left"/>
        <w:outlineLvl w:val="1"/>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br w:type="page"/>
      </w: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1.0层层模式公众号、1.0直营模式公众号公用页面</w:t>
      </w:r>
      <w:r>
        <w:rPr>
          <w:rFonts w:hint="eastAsia" w:ascii="Lucida Grande" w:hAnsi="Lucida Grande" w:eastAsia="Lucida Grande" w:cs="Lucida Grande"/>
          <w:i w:val="0"/>
          <w:iCs w:val="0"/>
          <w:caps w:val="0"/>
          <w:color w:val="333333"/>
          <w:spacing w:val="0"/>
          <w:kern w:val="0"/>
          <w:sz w:val="21"/>
          <w:szCs w:val="21"/>
          <w:u w:val="none"/>
          <w:lang w:val="en-US" w:eastAsia="zh-Hans" w:bidi="ar"/>
        </w:rPr>
        <w:t>：</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对分润类型1.0层层模式</w:t>
      </w:r>
      <w:r>
        <w:rPr>
          <w:rFonts w:hint="eastAsia" w:ascii="Lucida Grande" w:hAnsi="Lucida Grande" w:eastAsia="Lucida Grande" w:cs="Lucida Grande"/>
          <w:i w:val="0"/>
          <w:iCs w:val="0"/>
          <w:caps w:val="0"/>
          <w:color w:val="333333"/>
          <w:spacing w:val="0"/>
          <w:kern w:val="0"/>
          <w:sz w:val="21"/>
          <w:szCs w:val="21"/>
          <w:u w:val="none"/>
          <w:lang w:val="en-US" w:eastAsia="zh-Hans" w:bidi="ar"/>
        </w:rPr>
        <w:t>的渠道，在推客首页金刚区第四个按钮展示团队拓展按钮，全产品推广右侧</w:t>
      </w:r>
      <w:r>
        <w:rPr>
          <w:rFonts w:hint="eastAsia" w:ascii="Lucida Grande" w:hAnsi="Lucida Grande" w:eastAsia="宋体" w:cs="Lucida Grande"/>
          <w:i w:val="0"/>
          <w:iCs w:val="0"/>
          <w:caps w:val="0"/>
          <w:color w:val="333333"/>
          <w:spacing w:val="0"/>
          <w:kern w:val="0"/>
          <w:sz w:val="21"/>
          <w:szCs w:val="21"/>
          <w:u w:val="none"/>
          <w:lang w:val="en-US" w:eastAsia="zh-CN" w:bidi="ar"/>
        </w:rPr>
        <w:t>对1.0层层模式的渠道所有层级</w:t>
      </w:r>
      <w:r>
        <w:rPr>
          <w:rFonts w:hint="eastAsia" w:ascii="Lucida Grande" w:hAnsi="Lucida Grande" w:eastAsia="Lucida Grande" w:cs="Lucida Grande"/>
          <w:i w:val="0"/>
          <w:iCs w:val="0"/>
          <w:caps w:val="0"/>
          <w:color w:val="333333"/>
          <w:spacing w:val="0"/>
          <w:kern w:val="0"/>
          <w:sz w:val="21"/>
          <w:szCs w:val="21"/>
          <w:u w:val="none"/>
          <w:lang w:val="en-US" w:eastAsia="zh-Hans" w:bidi="ar"/>
        </w:rPr>
        <w:t>展示价格设置入口，底栏中间增加团队入口</w:t>
      </w:r>
      <w:r>
        <w:rPr>
          <w:rFonts w:hint="eastAsia" w:ascii="Lucida Grande" w:hAnsi="Lucida Grande" w:eastAsia="宋体" w:cs="Lucida Grande"/>
          <w:i w:val="0"/>
          <w:iCs w:val="0"/>
          <w:caps w:val="0"/>
          <w:color w:val="333333"/>
          <w:spacing w:val="0"/>
          <w:kern w:val="0"/>
          <w:sz w:val="21"/>
          <w:szCs w:val="21"/>
          <w:u w:val="none"/>
          <w:lang w:val="en-US" w:eastAsia="zh-CN" w:bidi="ar"/>
        </w:rPr>
        <w:t>，一代隐藏产品政策入口</w:t>
      </w:r>
      <w:r>
        <w:rPr>
          <w:rFonts w:hint="eastAsia" w:ascii="Lucida Grande" w:hAnsi="Lucida Grande" w:eastAsia="Lucida Grande" w:cs="Lucida Grande"/>
          <w:i w:val="0"/>
          <w:iCs w:val="0"/>
          <w:caps w:val="0"/>
          <w:color w:val="333333"/>
          <w:spacing w:val="0"/>
          <w:kern w:val="0"/>
          <w:sz w:val="21"/>
          <w:szCs w:val="21"/>
          <w:u w:val="none"/>
          <w:lang w:val="en-US" w:eastAsia="zh-Hans" w:bidi="ar"/>
        </w:rPr>
        <w:t>；</w:t>
      </w:r>
      <w:r>
        <w:rPr>
          <w:rFonts w:hint="eastAsia" w:ascii="Lucida Grande" w:hAnsi="Lucida Grande" w:eastAsia="宋体" w:cs="Lucida Grande"/>
          <w:i w:val="0"/>
          <w:iCs w:val="0"/>
          <w:caps w:val="0"/>
          <w:color w:val="333333"/>
          <w:spacing w:val="0"/>
          <w:kern w:val="0"/>
          <w:sz w:val="21"/>
          <w:szCs w:val="21"/>
          <w:u w:val="none"/>
          <w:lang w:val="en-US" w:eastAsia="zh-CN" w:bidi="ar"/>
        </w:rPr>
        <w:t>对分润模式为1.0直营模式的渠道隐藏价格设置入口，底栏隐藏团队入口。</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1.0层层模式</w:t>
      </w:r>
      <w:r>
        <w:rPr>
          <w:rFonts w:hint="eastAsia" w:ascii="Lucida Grande" w:hAnsi="Lucida Grande" w:eastAsia="Lucida Grande" w:cs="Lucida Grande"/>
          <w:i w:val="0"/>
          <w:iCs w:val="0"/>
          <w:caps w:val="0"/>
          <w:color w:val="333333"/>
          <w:spacing w:val="0"/>
          <w:kern w:val="0"/>
          <w:sz w:val="21"/>
          <w:szCs w:val="21"/>
          <w:u w:val="none"/>
          <w:lang w:val="en-US" w:eastAsia="zh-Hans" w:bidi="ar"/>
        </w:rPr>
        <w:t>的渠道：将金额按照普通合作方的方式在银行列表中进行展示。</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1.0层层模式的车渠道所有业务员展示团队拓展入口，1.0直营模式的渠道，仅一代展示团队拓展入口。</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 xml:space="preserve">          1.0层层模式渠道所有业务员                     1.0直营模式渠道一代</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drawing>
          <wp:anchor distT="0" distB="0" distL="114300" distR="114300" simplePos="0" relativeHeight="251671552" behindDoc="0" locked="0" layoutInCell="1" allowOverlap="1">
            <wp:simplePos x="0" y="0"/>
            <wp:positionH relativeFrom="column">
              <wp:posOffset>3202305</wp:posOffset>
            </wp:positionH>
            <wp:positionV relativeFrom="paragraph">
              <wp:posOffset>30480</wp:posOffset>
            </wp:positionV>
            <wp:extent cx="2601595" cy="5727700"/>
            <wp:effectExtent l="0" t="0" r="14605" b="12700"/>
            <wp:wrapSquare wrapText="bothSides"/>
            <wp:docPr id="21" name="图片 4" descr="/Users/hubo/Desktop/Snipaste_2024-01-23_17-44-45.pngSnipaste_2024-01-23_1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Users/hubo/Desktop/Snipaste_2024-01-23_17-44-45.pngSnipaste_2024-01-23_17-44-45"/>
                    <pic:cNvPicPr>
                      <a:picLocks noChangeAspect="1"/>
                    </pic:cNvPicPr>
                  </pic:nvPicPr>
                  <pic:blipFill>
                    <a:blip r:embed="rId8"/>
                    <a:srcRect l="100" r="100"/>
                    <a:stretch>
                      <a:fillRect/>
                    </a:stretch>
                  </pic:blipFill>
                  <pic:spPr>
                    <a:xfrm>
                      <a:off x="0" y="0"/>
                      <a:ext cx="2601595" cy="5727700"/>
                    </a:xfrm>
                    <a:prstGeom prst="rect">
                      <a:avLst/>
                    </a:prstGeom>
                    <a:noFill/>
                    <a:ln>
                      <a:noFill/>
                    </a:ln>
                  </pic:spPr>
                </pic:pic>
              </a:graphicData>
            </a:graphic>
          </wp:anchor>
        </w:drawing>
      </w:r>
      <w:r>
        <w:drawing>
          <wp:anchor distT="0" distB="0" distL="114300" distR="114300" simplePos="0" relativeHeight="251670528" behindDoc="0" locked="0" layoutInCell="1" allowOverlap="1">
            <wp:simplePos x="0" y="0"/>
            <wp:positionH relativeFrom="column">
              <wp:posOffset>285750</wp:posOffset>
            </wp:positionH>
            <wp:positionV relativeFrom="paragraph">
              <wp:posOffset>42545</wp:posOffset>
            </wp:positionV>
            <wp:extent cx="2601595" cy="5727700"/>
            <wp:effectExtent l="0" t="0" r="14605" b="12700"/>
            <wp:wrapSquare wrapText="bothSides"/>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9"/>
                    <a:stretch>
                      <a:fillRect/>
                    </a:stretch>
                  </pic:blipFill>
                  <pic:spPr>
                    <a:xfrm>
                      <a:off x="0" y="0"/>
                      <a:ext cx="2601595" cy="5727700"/>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br w:type="page"/>
      </w: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团队拓展按钮，进入后如下图</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drawing>
          <wp:inline distT="0" distB="0" distL="114300" distR="114300">
            <wp:extent cx="1797050" cy="3890010"/>
            <wp:effectExtent l="0" t="0" r="6350" b="21590"/>
            <wp:docPr id="1" name="图片 1" descr="/private/var/folders/ql/m5fl44_s0cnbqqfrxpzpc7g80000gn/T/com.kingsoft.wpsoffice.mac/picturecompress_20230616103638/output_1.pngoutpu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rivate/var/folders/ql/m5fl44_s0cnbqqfrxpzpc7g80000gn/T/com.kingsoft.wpsoffice.mac/picturecompress_20230616103638/output_1.pngoutput_1"/>
                    <pic:cNvPicPr>
                      <a:picLocks noChangeAspect="1"/>
                    </pic:cNvPicPr>
                  </pic:nvPicPr>
                  <pic:blipFill>
                    <a:blip r:embed="rId10"/>
                    <a:stretch>
                      <a:fillRect/>
                    </a:stretch>
                  </pic:blipFill>
                  <pic:spPr>
                    <a:xfrm>
                      <a:off x="0" y="0"/>
                      <a:ext cx="1797050" cy="3890010"/>
                    </a:xfrm>
                    <a:prstGeom prst="rect">
                      <a:avLst/>
                    </a:prstGeom>
                  </pic:spPr>
                </pic:pic>
              </a:graphicData>
            </a:graphic>
          </wp:inline>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扫码后打开属于本渠道的注册页面，注册逻辑同拓客趣伴卡，注册成功展示引导关注本渠道公众号的二维码图片。</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通过公众号菜单进入本渠道首页后，</w:t>
      </w:r>
      <w:r>
        <w:rPr>
          <w:rFonts w:hint="eastAsia" w:ascii="Lucida Grande" w:hAnsi="Lucida Grande" w:eastAsia="宋体" w:cs="Lucida Grande"/>
          <w:i w:val="0"/>
          <w:iCs w:val="0"/>
          <w:caps w:val="0"/>
          <w:color w:val="333333"/>
          <w:spacing w:val="0"/>
          <w:kern w:val="0"/>
          <w:sz w:val="21"/>
          <w:szCs w:val="21"/>
          <w:u w:val="none"/>
          <w:lang w:val="en-US" w:eastAsia="zh-CN" w:bidi="ar"/>
        </w:rPr>
        <w:t>需进行才可操作登录，登录前默认展示1.0直营公众号模式页面内容</w:t>
      </w:r>
      <w:r>
        <w:rPr>
          <w:rFonts w:hint="eastAsia" w:ascii="Lucida Grande" w:hAnsi="Lucida Grande" w:eastAsia="Lucida Grande" w:cs="Lucida Grande"/>
          <w:i w:val="0"/>
          <w:iCs w:val="0"/>
          <w:caps w:val="0"/>
          <w:color w:val="333333"/>
          <w:spacing w:val="0"/>
          <w:kern w:val="0"/>
          <w:sz w:val="21"/>
          <w:szCs w:val="21"/>
          <w:u w:val="none"/>
          <w:lang w:val="en-US" w:eastAsia="zh-Hans" w:bidi="ar"/>
        </w:rPr>
        <w:t>。</w:t>
      </w: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登录注册</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5408" behindDoc="0" locked="0" layoutInCell="1" allowOverlap="1">
            <wp:simplePos x="0" y="0"/>
            <wp:positionH relativeFrom="column">
              <wp:posOffset>266700</wp:posOffset>
            </wp:positionH>
            <wp:positionV relativeFrom="paragraph">
              <wp:posOffset>0</wp:posOffset>
            </wp:positionV>
            <wp:extent cx="1623695" cy="3609975"/>
            <wp:effectExtent l="0" t="0" r="1905" b="2222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1623695" cy="3609975"/>
                    </a:xfrm>
                    <a:prstGeom prst="rect">
                      <a:avLst/>
                    </a:prstGeom>
                    <a:noFill/>
                    <a:ln>
                      <a:noFill/>
                    </a:ln>
                  </pic:spPr>
                </pic:pic>
              </a:graphicData>
            </a:graphic>
          </wp:anchor>
        </w:drawing>
      </w: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使用公众号平台大渠道进行登录，验证手机号后，根据手机号对应的渠道进行实际</w:t>
      </w: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渠道用户的登录和跳转展示，若一个手机号对应了多个渠道，则进入下个页面</w:t>
      </w: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由用户自己选择所属渠道</w:t>
      </w: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
      <w:r>
        <w:drawing>
          <wp:anchor distT="0" distB="0" distL="114300" distR="114300" simplePos="0" relativeHeight="251666432" behindDoc="0" locked="0" layoutInCell="1" allowOverlap="1">
            <wp:simplePos x="0" y="0"/>
            <wp:positionH relativeFrom="column">
              <wp:posOffset>48260</wp:posOffset>
            </wp:positionH>
            <wp:positionV relativeFrom="paragraph">
              <wp:posOffset>41910</wp:posOffset>
            </wp:positionV>
            <wp:extent cx="1790700" cy="3876675"/>
            <wp:effectExtent l="0" t="0" r="12700" b="952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1790700" cy="3876675"/>
                    </a:xfrm>
                    <a:prstGeom prst="rect">
                      <a:avLst/>
                    </a:prstGeom>
                    <a:noFill/>
                    <a:ln>
                      <a:noFill/>
                    </a:ln>
                  </pic:spPr>
                </pic:pic>
              </a:graphicData>
            </a:graphic>
          </wp:anchor>
        </w:drawing>
      </w: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展示当前登录手机号所对应的外接拓客或直营公众号渠道中的所有渠道名称，用户</w:t>
      </w: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选择后点击登录，则进入对应渠道的页面。并完成微信openid和用户的绑定，</w:t>
      </w:r>
    </w:p>
    <w:p>
      <w:pPr>
        <w:rPr>
          <w:rFonts w:hint="eastAsia"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下次打开页面直接进入，不再需要登录</w:t>
      </w: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宋体" w:cs="Lucida Grande"/>
          <w:i w:val="0"/>
          <w:iCs w:val="0"/>
          <w:caps w:val="0"/>
          <w:color w:val="333333"/>
          <w:spacing w:val="0"/>
          <w:kern w:val="0"/>
          <w:sz w:val="21"/>
          <w:szCs w:val="21"/>
          <w:u w:val="none"/>
          <w:lang w:val="en-US" w:eastAsia="zh-CN"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r>
        <w:drawing>
          <wp:anchor distT="0" distB="0" distL="114300" distR="114300" simplePos="0" relativeHeight="251667456" behindDoc="0" locked="0" layoutInCell="1" allowOverlap="1">
            <wp:simplePos x="0" y="0"/>
            <wp:positionH relativeFrom="column">
              <wp:posOffset>12700</wp:posOffset>
            </wp:positionH>
            <wp:positionV relativeFrom="paragraph">
              <wp:posOffset>222885</wp:posOffset>
            </wp:positionV>
            <wp:extent cx="1804035" cy="4009390"/>
            <wp:effectExtent l="0" t="0" r="24765" b="381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1804035" cy="4009390"/>
                    </a:xfrm>
                    <a:prstGeom prst="rect">
                      <a:avLst/>
                    </a:prstGeom>
                    <a:noFill/>
                    <a:ln>
                      <a:noFill/>
                    </a:ln>
                  </pic:spPr>
                </pic:pic>
              </a:graphicData>
            </a:graphic>
          </wp:anchor>
        </w:drawing>
      </w: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注册时，本页面为公众号平台大渠道，放开非本渠道邀请码限制，允许所有分润模式为1.0层层模式、1.0直营模式渠道的邀请码注册，根据邀请码，找到对应上级的渠道，将用户注册为该渠道下邀请码对应业务员的下级。</w:t>
      </w:r>
      <w:r>
        <w:rPr>
          <w:rFonts w:hint="eastAsia" w:ascii="Lucida Grande" w:hAnsi="Lucida Grande" w:eastAsia="Lucida Grande" w:cs="Lucida Grande"/>
          <w:i w:val="0"/>
          <w:iCs w:val="0"/>
          <w:caps w:val="0"/>
          <w:color w:val="333333"/>
          <w:spacing w:val="0"/>
          <w:kern w:val="0"/>
          <w:sz w:val="21"/>
          <w:szCs w:val="21"/>
          <w:u w:val="none"/>
          <w:lang w:val="en-US" w:eastAsia="zh-Hans" w:bidi="ar"/>
        </w:rPr>
        <w:br w:type="page"/>
      </w: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团队tab进入后如下图。</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59264" behindDoc="0" locked="0" layoutInCell="1" allowOverlap="1">
            <wp:simplePos x="0" y="0"/>
            <wp:positionH relativeFrom="column">
              <wp:posOffset>250190</wp:posOffset>
            </wp:positionH>
            <wp:positionV relativeFrom="paragraph">
              <wp:posOffset>59055</wp:posOffset>
            </wp:positionV>
            <wp:extent cx="1675130" cy="3595370"/>
            <wp:effectExtent l="0" t="0" r="1270" b="11430"/>
            <wp:wrapSquare wrapText="bothSides"/>
            <wp:docPr id="2" name="图片 1" descr="/Users/hubo/Desktop/1706003285514.jpg170600328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Users/hubo/Desktop/1706003285514.jpg1706003285514"/>
                    <pic:cNvPicPr>
                      <a:picLocks noChangeAspect="1"/>
                    </pic:cNvPicPr>
                  </pic:nvPicPr>
                  <pic:blipFill>
                    <a:blip r:embed="rId14"/>
                    <a:srcRect t="322" b="322"/>
                    <a:stretch>
                      <a:fillRect/>
                    </a:stretch>
                  </pic:blipFill>
                  <pic:spPr>
                    <a:xfrm>
                      <a:off x="0" y="0"/>
                      <a:ext cx="1675130" cy="3595370"/>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相对展业版减少推荐奖详情、激励奖详情</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展示我的推荐人信息，样式逻辑同拓客趣伴卡</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展示我的团队的实时数据，直属下级人数和含自己的团队总人数</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本月业绩，展示从当月</w:t>
      </w:r>
      <w:r>
        <w:rPr>
          <w:rFonts w:hint="default" w:ascii="Lucida Grande" w:hAnsi="Lucida Grande" w:eastAsia="Lucida Grande" w:cs="Lucida Grande"/>
          <w:i w:val="0"/>
          <w:iCs w:val="0"/>
          <w:caps w:val="0"/>
          <w:color w:val="333333"/>
          <w:spacing w:val="0"/>
          <w:kern w:val="0"/>
          <w:sz w:val="21"/>
          <w:szCs w:val="21"/>
          <w:u w:val="none"/>
          <w:lang w:eastAsia="zh-Hans" w:bidi="ar"/>
        </w:rPr>
        <w:t>1</w:t>
      </w:r>
      <w:r>
        <w:rPr>
          <w:rFonts w:hint="eastAsia" w:ascii="Lucida Grande" w:hAnsi="Lucida Grande" w:eastAsia="Lucida Grande" w:cs="Lucida Grande"/>
          <w:i w:val="0"/>
          <w:iCs w:val="0"/>
          <w:caps w:val="0"/>
          <w:color w:val="333333"/>
          <w:spacing w:val="0"/>
          <w:kern w:val="0"/>
          <w:sz w:val="21"/>
          <w:szCs w:val="21"/>
          <w:u w:val="none"/>
          <w:lang w:val="en-US" w:eastAsia="zh-Hans" w:bidi="ar"/>
        </w:rPr>
        <w:t>号</w:t>
      </w:r>
      <w:r>
        <w:rPr>
          <w:rFonts w:hint="default" w:ascii="Lucida Grande" w:hAnsi="Lucida Grande" w:eastAsia="Lucida Grande" w:cs="Lucida Grande"/>
          <w:i w:val="0"/>
          <w:iCs w:val="0"/>
          <w:caps w:val="0"/>
          <w:color w:val="333333"/>
          <w:spacing w:val="0"/>
          <w:kern w:val="0"/>
          <w:sz w:val="21"/>
          <w:szCs w:val="21"/>
          <w:u w:val="none"/>
          <w:lang w:eastAsia="zh-Hans" w:bidi="ar"/>
        </w:rPr>
        <w:t>0</w:t>
      </w:r>
      <w:r>
        <w:rPr>
          <w:rFonts w:hint="eastAsia" w:ascii="Lucida Grande" w:hAnsi="Lucida Grande" w:eastAsia="Lucida Grande" w:cs="Lucida Grande"/>
          <w:i w:val="0"/>
          <w:iCs w:val="0"/>
          <w:caps w:val="0"/>
          <w:color w:val="333333"/>
          <w:spacing w:val="0"/>
          <w:kern w:val="0"/>
          <w:sz w:val="21"/>
          <w:szCs w:val="21"/>
          <w:u w:val="none"/>
          <w:lang w:val="en-US" w:eastAsia="zh-Hans" w:bidi="ar"/>
        </w:rPr>
        <w:t>点开始含自己的团队整体的订单数（客户登记时间）、达标数（达标订单数、订单达标时间）、总奖励金额（发放时间）</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业绩详情入口及下方合作方的业绩详情入口进入后展示对应团队的业绩详情</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相对展业版减少推荐奖励统计数展示</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ascii="Lucida Grande" w:hAnsi="Lucida Grande" w:eastAsia="Lucida Grande" w:cs="Lucida Grande"/>
          <w:i w:val="0"/>
          <w:iCs w:val="0"/>
          <w:caps w:val="0"/>
          <w:color w:val="333333"/>
          <w:spacing w:val="0"/>
          <w:kern w:val="0"/>
          <w:sz w:val="21"/>
          <w:szCs w:val="21"/>
          <w:u w:val="none"/>
          <w:lang w:val="en-US"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直属拓客进入后如下图。</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2336" behindDoc="0" locked="0" layoutInCell="1" allowOverlap="1">
            <wp:simplePos x="0" y="0"/>
            <wp:positionH relativeFrom="column">
              <wp:posOffset>241935</wp:posOffset>
            </wp:positionH>
            <wp:positionV relativeFrom="paragraph">
              <wp:posOffset>64770</wp:posOffset>
            </wp:positionV>
            <wp:extent cx="1605280" cy="3472180"/>
            <wp:effectExtent l="0" t="0" r="20320" b="7620"/>
            <wp:wrapSquare wrapText="bothSides"/>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5"/>
                    <a:stretch>
                      <a:fillRect/>
                    </a:stretch>
                  </pic:blipFill>
                  <pic:spPr>
                    <a:xfrm>
                      <a:off x="0" y="0"/>
                      <a:ext cx="1605280" cy="3472180"/>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直属合作方明细可通过姓名或手机号搜索</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合作方无等级概念，增加设置价格入口，按加入时间由晚到早排列</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pPr>
      <w:r>
        <w:rPr>
          <w:rFonts w:hint="eastAsia" w:ascii="Lucida Grande" w:hAnsi="Lucida Grande" w:eastAsia="Lucida Grande" w:cs="Lucida Grande"/>
          <w:i w:val="0"/>
          <w:iCs w:val="0"/>
          <w:caps w:val="0"/>
          <w:color w:val="333333"/>
          <w:spacing w:val="0"/>
          <w:kern w:val="0"/>
          <w:sz w:val="21"/>
          <w:szCs w:val="21"/>
          <w:u w:val="none"/>
          <w:lang w:val="en-US" w:eastAsia="zh-Hans" w:bidi="ar"/>
        </w:rPr>
        <w:t>下级价格设置页面如下。</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eastAsia" w:eastAsia="宋体"/>
          <w:lang w:val="en-US" w:eastAsia="zh-CN"/>
        </w:rPr>
      </w:pPr>
      <w:r>
        <w:rPr>
          <w:rFonts w:hint="eastAsia"/>
          <w:lang w:val="en-US" w:eastAsia="zh-Hans"/>
        </w:rPr>
        <w:t>H</w:t>
      </w:r>
      <w:r>
        <w:rPr>
          <w:rFonts w:hint="default"/>
          <w:lang w:eastAsia="zh-Hans"/>
        </w:rPr>
        <w:t>5</w:t>
      </w:r>
      <w:r>
        <w:rPr>
          <w:rFonts w:hint="eastAsia"/>
          <w:lang w:val="en-US" w:eastAsia="zh-Hans"/>
        </w:rPr>
        <w:t>页面由拓客提供</w:t>
      </w:r>
      <w:r>
        <w:rPr>
          <w:rFonts w:hint="eastAsia" w:eastAsia="宋体"/>
          <w:lang w:val="en-US" w:eastAsia="zh-CN"/>
        </w:rPr>
        <w:t>（已上线）</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pPr>
      <w:r>
        <w:drawing>
          <wp:anchor distT="0" distB="0" distL="114300" distR="114300" simplePos="0" relativeHeight="251664384" behindDoc="0" locked="0" layoutInCell="1" allowOverlap="1">
            <wp:simplePos x="0" y="0"/>
            <wp:positionH relativeFrom="column">
              <wp:posOffset>189230</wp:posOffset>
            </wp:positionH>
            <wp:positionV relativeFrom="paragraph">
              <wp:posOffset>34290</wp:posOffset>
            </wp:positionV>
            <wp:extent cx="1602105" cy="3481705"/>
            <wp:effectExtent l="0" t="0" r="23495" b="23495"/>
            <wp:wrapSquare wrapText="bothSides"/>
            <wp:docPr id="9" name="图片 5" descr="/Users/hubo/Desktop/Snipaste_2024-01-23_17-56-32.pngSnipaste_2024-01-23_17-5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Users/hubo/Desktop/Snipaste_2024-01-23_17-56-32.pngSnipaste_2024-01-23_17-56-32"/>
                    <pic:cNvPicPr>
                      <a:picLocks noChangeAspect="1"/>
                    </pic:cNvPicPr>
                  </pic:nvPicPr>
                  <pic:blipFill>
                    <a:blip r:embed="rId16"/>
                    <a:srcRect l="438" r="438"/>
                    <a:stretch>
                      <a:fillRect/>
                    </a:stretch>
                  </pic:blipFill>
                  <pic:spPr>
                    <a:xfrm>
                      <a:off x="0" y="0"/>
                      <a:ext cx="1602105" cy="3481705"/>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设置某个合作方价格，顶部展示合作方编号、合作方名称（姓名，未实名的展示手机号中四掩码）</w:t>
      </w:r>
      <w:r>
        <w:rPr>
          <w:rFonts w:hint="default" w:ascii="Lucida Grande" w:hAnsi="Lucida Grande" w:eastAsia="Lucida Grande" w:cs="Lucida Grande"/>
          <w:i w:val="0"/>
          <w:iCs w:val="0"/>
          <w:caps w:val="0"/>
          <w:color w:val="333333"/>
          <w:spacing w:val="0"/>
          <w:kern w:val="0"/>
          <w:sz w:val="21"/>
          <w:szCs w:val="21"/>
          <w:u w:val="none"/>
          <w:lang w:eastAsia="zh-Hans" w:bidi="ar"/>
        </w:rPr>
        <w:t xml:space="preserve"> </w:t>
      </w:r>
      <w:r>
        <w:rPr>
          <w:rFonts w:hint="eastAsia" w:ascii="Lucida Grande" w:hAnsi="Lucida Grande" w:eastAsia="Lucida Grande" w:cs="Lucida Grande"/>
          <w:i w:val="0"/>
          <w:iCs w:val="0"/>
          <w:caps w:val="0"/>
          <w:color w:val="333333"/>
          <w:spacing w:val="0"/>
          <w:kern w:val="0"/>
          <w:sz w:val="21"/>
          <w:szCs w:val="21"/>
          <w:u w:val="none"/>
          <w:lang w:val="en-US" w:eastAsia="zh-Hans" w:bidi="ar"/>
        </w:rPr>
        <w:t>右侧为一键设置入口</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列表区域展示所有上架中的产品的价格，分栏展示信用卡、借记卡、贷款、保险、拉新，信用卡、借记卡产品展示银行简称；贷款、保险、拉新产品展示产品名称。</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我的结算价信用卡、借记卡、拉新展示分配给本级的金额：政策</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系数</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本级真实分润比例的金额</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合作方结算价展示分配给该合作方的金额：政策</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系数</w:t>
      </w:r>
      <w:r>
        <w:rPr>
          <w:rFonts w:hint="default" w:ascii="Lucida Grande" w:hAnsi="Lucida Grande" w:eastAsia="Lucida Grande" w:cs="Lucida Grande"/>
          <w:i w:val="0"/>
          <w:iCs w:val="0"/>
          <w:caps w:val="0"/>
          <w:color w:val="333333"/>
          <w:spacing w:val="0"/>
          <w:kern w:val="0"/>
          <w:sz w:val="21"/>
          <w:szCs w:val="21"/>
          <w:u w:val="none"/>
          <w:lang w:eastAsia="zh-Hans" w:bidi="ar"/>
        </w:rPr>
        <w:t>*</w:t>
      </w:r>
      <w:r>
        <w:rPr>
          <w:rFonts w:hint="eastAsia" w:ascii="Lucida Grande" w:hAnsi="Lucida Grande" w:eastAsia="Lucida Grande" w:cs="Lucida Grande"/>
          <w:i w:val="0"/>
          <w:iCs w:val="0"/>
          <w:caps w:val="0"/>
          <w:color w:val="333333"/>
          <w:spacing w:val="0"/>
          <w:kern w:val="0"/>
          <w:sz w:val="21"/>
          <w:szCs w:val="21"/>
          <w:u w:val="none"/>
          <w:lang w:val="en-US" w:eastAsia="zh-Hans" w:bidi="ar"/>
        </w:rPr>
        <w:t>该合作方真实分润比例的金额，该金额随着设置价格中的比例而变化。</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贷款、保险展示分配给本级的金额或比例。</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3360" behindDoc="0" locked="0" layoutInCell="1" allowOverlap="1">
            <wp:simplePos x="0" y="0"/>
            <wp:positionH relativeFrom="column">
              <wp:posOffset>180340</wp:posOffset>
            </wp:positionH>
            <wp:positionV relativeFrom="paragraph">
              <wp:posOffset>89535</wp:posOffset>
            </wp:positionV>
            <wp:extent cx="1614805" cy="3491230"/>
            <wp:effectExtent l="0" t="0" r="10795" b="13970"/>
            <wp:wrapSquare wrapText="bothSides"/>
            <wp:docPr id="20" name="图片 3" descr="/Users/hubo/Desktop/Snipaste_2024-01-23_18-05-54.pngSnipaste_2024-01-23_18-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Users/hubo/Desktop/Snipaste_2024-01-23_18-05-54.pngSnipaste_2024-01-23_18-05-54"/>
                    <pic:cNvPicPr>
                      <a:picLocks noChangeAspect="1"/>
                    </pic:cNvPicPr>
                  </pic:nvPicPr>
                  <pic:blipFill>
                    <a:blip r:embed="rId17"/>
                    <a:srcRect l="728" r="728"/>
                    <a:stretch>
                      <a:fillRect/>
                    </a:stretch>
                  </pic:blipFill>
                  <pic:spPr>
                    <a:xfrm>
                      <a:off x="0" y="0"/>
                      <a:ext cx="1614805" cy="3491230"/>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br w:type="page"/>
      </w: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1312" behindDoc="0" locked="0" layoutInCell="1" allowOverlap="1">
            <wp:simplePos x="0" y="0"/>
            <wp:positionH relativeFrom="column">
              <wp:posOffset>3702685</wp:posOffset>
            </wp:positionH>
            <wp:positionV relativeFrom="paragraph">
              <wp:posOffset>170180</wp:posOffset>
            </wp:positionV>
            <wp:extent cx="1609725" cy="3486150"/>
            <wp:effectExtent l="0" t="0" r="15875" b="19050"/>
            <wp:wrapSquare wrapText="bothSides"/>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8"/>
                    <a:stretch>
                      <a:fillRect/>
                    </a:stretch>
                  </pic:blipFill>
                  <pic:spPr>
                    <a:xfrm>
                      <a:off x="0" y="0"/>
                      <a:ext cx="1609725" cy="3486150"/>
                    </a:xfrm>
                    <a:prstGeom prst="rect">
                      <a:avLst/>
                    </a:prstGeom>
                    <a:noFill/>
                    <a:ln>
                      <a:noFill/>
                    </a:ln>
                  </pic:spPr>
                </pic:pic>
              </a:graphicData>
            </a:graphic>
          </wp:anchor>
        </w:drawing>
      </w:r>
      <w:r>
        <w:rPr>
          <w:rFonts w:hint="eastAsia" w:ascii="Lucida Grande" w:hAnsi="Lucida Grande" w:eastAsia="Lucida Grande" w:cs="Lucida Grande"/>
          <w:i w:val="0"/>
          <w:iCs w:val="0"/>
          <w:caps w:val="0"/>
          <w:color w:val="333333"/>
          <w:spacing w:val="0"/>
          <w:kern w:val="0"/>
          <w:sz w:val="21"/>
          <w:szCs w:val="21"/>
          <w:u w:val="none"/>
          <w:lang w:val="en-US" w:eastAsia="zh-Hans" w:bidi="ar"/>
        </w:rPr>
        <w:t>下级业绩详情页面如下。</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0288" behindDoc="0" locked="0" layoutInCell="1" allowOverlap="1">
            <wp:simplePos x="0" y="0"/>
            <wp:positionH relativeFrom="column">
              <wp:posOffset>226060</wp:posOffset>
            </wp:positionH>
            <wp:positionV relativeFrom="paragraph">
              <wp:posOffset>24765</wp:posOffset>
            </wp:positionV>
            <wp:extent cx="1614805" cy="3476625"/>
            <wp:effectExtent l="0" t="0" r="10795" b="3175"/>
            <wp:wrapSquare wrapText="bothSides"/>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9"/>
                    <a:stretch>
                      <a:fillRect/>
                    </a:stretch>
                  </pic:blipFill>
                  <pic:spPr>
                    <a:xfrm>
                      <a:off x="0" y="0"/>
                      <a:ext cx="1614805" cy="3476625"/>
                    </a:xfrm>
                    <a:prstGeom prst="rect">
                      <a:avLst/>
                    </a:prstGeom>
                    <a:noFill/>
                    <a:ln>
                      <a:noFill/>
                    </a:ln>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t xml:space="preserve">                                                   </w:t>
      </w:r>
      <w:r>
        <w:rPr>
          <w:rFonts w:hint="eastAsia" w:ascii="Lucida Grande" w:hAnsi="Lucida Grande" w:eastAsia="Lucida Grande" w:cs="Lucida Grande"/>
          <w:i w:val="0"/>
          <w:iCs w:val="0"/>
          <w:caps w:val="0"/>
          <w:color w:val="333333"/>
          <w:spacing w:val="0"/>
          <w:kern w:val="0"/>
          <w:sz w:val="21"/>
          <w:szCs w:val="21"/>
          <w:u w:val="none"/>
          <w:lang w:val="en-US" w:eastAsia="zh-Hans" w:bidi="ar"/>
        </w:rPr>
        <w:t>各类型产品点击查看</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t xml:space="preserve">                                                    </w:t>
      </w:r>
      <w:r>
        <w:rPr>
          <w:rFonts w:hint="eastAsia" w:ascii="Lucida Grande" w:hAnsi="Lucida Grande" w:eastAsia="Lucida Grande" w:cs="Lucida Grande"/>
          <w:i w:val="0"/>
          <w:iCs w:val="0"/>
          <w:caps w:val="0"/>
          <w:color w:val="333333"/>
          <w:spacing w:val="0"/>
          <w:kern w:val="0"/>
          <w:sz w:val="21"/>
          <w:szCs w:val="21"/>
          <w:u w:val="none"/>
          <w:lang w:val="en-US" w:eastAsia="zh-Hans" w:bidi="ar"/>
        </w:rPr>
        <w:t>详情后的页面展示</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页面基本同展业版业绩详情</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页面，所有总直推奖励修改</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为总奖励，展示该合作方团最后一列总直推奖励</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队获得的该类产品的奖励金修改为总奖励</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Lucida Grande" w:cs="Lucida Grande"/>
          <w:i w:val="0"/>
          <w:iCs w:val="0"/>
          <w:caps w:val="0"/>
          <w:color w:val="333333"/>
          <w:spacing w:val="0"/>
          <w:kern w:val="0"/>
          <w:sz w:val="21"/>
          <w:szCs w:val="21"/>
          <w:u w:val="none"/>
          <w:lang w:val="en-US" w:eastAsia="zh-Hans" w:bidi="ar"/>
        </w:rPr>
        <w:t>额</w:t>
      </w: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br w:type="page"/>
      </w: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我的账户增加实名校验逻辑</w:t>
      </w:r>
    </w:p>
    <w:p>
      <w:pPr>
        <w:pStyle w:val="18"/>
        <w:keepNext w:val="0"/>
        <w:keepLines w:val="0"/>
        <w:widowControl/>
        <w:numPr>
          <w:ilvl w:val="0"/>
          <w:numId w:val="0"/>
        </w:numPr>
        <w:suppressLineNumbers w:val="0"/>
        <w:spacing w:before="0" w:beforeAutospacing="0" w:after="0" w:afterAutospacing="0" w:line="30" w:lineRule="atLeast"/>
        <w:ind w:leftChars="0" w:right="0" w:right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所有分润模式为1.0层层模式、1.0直营模式渠道的页面，</w:t>
      </w:r>
      <w:r>
        <w:rPr>
          <w:rFonts w:hint="eastAsia" w:ascii="Lucida Grande" w:hAnsi="Lucida Grande" w:eastAsia="Lucida Grande" w:cs="Lucida Grande"/>
          <w:i w:val="0"/>
          <w:iCs w:val="0"/>
          <w:caps w:val="0"/>
          <w:color w:val="333333"/>
          <w:spacing w:val="0"/>
          <w:kern w:val="0"/>
          <w:sz w:val="21"/>
          <w:szCs w:val="21"/>
          <w:u w:val="none"/>
          <w:lang w:val="en-US" w:eastAsia="zh-Hans" w:bidi="ar"/>
        </w:rPr>
        <w:t>我的页面进入我的账户时校验实名状态，未实名的用户弹窗提示用户需要去实名认证，实名认证完成后才能进入我的账户提现。</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default" w:ascii="Lucida Grande" w:hAnsi="Lucida Grande" w:eastAsia="Lucida Grande" w:cs="Lucida Grande"/>
          <w:i w:val="0"/>
          <w:iCs w:val="0"/>
          <w:caps w:val="0"/>
          <w:color w:val="333333"/>
          <w:spacing w:val="0"/>
          <w:kern w:val="0"/>
          <w:sz w:val="21"/>
          <w:szCs w:val="21"/>
          <w:u w:val="none"/>
          <w:lang w:eastAsia="zh-Hans" w:bidi="ar"/>
        </w:rPr>
        <w:drawing>
          <wp:inline distT="0" distB="0" distL="114300" distR="114300">
            <wp:extent cx="1325880" cy="2870200"/>
            <wp:effectExtent l="0" t="0" r="20320" b="0"/>
            <wp:docPr id="18" name="图片 18" descr="IMG_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8638"/>
                    <pic:cNvPicPr>
                      <a:picLocks noChangeAspect="1"/>
                    </pic:cNvPicPr>
                  </pic:nvPicPr>
                  <pic:blipFill>
                    <a:blip r:embed="rId20"/>
                    <a:stretch>
                      <a:fillRect/>
                    </a:stretch>
                  </pic:blipFill>
                  <pic:spPr>
                    <a:xfrm>
                      <a:off x="0" y="0"/>
                      <a:ext cx="1325880" cy="2870200"/>
                    </a:xfrm>
                    <a:prstGeom prst="rect">
                      <a:avLst/>
                    </a:prstGeom>
                  </pic:spPr>
                </pic:pic>
              </a:graphicData>
            </a:graphic>
          </wp:inline>
        </w:drawing>
      </w:r>
      <w:r>
        <w:rPr>
          <w:rFonts w:hint="default" w:ascii="Lucida Grande" w:hAnsi="Lucida Grande" w:eastAsia="Lucida Grande" w:cs="Lucida Grande"/>
          <w:i w:val="0"/>
          <w:iCs w:val="0"/>
          <w:caps w:val="0"/>
          <w:color w:val="333333"/>
          <w:spacing w:val="0"/>
          <w:kern w:val="0"/>
          <w:sz w:val="21"/>
          <w:szCs w:val="21"/>
          <w:u w:val="none"/>
          <w:lang w:eastAsia="zh-Hans" w:bidi="ar"/>
        </w:rPr>
        <w:drawing>
          <wp:inline distT="0" distB="0" distL="114300" distR="114300">
            <wp:extent cx="1320800" cy="2860040"/>
            <wp:effectExtent l="0" t="0" r="0" b="10160"/>
            <wp:docPr id="17" name="图片 17" descr="IMG_8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8637"/>
                    <pic:cNvPicPr>
                      <a:picLocks noChangeAspect="1"/>
                    </pic:cNvPicPr>
                  </pic:nvPicPr>
                  <pic:blipFill>
                    <a:blip r:embed="rId21"/>
                    <a:stretch>
                      <a:fillRect/>
                    </a:stretch>
                  </pic:blipFill>
                  <pic:spPr>
                    <a:xfrm>
                      <a:off x="0" y="0"/>
                      <a:ext cx="1320800" cy="2860040"/>
                    </a:xfrm>
                    <a:prstGeom prst="rect">
                      <a:avLst/>
                    </a:prstGeom>
                  </pic:spPr>
                </pic:pic>
              </a:graphicData>
            </a:graphic>
          </wp:inline>
        </w:drawing>
      </w:r>
    </w:p>
    <w:p>
      <w:pPr>
        <w:pStyle w:val="18"/>
        <w:keepNext w:val="0"/>
        <w:keepLines w:val="0"/>
        <w:widowControl/>
        <w:numPr>
          <w:ilvl w:val="0"/>
          <w:numId w:val="3"/>
        </w:numPr>
        <w:suppressLineNumbers w:val="0"/>
        <w:spacing w:before="0" w:beforeAutospacing="0" w:after="0" w:afterAutospacing="0" w:line="30" w:lineRule="atLeast"/>
        <w:ind w:left="0" w:leftChars="0" w:right="0" w:firstLine="0" w:firstLineChars="0"/>
        <w:jc w:val="left"/>
        <w:outlineLvl w:val="1"/>
        <w:rPr>
          <w:rFonts w:hint="default" w:ascii="Lucida Grande" w:hAnsi="Lucida Grande" w:eastAsia="Lucida Grande" w:cs="Lucida Grande"/>
          <w:i w:val="0"/>
          <w:iCs w:val="0"/>
          <w:caps w:val="0"/>
          <w:color w:val="333333"/>
          <w:spacing w:val="0"/>
          <w:kern w:val="0"/>
          <w:sz w:val="21"/>
          <w:szCs w:val="21"/>
          <w:u w:val="none"/>
          <w:lang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增加退出登录功能</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r>
        <w:drawing>
          <wp:anchor distT="0" distB="0" distL="114300" distR="114300" simplePos="0" relativeHeight="251668480" behindDoc="0" locked="0" layoutInCell="1" allowOverlap="1">
            <wp:simplePos x="0" y="0"/>
            <wp:positionH relativeFrom="column">
              <wp:posOffset>1624965</wp:posOffset>
            </wp:positionH>
            <wp:positionV relativeFrom="paragraph">
              <wp:posOffset>67945</wp:posOffset>
            </wp:positionV>
            <wp:extent cx="1243330" cy="2764155"/>
            <wp:effectExtent l="0" t="0" r="1270" b="4445"/>
            <wp:wrapSquare wrapText="bothSides"/>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1243330" cy="2764155"/>
                    </a:xfrm>
                    <a:prstGeom prst="rect">
                      <a:avLst/>
                    </a:prstGeom>
                    <a:noFill/>
                    <a:ln>
                      <a:noFill/>
                    </a:ln>
                  </pic:spPr>
                </pic:pic>
              </a:graphicData>
            </a:graphic>
          </wp:anchor>
        </w:drawing>
      </w:r>
      <w:r>
        <w:rPr>
          <w:rFonts w:hint="default" w:ascii="Lucida Grande" w:hAnsi="Lucida Grande" w:eastAsia="Lucida Grande" w:cs="Lucida Grande"/>
          <w:i w:val="0"/>
          <w:iCs w:val="0"/>
          <w:caps w:val="0"/>
          <w:color w:val="333333"/>
          <w:spacing w:val="0"/>
          <w:kern w:val="0"/>
          <w:sz w:val="21"/>
          <w:szCs w:val="21"/>
          <w:u w:val="none"/>
          <w:lang w:eastAsia="zh-Hans" w:bidi="ar"/>
        </w:rPr>
        <w:drawing>
          <wp:anchor distT="0" distB="0" distL="114300" distR="114300" simplePos="0" relativeHeight="251669504" behindDoc="0" locked="0" layoutInCell="1" allowOverlap="1">
            <wp:simplePos x="0" y="0"/>
            <wp:positionH relativeFrom="column">
              <wp:posOffset>285750</wp:posOffset>
            </wp:positionH>
            <wp:positionV relativeFrom="paragraph">
              <wp:posOffset>68580</wp:posOffset>
            </wp:positionV>
            <wp:extent cx="1325880" cy="2870200"/>
            <wp:effectExtent l="0" t="0" r="20320" b="0"/>
            <wp:wrapSquare wrapText="bothSides"/>
            <wp:docPr id="8" name="图片 8" descr="IMG_8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8638"/>
                    <pic:cNvPicPr>
                      <a:picLocks noChangeAspect="1"/>
                    </pic:cNvPicPr>
                  </pic:nvPicPr>
                  <pic:blipFill>
                    <a:blip r:embed="rId20"/>
                    <a:stretch>
                      <a:fillRect/>
                    </a:stretch>
                  </pic:blipFill>
                  <pic:spPr>
                    <a:xfrm>
                      <a:off x="0" y="0"/>
                      <a:ext cx="1325880" cy="2870200"/>
                    </a:xfrm>
                    <a:prstGeom prst="rect">
                      <a:avLst/>
                    </a:prstGeom>
                  </pic:spPr>
                </pic:pic>
              </a:graphicData>
            </a:graphic>
          </wp:anchor>
        </w:drawing>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val="en-US" w:eastAsia="zh-Hans"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所有分润模式为1.0层层模式、1.0直营</w:t>
      </w:r>
      <w:bookmarkStart w:id="0" w:name="_GoBack"/>
      <w:bookmarkEnd w:id="0"/>
      <w:r>
        <w:rPr>
          <w:rFonts w:hint="eastAsia" w:ascii="Lucida Grande" w:hAnsi="Lucida Grande" w:eastAsia="宋体" w:cs="Lucida Grande"/>
          <w:i w:val="0"/>
          <w:iCs w:val="0"/>
          <w:caps w:val="0"/>
          <w:color w:val="333333"/>
          <w:spacing w:val="0"/>
          <w:kern w:val="0"/>
          <w:sz w:val="21"/>
          <w:szCs w:val="21"/>
          <w:u w:val="none"/>
          <w:lang w:val="en-US" w:eastAsia="zh-CN" w:bidi="ar"/>
        </w:rPr>
        <w:t>模式渠道的页面，</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宋体" w:cs="Lucida Grande"/>
          <w:i w:val="0"/>
          <w:iCs w:val="0"/>
          <w:caps w:val="0"/>
          <w:color w:val="333333"/>
          <w:spacing w:val="0"/>
          <w:kern w:val="0"/>
          <w:sz w:val="21"/>
          <w:szCs w:val="21"/>
          <w:u w:val="none"/>
          <w:lang w:val="en-US" w:eastAsia="zh-CN" w:bidi="ar"/>
        </w:rPr>
      </w:pPr>
      <w:r>
        <w:rPr>
          <w:rFonts w:hint="eastAsia" w:ascii="Lucida Grande" w:hAnsi="Lucida Grande" w:eastAsia="宋体" w:cs="Lucida Grande"/>
          <w:i w:val="0"/>
          <w:iCs w:val="0"/>
          <w:caps w:val="0"/>
          <w:color w:val="333333"/>
          <w:spacing w:val="0"/>
          <w:kern w:val="0"/>
          <w:sz w:val="21"/>
          <w:szCs w:val="21"/>
          <w:u w:val="none"/>
          <w:lang w:val="en-US" w:eastAsia="zh-CN" w:bidi="ar"/>
        </w:rPr>
        <w:t>我的页面点击头像可进入个人信息页，个人信息中可注销或退出账户，逻辑同拓客趣伴卡中功能。仅本平台支持，原推客页面头像不支持点击</w:t>
      </w: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9"/>
        <w:rPr>
          <w:rFonts w:hint="default" w:ascii="Lucida Grande" w:hAnsi="Lucida Grande" w:eastAsia="Lucida Grande" w:cs="Lucida Grande"/>
          <w:i w:val="0"/>
          <w:iCs w:val="0"/>
          <w:caps w:val="0"/>
          <w:color w:val="333333"/>
          <w:spacing w:val="0"/>
          <w:kern w:val="0"/>
          <w:sz w:val="21"/>
          <w:szCs w:val="21"/>
          <w:u w:val="none"/>
          <w:lang w:eastAsia="zh-Hans" w:bidi="ar"/>
        </w:rPr>
      </w:pPr>
    </w:p>
    <w:p>
      <w:pPr>
        <w:pStyle w:val="18"/>
        <w:keepNext w:val="0"/>
        <w:keepLines w:val="0"/>
        <w:widowControl/>
        <w:numPr>
          <w:ilvl w:val="0"/>
          <w:numId w:val="0"/>
        </w:numPr>
        <w:suppressLineNumbers w:val="0"/>
        <w:spacing w:before="0" w:beforeAutospacing="0" w:after="0" w:afterAutospacing="0" w:line="30" w:lineRule="atLeast"/>
        <w:ind w:left="420" w:leftChars="0" w:right="0" w:rightChars="0"/>
        <w:jc w:val="left"/>
        <w:outlineLvl w:val="1"/>
        <w:rPr>
          <w:rFonts w:hint="default"/>
          <w:lang w:eastAsia="zh-Hans"/>
        </w:rPr>
      </w:pPr>
    </w:p>
    <w:sectPr>
      <w:headerReference r:id="rId4" w:type="default"/>
      <w:footerReference r:id="rId5" w:type="default"/>
      <w:pgSz w:w="12240" w:h="15840"/>
      <w:pgMar w:top="720" w:right="720" w:bottom="720" w:left="720" w:header="720" w:footer="432"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2000000" w:usb3="00000000" w:csb0="2000019F" w:csb1="00000000"/>
  </w:font>
  <w:font w:name="Tahoma">
    <w:panose1 w:val="020B0604030504040204"/>
    <w:charset w:val="00"/>
    <w:family w:val="swiss"/>
    <w:pitch w:val="default"/>
    <w:sig w:usb0="E1002AFF" w:usb1="C000605B" w:usb2="00000029" w:usb3="00000000" w:csb0="200101FF" w:csb1="20280000"/>
  </w:font>
  <w:font w:name="Lucida Grande">
    <w:panose1 w:val="020B0600040502020204"/>
    <w:charset w:val="00"/>
    <w:family w:val="auto"/>
    <w:pitch w:val="default"/>
    <w:sig w:usb0="E1000AEF" w:usb1="5000A1FF" w:usb2="00000000" w:usb3="00000000" w:csb0="200001BF" w:csb1="4F01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Arial">
    <w:panose1 w:val="020B06040202020902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5000" w:type="pct"/>
      <w:tblInd w:w="0" w:type="dxa"/>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Layout w:type="autofit"/>
      <w:tblCellMar>
        <w:top w:w="0" w:type="dxa"/>
        <w:left w:w="108" w:type="dxa"/>
        <w:bottom w:w="0" w:type="dxa"/>
        <w:right w:w="108" w:type="dxa"/>
      </w:tblCellMar>
    </w:tblPr>
    <w:tblGrid>
      <w:gridCol w:w="4878"/>
      <w:gridCol w:w="1260"/>
      <w:gridCol w:w="4878"/>
    </w:tblGrid>
    <w:tr>
      <w:trPr>
        <w:trHeight w:val="180" w:hRule="atLeast"/>
      </w:trPr>
      <w:tc>
        <w:tcPr>
          <w:tcW w:w="2214" w:type="pct"/>
        </w:tcPr>
        <w:p>
          <w:pPr>
            <w:pStyle w:val="13"/>
            <w:keepNext w:val="0"/>
            <w:keepLines w:val="0"/>
            <w:widowControl/>
            <w:suppressLineNumbers w:val="0"/>
            <w:spacing w:beforeAutospacing="0" w:afterAutospacing="0"/>
            <w:ind w:left="0" w:right="0"/>
            <w:rPr>
              <w:rFonts w:hint="default"/>
            </w:rPr>
          </w:pPr>
        </w:p>
      </w:tc>
      <w:tc>
        <w:tcPr>
          <w:tcW w:w="572" w:type="pct"/>
          <w:vMerge w:val="restart"/>
          <w:vAlign w:val="center"/>
        </w:tcPr>
        <w:p>
          <w:pPr>
            <w:pStyle w:val="13"/>
            <w:keepNext w:val="0"/>
            <w:keepLines w:val="0"/>
            <w:widowControl/>
            <w:suppressLineNumbers w:val="0"/>
            <w:spacing w:beforeAutospacing="0" w:afterAutospacing="0"/>
            <w:ind w:left="0" w:right="0"/>
            <w:jc w:val="cente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pP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t xml:space="preserve">Page </w: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begin"/>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instrText xml:space="preserve"> PAGE  \* MERGEFORMAT </w:instrTex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separate"/>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t>3</w:t>
          </w:r>
          <w:r>
            <w:rPr>
              <w:rFonts w:hint="default" w:asciiTheme="majorHAnsi" w:hAnsiTheme="majorHAnsi"/>
              <w:color w:val="404040" w:themeColor="text1" w:themeTint="BF"/>
              <w:sz w:val="22"/>
              <w:szCs w:val="22"/>
              <w14:textFill>
                <w14:solidFill>
                  <w14:schemeClr w14:val="tx1">
                    <w14:lumMod w14:val="75000"/>
                    <w14:lumOff w14:val="25000"/>
                  </w14:schemeClr>
                </w14:solidFill>
              </w14:textFill>
            </w:rPr>
            <w:fldChar w:fldCharType="end"/>
          </w:r>
        </w:p>
      </w:tc>
      <w:tc>
        <w:tcPr>
          <w:tcW w:w="2214" w:type="pct"/>
        </w:tcPr>
        <w:p>
          <w:pPr>
            <w:pStyle w:val="13"/>
            <w:keepNext w:val="0"/>
            <w:keepLines w:val="0"/>
            <w:widowControl/>
            <w:suppressLineNumbers w:val="0"/>
            <w:spacing w:beforeAutospacing="0" w:afterAutospacing="0"/>
            <w:ind w:left="0" w:right="0"/>
            <w:rPr>
              <w:rFonts w:hint="default"/>
            </w:rPr>
          </w:pPr>
        </w:p>
      </w:tc>
    </w:tr>
    <w:tr>
      <w:tc>
        <w:tcPr>
          <w:tcW w:w="2214" w:type="pct"/>
        </w:tcPr>
        <w:p>
          <w:pPr>
            <w:pStyle w:val="13"/>
            <w:keepNext w:val="0"/>
            <w:keepLines w:val="0"/>
            <w:widowControl/>
            <w:suppressLineNumbers w:val="0"/>
            <w:spacing w:beforeAutospacing="0" w:afterAutospacing="0"/>
            <w:ind w:left="0" w:right="0"/>
            <w:rPr>
              <w:rFonts w:hint="default"/>
            </w:rPr>
          </w:pPr>
        </w:p>
      </w:tc>
      <w:tc>
        <w:tcPr>
          <w:tcW w:w="572" w:type="pct"/>
          <w:vMerge w:val="continue"/>
          <w:vAlign w:val="center"/>
        </w:tcPr>
        <w:p>
          <w:pPr>
            <w:pStyle w:val="13"/>
            <w:keepNext w:val="0"/>
            <w:keepLines w:val="0"/>
            <w:widowControl/>
            <w:suppressLineNumbers w:val="0"/>
            <w:spacing w:beforeAutospacing="0" w:afterAutospacing="0"/>
            <w:ind w:left="0" w:right="0"/>
            <w:jc w:val="center"/>
            <w:rPr>
              <w:rFonts w:hint="default"/>
            </w:rPr>
          </w:pPr>
        </w:p>
      </w:tc>
      <w:tc>
        <w:tcPr>
          <w:tcW w:w="2214" w:type="pct"/>
        </w:tcPr>
        <w:p>
          <w:pPr>
            <w:pStyle w:val="13"/>
            <w:keepNext w:val="0"/>
            <w:keepLines w:val="0"/>
            <w:widowControl/>
            <w:suppressLineNumbers w:val="0"/>
            <w:spacing w:beforeAutospacing="0" w:afterAutospacing="0"/>
            <w:ind w:left="0" w:right="0"/>
            <w:rPr>
              <w:rFonts w:hint="default"/>
            </w:rPr>
          </w:pPr>
        </w:p>
      </w:tc>
    </w:tr>
  </w:tbl>
  <w:p>
    <w:pPr>
      <w:pStyle w:val="1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W w:w="5000" w:type="pct"/>
      <w:tblInd w:w="0" w:type="dxa"/>
      <w:tblBorders>
        <w:top w:val="none" w:color="auto" w:sz="0" w:space="0"/>
        <w:left w:val="none" w:color="auto" w:sz="0" w:space="0"/>
        <w:bottom w:val="single" w:color="3F3F3F" w:themeColor="text1" w:themeTint="BF"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016"/>
    </w:tblGrid>
    <w:tr>
      <w:trPr>
        <w:trHeight w:val="270" w:hRule="atLeast"/>
      </w:trPr>
      <w:tc>
        <w:tcPr>
          <w:tcW w:w="5000" w:type="pct"/>
        </w:tcPr>
        <w:sdt>
          <w:sdtPr>
            <w:rPr>
              <w:rFonts w:hint="default" w:cs="Times New Roman" w:asciiTheme="majorHAnsi" w:hAnsiTheme="majorHAnsi"/>
              <w:color w:val="404040" w:themeColor="text1" w:themeTint="BF"/>
              <w:sz w:val="20"/>
              <w:szCs w:val="20"/>
              <w14:textFill>
                <w14:solidFill>
                  <w14:schemeClr w14:val="tx1">
                    <w14:lumMod w14:val="75000"/>
                    <w14:lumOff w14:val="25000"/>
                  </w14:schemeClr>
                </w14:solidFill>
              </w14:textFill>
            </w:rPr>
            <w:alias w:val="Title"/>
            <w:id w:val="436407044"/>
            <w:text/>
          </w:sdtPr>
          <w:sdtEndPr>
            <w:rPr>
              <w:rFonts w:hint="default" w:cs="Times New Roman" w:asciiTheme="majorHAnsi" w:hAnsiTheme="majorHAnsi"/>
              <w:color w:val="404040" w:themeColor="text1" w:themeTint="BF"/>
              <w:sz w:val="20"/>
              <w:szCs w:val="20"/>
              <w14:textFill>
                <w14:solidFill>
                  <w14:schemeClr w14:val="tx1">
                    <w14:lumMod w14:val="75000"/>
                    <w14:lumOff w14:val="25000"/>
                  </w14:schemeClr>
                </w14:solidFill>
              </w14:textFill>
            </w:rPr>
          </w:sdtEndPr>
          <w:sdtContent>
            <w:p>
              <w:pPr>
                <w:pStyle w:val="36"/>
                <w:keepNext w:val="0"/>
                <w:keepLines w:val="0"/>
                <w:widowControl/>
                <w:suppressLineNumbers w:val="0"/>
                <w:spacing w:before="0" w:beforeAutospacing="0" w:after="0" w:afterAutospacing="0"/>
                <w:ind w:left="0" w:right="0"/>
                <w:rPr>
                  <w:rFonts w:hint="default" w:asciiTheme="majorHAnsi" w:hAnsiTheme="majorHAnsi"/>
                </w:rPr>
              </w:pPr>
              <w:r>
                <w:rPr>
                  <w:rFonts w:hint="default" w:asciiTheme="majorHAnsi" w:hAnsiTheme="majorHAnsi"/>
                  <w:color w:val="404040" w:themeColor="text1" w:themeTint="BF"/>
                  <w14:textFill>
                    <w14:solidFill>
                      <w14:schemeClr w14:val="tx1">
                        <w14:lumMod w14:val="75000"/>
                        <w14:lumOff w14:val="25000"/>
                      </w14:schemeClr>
                    </w14:solidFill>
                  </w14:textFill>
                </w:rPr>
                <w:t>The Documentation</w:t>
              </w:r>
            </w:p>
          </w:sdtContent>
        </w:sdt>
      </w:tc>
    </w:tr>
  </w:tbl>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BEAEB3"/>
    <w:multiLevelType w:val="multilevel"/>
    <w:tmpl w:val="BEBEAEB3"/>
    <w:lvl w:ilvl="0" w:tentative="0">
      <w:start w:val="1"/>
      <w:numFmt w:val="decimal"/>
      <w:suff w:val="nothing"/>
      <w:lvlText w:val="%1、"/>
      <w:lvlJc w:val="left"/>
      <w:rPr>
        <w:rFonts w:hint="default"/>
        <w:color w:val="auto"/>
      </w:rPr>
    </w:lvl>
    <w:lvl w:ilvl="1" w:tentative="0">
      <w:start w:val="1"/>
      <w:numFmt w:val="decimal"/>
      <w:lvlText w:val="(%2)"/>
      <w:lvlJc w:val="left"/>
      <w:pPr>
        <w:tabs>
          <w:tab w:val="left" w:pos="840"/>
        </w:tabs>
        <w:ind w:left="840" w:leftChars="0" w:hanging="420" w:firstLineChars="0"/>
      </w:pPr>
      <w:rPr>
        <w:rFonts w:hint="default"/>
        <w:color w:val="auto"/>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E3A7D36B"/>
    <w:multiLevelType w:val="singleLevel"/>
    <w:tmpl w:val="E3A7D36B"/>
    <w:lvl w:ilvl="0" w:tentative="0">
      <w:start w:val="1"/>
      <w:numFmt w:val="decimal"/>
      <w:suff w:val="nothing"/>
      <w:lvlText w:val="%1、"/>
      <w:lvlJc w:val="left"/>
    </w:lvl>
  </w:abstractNum>
  <w:abstractNum w:abstractNumId="2">
    <w:nsid w:val="F97CD851"/>
    <w:multiLevelType w:val="singleLevel"/>
    <w:tmpl w:val="F97CD851"/>
    <w:lvl w:ilvl="0" w:tentative="0">
      <w:start w:val="1"/>
      <w:numFmt w:val="chineseCounting"/>
      <w:suff w:val="nothing"/>
      <w:lvlText w:val="%1、"/>
      <w:lvlJc w:val="left"/>
      <w:rPr>
        <w:rFonts w:hint="eastAsia"/>
      </w:rPr>
    </w:lvl>
  </w:abstractNum>
  <w:abstractNum w:abstractNumId="3">
    <w:nsid w:val="FAF71118"/>
    <w:multiLevelType w:val="multilevel"/>
    <w:tmpl w:val="FAF71118"/>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786B65CA"/>
    <w:multiLevelType w:val="multilevel"/>
    <w:tmpl w:val="786B65CA"/>
    <w:lvl w:ilvl="0" w:tentative="0">
      <w:start w:val="1"/>
      <w:numFmt w:val="decimal"/>
      <w:pStyle w:val="24"/>
      <w:suff w:val="space"/>
      <w:lvlText w:val="%1."/>
      <w:lvlJc w:val="left"/>
      <w:pPr>
        <w:tabs>
          <w:tab w:val="left" w:pos="360"/>
        </w:tabs>
        <w:ind w:left="0" w:firstLine="0"/>
      </w:pPr>
    </w:lvl>
    <w:lvl w:ilvl="1" w:tentative="0">
      <w:start w:val="1"/>
      <w:numFmt w:val="decimal"/>
      <w:pStyle w:val="25"/>
      <w:suff w:val="space"/>
      <w:lvlText w:val="%1.%2."/>
      <w:lvlJc w:val="left"/>
      <w:pPr>
        <w:tabs>
          <w:tab w:val="left" w:pos="792"/>
        </w:tabs>
        <w:ind w:left="0" w:firstLine="0"/>
      </w:pPr>
    </w:lvl>
    <w:lvl w:ilvl="2" w:tentative="0">
      <w:start w:val="1"/>
      <w:numFmt w:val="decimal"/>
      <w:pStyle w:val="26"/>
      <w:suff w:val="space"/>
      <w:lvlText w:val="%1.%2.%3."/>
      <w:lvlJc w:val="left"/>
      <w:pPr>
        <w:tabs>
          <w:tab w:val="left" w:pos="1440"/>
        </w:tabs>
        <w:ind w:left="0" w:firstLine="0"/>
      </w:pPr>
    </w:lvl>
    <w:lvl w:ilvl="3" w:tentative="0">
      <w:start w:val="1"/>
      <w:numFmt w:val="decimal"/>
      <w:pStyle w:val="27"/>
      <w:suff w:val="space"/>
      <w:lvlText w:val="%1.%2.%3.%4."/>
      <w:lvlJc w:val="left"/>
      <w:pPr>
        <w:tabs>
          <w:tab w:val="left" w:pos="1800"/>
        </w:tabs>
        <w:ind w:left="0" w:firstLine="0"/>
      </w:pPr>
    </w:lvl>
    <w:lvl w:ilvl="4" w:tentative="0">
      <w:start w:val="1"/>
      <w:numFmt w:val="decimal"/>
      <w:suff w:val="space"/>
      <w:lvlText w:val="%1.%2.%3.%4.%5."/>
      <w:lvlJc w:val="left"/>
      <w:pPr>
        <w:tabs>
          <w:tab w:val="left" w:pos="2520"/>
        </w:tabs>
        <w:ind w:left="0" w:firstLine="0"/>
      </w:pPr>
    </w:lvl>
    <w:lvl w:ilvl="5" w:tentative="0">
      <w:start w:val="1"/>
      <w:numFmt w:val="decimal"/>
      <w:lvlText w:val="%1.%2.%3.%4.%5.%6."/>
      <w:lvlJc w:val="left"/>
      <w:pPr>
        <w:tabs>
          <w:tab w:val="left" w:pos="2880"/>
        </w:tabs>
        <w:ind w:left="2736" w:hanging="936"/>
      </w:pPr>
    </w:lvl>
    <w:lvl w:ilvl="6" w:tentative="0">
      <w:start w:val="1"/>
      <w:numFmt w:val="decimal"/>
      <w:lvlText w:val="%1.%2.%3.%4.%5.%6.%7."/>
      <w:lvlJc w:val="left"/>
      <w:pPr>
        <w:tabs>
          <w:tab w:val="left" w:pos="3600"/>
        </w:tabs>
        <w:ind w:left="3240" w:hanging="1080"/>
      </w:pPr>
    </w:lvl>
    <w:lvl w:ilvl="7" w:tentative="0">
      <w:start w:val="1"/>
      <w:numFmt w:val="decimal"/>
      <w:lvlText w:val="%1.%2.%3.%4.%5.%6.%7.%8."/>
      <w:lvlJc w:val="left"/>
      <w:pPr>
        <w:tabs>
          <w:tab w:val="left" w:pos="3960"/>
        </w:tabs>
        <w:ind w:left="3744" w:hanging="1224"/>
      </w:pPr>
    </w:lvl>
    <w:lvl w:ilvl="8" w:tentative="0">
      <w:start w:val="1"/>
      <w:numFmt w:val="decimal"/>
      <w:lvlText w:val="%1.%2.%3.%4.%5.%6.%7.%8.%9."/>
      <w:lvlJc w:val="left"/>
      <w:pPr>
        <w:tabs>
          <w:tab w:val="left" w:pos="4680"/>
        </w:tabs>
        <w:ind w:left="4320" w:hanging="144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1"/>
  <w:bordersDoNotSurroundHeader w:val="0"/>
  <w:bordersDoNotSurroundFooter w:val="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rawingGridHorizontalSpacing w:val="90"/>
  <w:displayHorizontalDrawingGridEvery w:val="1"/>
  <w:displayVerticalDrawingGridEvery w:val="1"/>
  <w:noPunctuationKerning w:val="1"/>
  <w:characterSpacingControl w:val="doNotCompress"/>
  <w:footnotePr>
    <w:footnote w:id="0"/>
    <w:footnote w:id="1"/>
  </w:footnotePr>
  <w:compat>
    <w:balanceSingleByteDoubleByteWidth/>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M4OGQzM2U5ZjU5YTUyMTk3MmE1MzdiM2I0Zjk5YjcifQ=="/>
  </w:docVars>
  <w:rsids>
    <w:rsidRoot w:val="0059757A"/>
    <w:rsid w:val="00050CE1"/>
    <w:rsid w:val="0005473D"/>
    <w:rsid w:val="00057B70"/>
    <w:rsid w:val="00075991"/>
    <w:rsid w:val="00093BE1"/>
    <w:rsid w:val="000A0635"/>
    <w:rsid w:val="000A4636"/>
    <w:rsid w:val="000C07F5"/>
    <w:rsid w:val="000C1D1F"/>
    <w:rsid w:val="000C5777"/>
    <w:rsid w:val="000E72B0"/>
    <w:rsid w:val="00117A19"/>
    <w:rsid w:val="001204D0"/>
    <w:rsid w:val="0013113E"/>
    <w:rsid w:val="0014359B"/>
    <w:rsid w:val="001672E3"/>
    <w:rsid w:val="001B3AFE"/>
    <w:rsid w:val="001C5100"/>
    <w:rsid w:val="001F050D"/>
    <w:rsid w:val="00212884"/>
    <w:rsid w:val="0021530D"/>
    <w:rsid w:val="0021768A"/>
    <w:rsid w:val="00221722"/>
    <w:rsid w:val="0023791B"/>
    <w:rsid w:val="00257AD2"/>
    <w:rsid w:val="0028301E"/>
    <w:rsid w:val="00297DB6"/>
    <w:rsid w:val="002C29B9"/>
    <w:rsid w:val="002C512F"/>
    <w:rsid w:val="003040CD"/>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627250"/>
    <w:rsid w:val="00630B41"/>
    <w:rsid w:val="00631480"/>
    <w:rsid w:val="00634D62"/>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7384"/>
    <w:rsid w:val="007A6BBB"/>
    <w:rsid w:val="007B1C0B"/>
    <w:rsid w:val="007C0206"/>
    <w:rsid w:val="007D1422"/>
    <w:rsid w:val="00812B47"/>
    <w:rsid w:val="00813BF6"/>
    <w:rsid w:val="00841874"/>
    <w:rsid w:val="00865911"/>
    <w:rsid w:val="0086676B"/>
    <w:rsid w:val="008840E7"/>
    <w:rsid w:val="0089027D"/>
    <w:rsid w:val="008C502E"/>
    <w:rsid w:val="00904913"/>
    <w:rsid w:val="009276DC"/>
    <w:rsid w:val="0095118F"/>
    <w:rsid w:val="00953C09"/>
    <w:rsid w:val="009C1C8E"/>
    <w:rsid w:val="009F6624"/>
    <w:rsid w:val="00A67C9A"/>
    <w:rsid w:val="00AA7145"/>
    <w:rsid w:val="00AC49FE"/>
    <w:rsid w:val="00B007A7"/>
    <w:rsid w:val="00B14927"/>
    <w:rsid w:val="00B44158"/>
    <w:rsid w:val="00B77DA9"/>
    <w:rsid w:val="00BB4EDF"/>
    <w:rsid w:val="00BE24BC"/>
    <w:rsid w:val="00BF5069"/>
    <w:rsid w:val="00C3790F"/>
    <w:rsid w:val="00C5657F"/>
    <w:rsid w:val="00C56E90"/>
    <w:rsid w:val="00C62A92"/>
    <w:rsid w:val="00CA69B0"/>
    <w:rsid w:val="00CB1DD0"/>
    <w:rsid w:val="00CC63DF"/>
    <w:rsid w:val="00D328AF"/>
    <w:rsid w:val="00D35989"/>
    <w:rsid w:val="00D41AD6"/>
    <w:rsid w:val="00D90021"/>
    <w:rsid w:val="00DB12BA"/>
    <w:rsid w:val="00DB3DAE"/>
    <w:rsid w:val="00DB6D53"/>
    <w:rsid w:val="00DC596A"/>
    <w:rsid w:val="00DF707E"/>
    <w:rsid w:val="00E11AC0"/>
    <w:rsid w:val="00E34BE2"/>
    <w:rsid w:val="00E835B7"/>
    <w:rsid w:val="00F47C4F"/>
    <w:rsid w:val="00F86413"/>
    <w:rsid w:val="00F876E6"/>
    <w:rsid w:val="00F91127"/>
    <w:rsid w:val="00FA3BE0"/>
    <w:rsid w:val="00FA4609"/>
    <w:rsid w:val="00FB48F5"/>
    <w:rsid w:val="00FE62E5"/>
    <w:rsid w:val="04BD38C2"/>
    <w:rsid w:val="0B153DFF"/>
    <w:rsid w:val="0DD84DFE"/>
    <w:rsid w:val="0F3FBBA0"/>
    <w:rsid w:val="10635C65"/>
    <w:rsid w:val="122FF843"/>
    <w:rsid w:val="13DCFB99"/>
    <w:rsid w:val="15AF157A"/>
    <w:rsid w:val="179E67AB"/>
    <w:rsid w:val="1A1D6E85"/>
    <w:rsid w:val="1D911343"/>
    <w:rsid w:val="1F4B9F76"/>
    <w:rsid w:val="1F7051C4"/>
    <w:rsid w:val="1F7E03EE"/>
    <w:rsid w:val="1FFDE27F"/>
    <w:rsid w:val="227B3DFE"/>
    <w:rsid w:val="28FE5094"/>
    <w:rsid w:val="2F7D09B8"/>
    <w:rsid w:val="2FF7145A"/>
    <w:rsid w:val="352D95DA"/>
    <w:rsid w:val="36DA1DB0"/>
    <w:rsid w:val="36DFC955"/>
    <w:rsid w:val="37411FAD"/>
    <w:rsid w:val="37DDACC3"/>
    <w:rsid w:val="38A55CCB"/>
    <w:rsid w:val="3AAE7109"/>
    <w:rsid w:val="3BED44B1"/>
    <w:rsid w:val="3BF53502"/>
    <w:rsid w:val="3D3F3B41"/>
    <w:rsid w:val="3D89020A"/>
    <w:rsid w:val="3DD9DE67"/>
    <w:rsid w:val="3DFD37EE"/>
    <w:rsid w:val="3E7FAC2B"/>
    <w:rsid w:val="3EBE39D2"/>
    <w:rsid w:val="3EBF8964"/>
    <w:rsid w:val="3ECFF895"/>
    <w:rsid w:val="3EDF1828"/>
    <w:rsid w:val="3F3F39EA"/>
    <w:rsid w:val="3FB77B42"/>
    <w:rsid w:val="3FFBFAA3"/>
    <w:rsid w:val="3FFCD30D"/>
    <w:rsid w:val="3FFF45DE"/>
    <w:rsid w:val="443A2A91"/>
    <w:rsid w:val="45AECCC7"/>
    <w:rsid w:val="47FB1C56"/>
    <w:rsid w:val="4A82324B"/>
    <w:rsid w:val="4EF9BF58"/>
    <w:rsid w:val="4F7F4C58"/>
    <w:rsid w:val="4F7FCCCE"/>
    <w:rsid w:val="4FAB1650"/>
    <w:rsid w:val="4FFC76C8"/>
    <w:rsid w:val="51B373EB"/>
    <w:rsid w:val="53FD79A1"/>
    <w:rsid w:val="55DD93BC"/>
    <w:rsid w:val="55F7069D"/>
    <w:rsid w:val="577FFFA6"/>
    <w:rsid w:val="57A75A04"/>
    <w:rsid w:val="57AF7F34"/>
    <w:rsid w:val="57FFF441"/>
    <w:rsid w:val="592B61C1"/>
    <w:rsid w:val="59374B66"/>
    <w:rsid w:val="5A4E382E"/>
    <w:rsid w:val="5BBFD0C0"/>
    <w:rsid w:val="5BE733F0"/>
    <w:rsid w:val="5BF78C4A"/>
    <w:rsid w:val="5D638F94"/>
    <w:rsid w:val="5D991C65"/>
    <w:rsid w:val="5DB8E684"/>
    <w:rsid w:val="5DBB8C98"/>
    <w:rsid w:val="5DBFEC95"/>
    <w:rsid w:val="5EAADE67"/>
    <w:rsid w:val="5ECC69D0"/>
    <w:rsid w:val="5EFD8577"/>
    <w:rsid w:val="5EFFA302"/>
    <w:rsid w:val="5F3F231D"/>
    <w:rsid w:val="5F6311F6"/>
    <w:rsid w:val="5FC5111D"/>
    <w:rsid w:val="5FDD1BF4"/>
    <w:rsid w:val="5FFDEC69"/>
    <w:rsid w:val="62F45876"/>
    <w:rsid w:val="63ED469E"/>
    <w:rsid w:val="63FB87DF"/>
    <w:rsid w:val="64040FFF"/>
    <w:rsid w:val="65167D25"/>
    <w:rsid w:val="657F9B6D"/>
    <w:rsid w:val="6BFDADD3"/>
    <w:rsid w:val="6DE8ECF5"/>
    <w:rsid w:val="6E61A2CC"/>
    <w:rsid w:val="6EDCF3CC"/>
    <w:rsid w:val="6FEE8442"/>
    <w:rsid w:val="6FFEACBF"/>
    <w:rsid w:val="737B86EE"/>
    <w:rsid w:val="73EF579A"/>
    <w:rsid w:val="74FB85AA"/>
    <w:rsid w:val="7568A413"/>
    <w:rsid w:val="75E717A1"/>
    <w:rsid w:val="779D7EAF"/>
    <w:rsid w:val="797FDA64"/>
    <w:rsid w:val="79CBA17E"/>
    <w:rsid w:val="79DBF48C"/>
    <w:rsid w:val="7B3F1108"/>
    <w:rsid w:val="7BF637EF"/>
    <w:rsid w:val="7BF7A20A"/>
    <w:rsid w:val="7BFF9F92"/>
    <w:rsid w:val="7DE7E541"/>
    <w:rsid w:val="7DF5DB6F"/>
    <w:rsid w:val="7E05038E"/>
    <w:rsid w:val="7E2EE1F8"/>
    <w:rsid w:val="7E6F760C"/>
    <w:rsid w:val="7EA76626"/>
    <w:rsid w:val="7EAFD3A2"/>
    <w:rsid w:val="7EB69D70"/>
    <w:rsid w:val="7ED348BC"/>
    <w:rsid w:val="7ED37CE2"/>
    <w:rsid w:val="7EEF3593"/>
    <w:rsid w:val="7EF1C1A9"/>
    <w:rsid w:val="7EFED9F9"/>
    <w:rsid w:val="7F1729A4"/>
    <w:rsid w:val="7F6F052B"/>
    <w:rsid w:val="7F793FB4"/>
    <w:rsid w:val="7FA0939E"/>
    <w:rsid w:val="7FA5FBC5"/>
    <w:rsid w:val="7FAD203B"/>
    <w:rsid w:val="7FDF516A"/>
    <w:rsid w:val="7FE456E3"/>
    <w:rsid w:val="7FEC4139"/>
    <w:rsid w:val="7FFD0735"/>
    <w:rsid w:val="7FFF0504"/>
    <w:rsid w:val="86F7B8E4"/>
    <w:rsid w:val="8BFF6CCF"/>
    <w:rsid w:val="8EEA9FED"/>
    <w:rsid w:val="8EF7286B"/>
    <w:rsid w:val="8F31F7B1"/>
    <w:rsid w:val="8FCF4917"/>
    <w:rsid w:val="8FD0429A"/>
    <w:rsid w:val="8FFABDB8"/>
    <w:rsid w:val="977EFF14"/>
    <w:rsid w:val="97FB2544"/>
    <w:rsid w:val="9DF60031"/>
    <w:rsid w:val="9F3BD2A6"/>
    <w:rsid w:val="9F9F4049"/>
    <w:rsid w:val="9FF50FCE"/>
    <w:rsid w:val="9FFF0798"/>
    <w:rsid w:val="A97F818A"/>
    <w:rsid w:val="AEBED28B"/>
    <w:rsid w:val="AF3E1943"/>
    <w:rsid w:val="AF7D9DE3"/>
    <w:rsid w:val="AFCF22B5"/>
    <w:rsid w:val="AFEBF807"/>
    <w:rsid w:val="B3FAF705"/>
    <w:rsid w:val="B6F625C8"/>
    <w:rsid w:val="B747F614"/>
    <w:rsid w:val="BAEFC2B0"/>
    <w:rsid w:val="BAF70281"/>
    <w:rsid w:val="BAFDC9CD"/>
    <w:rsid w:val="BBFFD090"/>
    <w:rsid w:val="BE5D470D"/>
    <w:rsid w:val="BE9FA14C"/>
    <w:rsid w:val="BFBF0BF7"/>
    <w:rsid w:val="BFDF99AE"/>
    <w:rsid w:val="CEEE23A6"/>
    <w:rsid w:val="CEEEB420"/>
    <w:rsid w:val="CFF53FA5"/>
    <w:rsid w:val="D57DD2B6"/>
    <w:rsid w:val="D7F37632"/>
    <w:rsid w:val="D9AFF43F"/>
    <w:rsid w:val="D9FF1C85"/>
    <w:rsid w:val="DBBF6681"/>
    <w:rsid w:val="DBBFC11A"/>
    <w:rsid w:val="DBFF08C1"/>
    <w:rsid w:val="DCEFF83E"/>
    <w:rsid w:val="DD8FA973"/>
    <w:rsid w:val="DDCBFD86"/>
    <w:rsid w:val="DEC724C0"/>
    <w:rsid w:val="DEFBD2BE"/>
    <w:rsid w:val="DF5F069A"/>
    <w:rsid w:val="DFCF6B50"/>
    <w:rsid w:val="DFDB2D05"/>
    <w:rsid w:val="DFFE927F"/>
    <w:rsid w:val="E49A7684"/>
    <w:rsid w:val="E6573DB3"/>
    <w:rsid w:val="E75ABF42"/>
    <w:rsid w:val="E7F46BBB"/>
    <w:rsid w:val="E7F7E697"/>
    <w:rsid w:val="E7FF68E5"/>
    <w:rsid w:val="E9F75660"/>
    <w:rsid w:val="EBFF57E2"/>
    <w:rsid w:val="ECF5EEB2"/>
    <w:rsid w:val="EF1BC888"/>
    <w:rsid w:val="EFB7BAF4"/>
    <w:rsid w:val="EFDA785B"/>
    <w:rsid w:val="EFFD2690"/>
    <w:rsid w:val="EFFF7B6A"/>
    <w:rsid w:val="F3BF70B9"/>
    <w:rsid w:val="F67EDA16"/>
    <w:rsid w:val="F77FB540"/>
    <w:rsid w:val="F7DFFABA"/>
    <w:rsid w:val="F8FF6196"/>
    <w:rsid w:val="FB77CD13"/>
    <w:rsid w:val="FB87A72E"/>
    <w:rsid w:val="FB9C9EE1"/>
    <w:rsid w:val="FBBB8722"/>
    <w:rsid w:val="FBBDAD07"/>
    <w:rsid w:val="FBF7FC5B"/>
    <w:rsid w:val="FBFEE361"/>
    <w:rsid w:val="FBFF4F24"/>
    <w:rsid w:val="FD7FB607"/>
    <w:rsid w:val="FDBE7854"/>
    <w:rsid w:val="FDFFE825"/>
    <w:rsid w:val="FE7FE378"/>
    <w:rsid w:val="FEBB7710"/>
    <w:rsid w:val="FF3AF5CB"/>
    <w:rsid w:val="FF8985B8"/>
    <w:rsid w:val="FF9B7EFC"/>
    <w:rsid w:val="FF9FDA93"/>
    <w:rsid w:val="FFAE0C27"/>
    <w:rsid w:val="FFB3A4AE"/>
    <w:rsid w:val="FFB706F8"/>
    <w:rsid w:val="FFBFD1BD"/>
    <w:rsid w:val="FFCAAB5B"/>
    <w:rsid w:val="FFDBD492"/>
    <w:rsid w:val="FFEF5C74"/>
    <w:rsid w:val="FFFE3033"/>
    <w:rsid w:val="FFFEE3F3"/>
    <w:rsid w:val="FFFFC814"/>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pPr>
    <w:rPr>
      <w:rFonts w:ascii="Arial" w:hAnsi="Arial" w:eastAsia="Times New Roman" w:cs="Arial"/>
      <w:sz w:val="18"/>
      <w:szCs w:val="24"/>
      <w:lang w:val="en-US" w:eastAsia="en-US" w:bidi="ar-SA"/>
    </w:rPr>
  </w:style>
  <w:style w:type="paragraph" w:styleId="2">
    <w:name w:val="heading 1"/>
    <w:basedOn w:val="1"/>
    <w:next w:val="1"/>
    <w:qFormat/>
    <w:uiPriority w:val="0"/>
    <w:pPr>
      <w:keepNext/>
      <w:spacing w:before="240" w:after="60"/>
      <w:outlineLvl w:val="0"/>
    </w:pPr>
    <w:rPr>
      <w:b/>
      <w:bCs/>
      <w:kern w:val="32"/>
      <w:sz w:val="32"/>
      <w:szCs w:val="32"/>
    </w:rPr>
  </w:style>
  <w:style w:type="paragraph" w:styleId="3">
    <w:name w:val="heading 2"/>
    <w:basedOn w:val="1"/>
    <w:next w:val="1"/>
    <w:qFormat/>
    <w:uiPriority w:val="0"/>
    <w:pPr>
      <w:keepNext/>
      <w:spacing w:before="240" w:after="60"/>
      <w:outlineLvl w:val="1"/>
    </w:pPr>
    <w:rPr>
      <w:b/>
      <w:bCs/>
      <w:i/>
      <w:iCs/>
      <w:sz w:val="28"/>
      <w:szCs w:val="28"/>
    </w:rPr>
  </w:style>
  <w:style w:type="paragraph" w:styleId="4">
    <w:name w:val="heading 3"/>
    <w:basedOn w:val="1"/>
    <w:next w:val="1"/>
    <w:qFormat/>
    <w:uiPriority w:val="0"/>
    <w:pPr>
      <w:keepNext/>
      <w:spacing w:before="240" w:after="60"/>
      <w:outlineLvl w:val="2"/>
    </w:pPr>
    <w:rPr>
      <w:b/>
      <w:bCs/>
      <w:sz w:val="26"/>
      <w:szCs w:val="26"/>
    </w:rPr>
  </w:style>
  <w:style w:type="paragraph" w:styleId="5">
    <w:name w:val="heading 4"/>
    <w:basedOn w:val="1"/>
    <w:next w:val="1"/>
    <w:link w:val="33"/>
    <w:unhideWhenUsed/>
    <w:qFormat/>
    <w:uiPriority w:val="0"/>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34"/>
    <w:unhideWhenUsed/>
    <w:qFormat/>
    <w:uiPriority w:val="0"/>
    <w:pPr>
      <w:keepNext/>
      <w:keepLines/>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21">
    <w:name w:val="Default Paragraph Font"/>
    <w:semiHidden/>
    <w:unhideWhenUsed/>
    <w:qFormat/>
    <w:uiPriority w:val="1"/>
  </w:style>
  <w:style w:type="table" w:default="1" w:styleId="19">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9">
    <w:name w:val="Document Map"/>
    <w:basedOn w:val="1"/>
    <w:semiHidden/>
    <w:qFormat/>
    <w:uiPriority w:val="0"/>
    <w:pPr>
      <w:shd w:val="clear" w:color="auto" w:fill="000080"/>
    </w:pPr>
    <w:rPr>
      <w:rFonts w:ascii="Tahoma" w:hAnsi="Tahoma" w:cs="Tahoma"/>
      <w:sz w:val="20"/>
      <w:szCs w:val="20"/>
    </w:rPr>
  </w:style>
  <w:style w:type="paragraph" w:styleId="10">
    <w:name w:val="toc 5"/>
    <w:basedOn w:val="1"/>
    <w:next w:val="1"/>
    <w:semiHidden/>
    <w:qFormat/>
    <w:uiPriority w:val="0"/>
    <w:pPr>
      <w:spacing w:line="360" w:lineRule="auto"/>
      <w:ind w:left="960"/>
    </w:pPr>
  </w:style>
  <w:style w:type="paragraph" w:styleId="11">
    <w:name w:val="toc 3"/>
    <w:basedOn w:val="1"/>
    <w:next w:val="1"/>
    <w:qFormat/>
    <w:uiPriority w:val="39"/>
    <w:pPr>
      <w:spacing w:line="360" w:lineRule="auto"/>
      <w:ind w:left="480"/>
    </w:pPr>
  </w:style>
  <w:style w:type="paragraph" w:styleId="12">
    <w:name w:val="Balloon Text"/>
    <w:basedOn w:val="1"/>
    <w:link w:val="31"/>
    <w:qFormat/>
    <w:uiPriority w:val="0"/>
    <w:rPr>
      <w:rFonts w:ascii="Tahoma" w:hAnsi="Tahoma" w:cs="Tahoma"/>
      <w:sz w:val="16"/>
      <w:szCs w:val="16"/>
    </w:rPr>
  </w:style>
  <w:style w:type="paragraph" w:styleId="13">
    <w:name w:val="footer"/>
    <w:basedOn w:val="1"/>
    <w:link w:val="39"/>
    <w:qFormat/>
    <w:uiPriority w:val="99"/>
    <w:pPr>
      <w:tabs>
        <w:tab w:val="center" w:pos="4680"/>
        <w:tab w:val="right" w:pos="9360"/>
      </w:tabs>
      <w:spacing w:before="0" w:after="0"/>
    </w:pPr>
  </w:style>
  <w:style w:type="paragraph" w:styleId="14">
    <w:name w:val="header"/>
    <w:basedOn w:val="1"/>
    <w:link w:val="38"/>
    <w:qFormat/>
    <w:uiPriority w:val="99"/>
    <w:pPr>
      <w:tabs>
        <w:tab w:val="center" w:pos="4680"/>
        <w:tab w:val="right" w:pos="9360"/>
      </w:tabs>
      <w:spacing w:before="0" w:after="0"/>
    </w:pPr>
  </w:style>
  <w:style w:type="paragraph" w:styleId="15">
    <w:name w:val="toc 1"/>
    <w:basedOn w:val="1"/>
    <w:next w:val="1"/>
    <w:qFormat/>
    <w:uiPriority w:val="39"/>
    <w:pPr>
      <w:spacing w:line="360" w:lineRule="auto"/>
    </w:pPr>
    <w:rPr>
      <w:b/>
    </w:rPr>
  </w:style>
  <w:style w:type="paragraph" w:styleId="16">
    <w:name w:val="toc 4"/>
    <w:basedOn w:val="1"/>
    <w:next w:val="1"/>
    <w:qFormat/>
    <w:uiPriority w:val="39"/>
    <w:pPr>
      <w:spacing w:line="360" w:lineRule="auto"/>
      <w:ind w:left="720"/>
    </w:pPr>
  </w:style>
  <w:style w:type="paragraph" w:styleId="17">
    <w:name w:val="toc 2"/>
    <w:basedOn w:val="1"/>
    <w:next w:val="1"/>
    <w:qFormat/>
    <w:uiPriority w:val="39"/>
    <w:pPr>
      <w:spacing w:line="360" w:lineRule="auto"/>
      <w:ind w:left="240"/>
    </w:p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2">
    <w:name w:val="Hyperlink"/>
    <w:basedOn w:val="21"/>
    <w:qFormat/>
    <w:uiPriority w:val="99"/>
    <w:rPr>
      <w:color w:val="0000FF"/>
      <w:u w:val="single"/>
    </w:rPr>
  </w:style>
  <w:style w:type="paragraph" w:customStyle="1" w:styleId="23">
    <w:name w:val="AxureTOCHeading"/>
    <w:basedOn w:val="1"/>
    <w:qFormat/>
    <w:uiPriority w:val="0"/>
    <w:pPr>
      <w:spacing w:before="360"/>
      <w:jc w:val="center"/>
    </w:pPr>
    <w:rPr>
      <w:b/>
      <w:color w:val="404040" w:themeColor="text1" w:themeTint="BF"/>
      <w:sz w:val="24"/>
      <w14:textFill>
        <w14:solidFill>
          <w14:schemeClr w14:val="tx1">
            <w14:lumMod w14:val="75000"/>
            <w14:lumOff w14:val="25000"/>
          </w14:schemeClr>
        </w14:solidFill>
      </w14:textFill>
    </w:rPr>
  </w:style>
  <w:style w:type="paragraph" w:customStyle="1" w:styleId="24">
    <w:name w:val="AxureHeading1"/>
    <w:basedOn w:val="1"/>
    <w:qFormat/>
    <w:uiPriority w:val="0"/>
    <w:pPr>
      <w:numPr>
        <w:ilvl w:val="0"/>
        <w:numId w:val="1"/>
      </w:numPr>
      <w:spacing w:after="240"/>
    </w:pPr>
    <w:rPr>
      <w:b/>
      <w:color w:val="404040" w:themeColor="text1" w:themeTint="BF"/>
      <w:sz w:val="28"/>
      <w14:textFill>
        <w14:solidFill>
          <w14:schemeClr w14:val="tx1">
            <w14:lumMod w14:val="75000"/>
            <w14:lumOff w14:val="25000"/>
          </w14:schemeClr>
        </w14:solidFill>
      </w14:textFill>
    </w:rPr>
  </w:style>
  <w:style w:type="paragraph" w:customStyle="1" w:styleId="25">
    <w:name w:val="AxureHeading2"/>
    <w:basedOn w:val="1"/>
    <w:qFormat/>
    <w:uiPriority w:val="0"/>
    <w:pPr>
      <w:numPr>
        <w:ilvl w:val="1"/>
        <w:numId w:val="1"/>
      </w:numPr>
    </w:pPr>
    <w:rPr>
      <w:b/>
      <w:color w:val="404040" w:themeColor="text1" w:themeTint="BF"/>
      <w:sz w:val="26"/>
      <w14:textFill>
        <w14:solidFill>
          <w14:schemeClr w14:val="tx1">
            <w14:lumMod w14:val="75000"/>
            <w14:lumOff w14:val="25000"/>
          </w14:schemeClr>
        </w14:solidFill>
      </w14:textFill>
    </w:rPr>
  </w:style>
  <w:style w:type="paragraph" w:customStyle="1" w:styleId="26">
    <w:name w:val="AxureHeading3"/>
    <w:basedOn w:val="1"/>
    <w:qFormat/>
    <w:uiPriority w:val="0"/>
    <w:pPr>
      <w:numPr>
        <w:ilvl w:val="2"/>
        <w:numId w:val="1"/>
      </w:numPr>
      <w:spacing w:before="240"/>
    </w:pPr>
    <w:rPr>
      <w:b/>
      <w:color w:val="404040" w:themeColor="text1" w:themeTint="BF"/>
      <w:sz w:val="20"/>
      <w14:textFill>
        <w14:solidFill>
          <w14:schemeClr w14:val="tx1">
            <w14:lumMod w14:val="75000"/>
            <w14:lumOff w14:val="25000"/>
          </w14:schemeClr>
        </w14:solidFill>
      </w14:textFill>
    </w:rPr>
  </w:style>
  <w:style w:type="paragraph" w:customStyle="1" w:styleId="27">
    <w:name w:val="AxureHeading4"/>
    <w:basedOn w:val="1"/>
    <w:qFormat/>
    <w:uiPriority w:val="0"/>
    <w:pPr>
      <w:numPr>
        <w:ilvl w:val="3"/>
        <w:numId w:val="1"/>
      </w:numPr>
      <w:spacing w:before="240"/>
    </w:pPr>
    <w:rPr>
      <w:b/>
      <w:i/>
      <w:color w:val="404040" w:themeColor="text1" w:themeTint="BF"/>
      <w:sz w:val="20"/>
      <w14:textFill>
        <w14:solidFill>
          <w14:schemeClr w14:val="tx1">
            <w14:lumMod w14:val="75000"/>
            <w14:lumOff w14:val="25000"/>
          </w14:schemeClr>
        </w14:solidFill>
      </w14:textFill>
    </w:rPr>
  </w:style>
  <w:style w:type="paragraph" w:customStyle="1" w:styleId="28">
    <w:name w:val="AxureTableHeaderText"/>
    <w:basedOn w:val="1"/>
    <w:qFormat/>
    <w:uiPriority w:val="0"/>
    <w:pPr>
      <w:spacing w:before="60" w:after="60"/>
    </w:pPr>
    <w:rPr>
      <w:b/>
      <w:sz w:val="16"/>
    </w:rPr>
  </w:style>
  <w:style w:type="paragraph" w:customStyle="1" w:styleId="29">
    <w:name w:val="AxureTableNormalText"/>
    <w:basedOn w:val="1"/>
    <w:qFormat/>
    <w:uiPriority w:val="0"/>
    <w:pPr>
      <w:spacing w:before="60" w:after="60"/>
    </w:pPr>
    <w:rPr>
      <w:sz w:val="16"/>
    </w:rPr>
  </w:style>
  <w:style w:type="paragraph" w:customStyle="1" w:styleId="30">
    <w:name w:val="AxureHeadingBasic"/>
    <w:basedOn w:val="1"/>
    <w:qFormat/>
    <w:uiPriority w:val="0"/>
    <w:pPr>
      <w:spacing w:before="240"/>
    </w:pPr>
    <w:rPr>
      <w:b/>
      <w:color w:val="404040" w:themeColor="text1" w:themeTint="BF"/>
      <w:u w:val="single"/>
      <w14:textFill>
        <w14:solidFill>
          <w14:schemeClr w14:val="tx1">
            <w14:lumMod w14:val="75000"/>
            <w14:lumOff w14:val="25000"/>
          </w14:schemeClr>
        </w14:solidFill>
      </w14:textFill>
    </w:rPr>
  </w:style>
  <w:style w:type="character" w:customStyle="1" w:styleId="31">
    <w:name w:val="Balloon Text Char"/>
    <w:basedOn w:val="21"/>
    <w:link w:val="12"/>
    <w:qFormat/>
    <w:uiPriority w:val="0"/>
    <w:rPr>
      <w:rFonts w:ascii="Tahoma" w:hAnsi="Tahoma" w:cs="Tahoma"/>
      <w:sz w:val="16"/>
      <w:szCs w:val="16"/>
    </w:rPr>
  </w:style>
  <w:style w:type="table" w:customStyle="1" w:styleId="32">
    <w:name w:val="AxureTableStyle"/>
    <w:basedOn w:val="19"/>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8D8D8" w:themeFill="background1" w:themeFillShade="D9"/>
      </w:tcPr>
    </w:tblStylePr>
    <w:tblStylePr w:type="band2Horz">
      <w:tcPr>
        <w:shd w:val="clear" w:color="auto" w:fill="F1F1F1" w:themeFill="background1" w:themeFillShade="F2"/>
      </w:tcPr>
    </w:tblStylePr>
  </w:style>
  <w:style w:type="character" w:customStyle="1" w:styleId="33">
    <w:name w:val="Heading 4 Char"/>
    <w:basedOn w:val="21"/>
    <w:link w:val="5"/>
    <w:qFormat/>
    <w:uiPriority w:val="0"/>
    <w:rPr>
      <w:rFonts w:asciiTheme="majorHAnsi" w:hAnsiTheme="majorHAnsi" w:eastAsiaTheme="majorEastAsia" w:cstheme="majorBidi"/>
      <w:b/>
      <w:bCs/>
      <w:i/>
      <w:iCs/>
      <w:color w:val="4F81BD" w:themeColor="accent1"/>
      <w:sz w:val="18"/>
      <w:szCs w:val="24"/>
      <w14:textFill>
        <w14:solidFill>
          <w14:schemeClr w14:val="accent1"/>
        </w14:solidFill>
      </w14:textFill>
    </w:rPr>
  </w:style>
  <w:style w:type="character" w:customStyle="1" w:styleId="34">
    <w:name w:val="Heading 5 Char"/>
    <w:basedOn w:val="21"/>
    <w:link w:val="6"/>
    <w:qFormat/>
    <w:uiPriority w:val="0"/>
    <w:rPr>
      <w:rFonts w:asciiTheme="majorHAnsi" w:hAnsiTheme="majorHAnsi" w:eastAsiaTheme="majorEastAsia" w:cstheme="majorBidi"/>
      <w:color w:val="254061" w:themeColor="accent1" w:themeShade="80"/>
      <w:sz w:val="18"/>
      <w:szCs w:val="24"/>
    </w:rPr>
  </w:style>
  <w:style w:type="paragraph" w:customStyle="1" w:styleId="35">
    <w:name w:val="AxureImageParagraph"/>
    <w:basedOn w:val="1"/>
    <w:qFormat/>
    <w:uiPriority w:val="0"/>
    <w:pPr>
      <w:jc w:val="center"/>
    </w:pPr>
  </w:style>
  <w:style w:type="paragraph" w:styleId="36">
    <w:name w:val="No Spacing"/>
    <w:link w:val="37"/>
    <w:qFormat/>
    <w:uiPriority w:val="1"/>
    <w:rPr>
      <w:rFonts w:asciiTheme="minorHAnsi" w:hAnsiTheme="minorHAnsi" w:eastAsiaTheme="minorEastAsia" w:cstheme="minorBidi"/>
      <w:sz w:val="22"/>
      <w:szCs w:val="22"/>
      <w:lang w:val="en-US" w:eastAsia="en-US" w:bidi="ar-SA"/>
    </w:rPr>
  </w:style>
  <w:style w:type="character" w:customStyle="1" w:styleId="37">
    <w:name w:val="No Spacing Char"/>
    <w:basedOn w:val="21"/>
    <w:link w:val="36"/>
    <w:qFormat/>
    <w:uiPriority w:val="1"/>
    <w:rPr>
      <w:rFonts w:asciiTheme="minorHAnsi" w:hAnsiTheme="minorHAnsi" w:eastAsiaTheme="minorEastAsia" w:cstheme="minorBidi"/>
      <w:sz w:val="22"/>
      <w:szCs w:val="22"/>
    </w:rPr>
  </w:style>
  <w:style w:type="character" w:customStyle="1" w:styleId="38">
    <w:name w:val="Header Char"/>
    <w:basedOn w:val="21"/>
    <w:link w:val="14"/>
    <w:qFormat/>
    <w:uiPriority w:val="99"/>
    <w:rPr>
      <w:rFonts w:ascii="Arial" w:hAnsi="Arial" w:cs="Arial"/>
      <w:sz w:val="18"/>
      <w:szCs w:val="24"/>
    </w:rPr>
  </w:style>
  <w:style w:type="character" w:customStyle="1" w:styleId="39">
    <w:name w:val="Footer Char"/>
    <w:basedOn w:val="21"/>
    <w:link w:val="13"/>
    <w:qFormat/>
    <w:uiPriority w:val="99"/>
    <w:rPr>
      <w:rFonts w:ascii="Arial" w:hAnsi="Arial" w:cs="Arial"/>
      <w:sz w:val="18"/>
      <w:szCs w:val="24"/>
    </w:rPr>
  </w:style>
  <w:style w:type="character" w:styleId="40">
    <w:name w:val="Placeholder Text"/>
    <w:basedOn w:val="21"/>
    <w:semiHidden/>
    <w:qFormat/>
    <w:uiPriority w:val="99"/>
    <w:rPr>
      <w:color w:val="808080"/>
    </w:rPr>
  </w:style>
  <w:style w:type="paragraph" w:customStyle="1" w:styleId="41">
    <w:name w:val="AxureHiddenParagraph"/>
    <w:basedOn w:val="1"/>
    <w:qFormat/>
    <w:uiPriority w:val="0"/>
    <w:pPr>
      <w:spacing w:before="0" w:after="0"/>
    </w:pPr>
    <w:rPr>
      <w:sz w:val="2"/>
    </w:rPr>
  </w:style>
  <w:style w:type="paragraph" w:customStyle="1" w:styleId="42">
    <w:name w:val="Axure一级标题"/>
    <w:basedOn w:val="1"/>
    <w:qFormat/>
    <w:uiPriority w:val="0"/>
    <w:pPr>
      <w:spacing w:after="240"/>
      <w:outlineLvl w:val="0"/>
    </w:pPr>
    <w:rPr>
      <w:b/>
      <w:color w:val="auto"/>
      <w:sz w:val="28"/>
    </w:rPr>
  </w:style>
  <w:style w:type="paragraph" w:customStyle="1" w:styleId="43">
    <w:name w:val="AxureHeading21"/>
    <w:basedOn w:val="1"/>
    <w:qFormat/>
    <w:uiPriority w:val="0"/>
    <w:pPr>
      <w:outlineLvl w:val="1"/>
    </w:pPr>
    <w:rPr>
      <w:b/>
      <w:color w:val="auto"/>
      <w:sz w:val="26"/>
    </w:rPr>
  </w:style>
  <w:style w:type="paragraph" w:customStyle="1" w:styleId="44">
    <w:name w:val="AxureHeading31"/>
    <w:basedOn w:val="1"/>
    <w:qFormat/>
    <w:uiPriority w:val="0"/>
    <w:pPr>
      <w:spacing w:before="240"/>
      <w:outlineLvl w:val="2"/>
    </w:pPr>
    <w:rPr>
      <w:b/>
      <w:color w:val="auto"/>
      <w:szCs w:val="20"/>
    </w:rPr>
  </w:style>
  <w:style w:type="paragraph" w:customStyle="1" w:styleId="45">
    <w:name w:val="AxureHeading41"/>
    <w:basedOn w:val="1"/>
    <w:qFormat/>
    <w:uiPriority w:val="0"/>
    <w:pPr>
      <w:spacing w:before="240"/>
      <w:outlineLvl w:val="3"/>
    </w:pPr>
    <w:rPr>
      <w:b/>
      <w:i/>
      <w:color w:val="auto"/>
      <w:sz w:val="20"/>
    </w:rPr>
  </w:style>
  <w:style w:type="paragraph" w:customStyle="1" w:styleId="46">
    <w:name w:val="Axure表格标题文字"/>
    <w:basedOn w:val="1"/>
    <w:qFormat/>
    <w:uiPriority w:val="0"/>
    <w:pPr>
      <w:spacing w:before="60" w:after="60"/>
    </w:pPr>
    <w:rPr>
      <w:b/>
      <w:sz w:val="16"/>
    </w:rPr>
  </w:style>
  <w:style w:type="paragraph" w:customStyle="1" w:styleId="47">
    <w:name w:val="Axure表格常规文字"/>
    <w:basedOn w:val="1"/>
    <w:qFormat/>
    <w:uiPriority w:val="0"/>
    <w:pPr>
      <w:spacing w:before="60" w:after="60"/>
    </w:pPr>
    <w:rPr>
      <w:sz w:val="16"/>
    </w:rPr>
  </w:style>
  <w:style w:type="paragraph" w:customStyle="1" w:styleId="48">
    <w:name w:val="Axure基本标题"/>
    <w:basedOn w:val="1"/>
    <w:qFormat/>
    <w:uiPriority w:val="0"/>
    <w:pPr>
      <w:spacing w:before="240"/>
    </w:pPr>
    <w:rPr>
      <w:b/>
      <w:u w:val="single"/>
    </w:rPr>
  </w:style>
  <w:style w:type="table" w:customStyle="1" w:styleId="49">
    <w:name w:val="Axure表格样式"/>
    <w:basedOn w:val="19"/>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cPr>
      <w:shd w:val="clear" w:color="auto" w:fill="FFFFFF" w:themeFill="background1"/>
    </w:tcPr>
    <w:tblStylePr w:type="firstRow">
      <w:rPr>
        <w:b/>
      </w:rPr>
      <w:tcPr>
        <w:shd w:val="clear" w:color="auto" w:fill="D8D8D8" w:themeFill="background1" w:themeFillShade="D9"/>
      </w:tcPr>
    </w:tblStylePr>
    <w:tblStylePr w:type="band2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hubo/Library/Containers/com.kingsoft.wpsoffice.mac/Data/C:\Users\hubo\Library\Containers\com.kingsoft.wpsoffice.mac\Data\D:\Users\hubo\Library\Containers\com.kingsoft.wpsoffice.mac\Data\C:\Users\nick.hunt\AppData\Local\Temp\315c31ec-09d6-49e5-9158-2e9e98120a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315c31ec-09d6-49e5-9158-2e9e98120a01.dot</Template>
  <Company>Axure</Company>
  <Pages>1</Pages>
  <Words>3494</Words>
  <Characters>3590</Characters>
  <Lines>1</Lines>
  <Paragraphs>1</Paragraphs>
  <TotalTime>68</TotalTime>
  <ScaleCrop>false</ScaleCrop>
  <LinksUpToDate>false</LinksUpToDate>
  <CharactersWithSpaces>3700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2010-10-14T13:47:00Z</dcterms:created>
  <dc:creator>[Your Name]</dc:creator>
  <cp:lastModifiedBy>风过之痕</cp:lastModifiedBy>
  <cp:lastPrinted>2010-10-13T16:33:00Z</cp:lastPrinted>
  <dcterms:modified xsi:type="dcterms:W3CDTF">2024-02-04T15:16:55Z</dcterms:modified>
  <dc:title>The Documentation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26E8800BB2A53D1EAD85F863DB4D9814</vt:lpwstr>
  </property>
</Properties>
</file>