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3"/>
        <w:keepNext/>
        <w:jc w:val="center"/>
        <w:outlineLvl w:val="0"/>
        <w:rPr>
          <w:rFonts w:hint="default" w:eastAsia="宋体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Hans"/>
        </w:rPr>
        <w:t>API跳转接口增加支持记录场景标识参数需求</w:t>
      </w:r>
    </w:p>
    <w:p>
      <w:pPr>
        <w:pStyle w:val="18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0" w:lineRule="atLeast"/>
        <w:ind w:left="0" w:right="0" w:firstLine="0"/>
        <w:jc w:val="left"/>
        <w:outlineLvl w:val="0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</w:rPr>
        <w:t>业务背景：</w:t>
      </w:r>
    </w:p>
    <w:p>
      <w:pPr>
        <w:pStyle w:val="18"/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0" w:afterAutospacing="0" w:line="30" w:lineRule="atLeast"/>
        <w:ind w:left="840" w:leftChars="0" w:right="0" w:hanging="420" w:firstLineChars="0"/>
        <w:jc w:val="left"/>
        <w:outlineLvl w:val="1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因助贷平台导流主要通过短信、外呼、抖音等自然流量平台进行，不宜增加下单页面流程，同时又需对同一个渠道的链接分别记录发送场景信息，因此需增加场景标识参数</w:t>
      </w:r>
    </w:p>
    <w:p>
      <w:pPr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8"/>
          <w:szCs w:val="28"/>
          <w:u w:val="none"/>
          <w:lang w:eastAsia="zh-Hans" w:bidi="ar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Hans"/>
        </w:rPr>
        <w:t>需求内容</w:t>
      </w:r>
      <w:r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</w:rPr>
        <w:t>：</w:t>
      </w:r>
    </w:p>
    <w:p>
      <w:pPr>
        <w:numPr>
          <w:ilvl w:val="0"/>
          <w:numId w:val="3"/>
        </w:numPr>
        <w:rPr>
          <w:rFonts w:hint="default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对该接口改造，增加场景标识参数</w:t>
      </w:r>
    </w:p>
    <w:p>
      <w:pPr>
        <w:numPr>
          <w:numId w:val="0"/>
        </w:numPr>
        <w:rPr>
          <w:rFonts w:hint="default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fldChar w:fldCharType="begin"/>
      </w: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instrText xml:space="preserve"> HYPERLINK "https://test.wsmsd.cn/sit/qbkapi/api/lklQueryRedirectUrl?prodCode=D0810824840&amp;router=LLPT&amp;prodType=LOAN&amp;channelId=QBKZYB" </w:instrText>
      </w: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fldChar w:fldCharType="separate"/>
      </w:r>
      <w:r>
        <w:rPr>
          <w:rStyle w:val="22"/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  <w:t>https://test.wsmsd.cn/sit/qbkapi/api/lklQueryRedirectUrl?prodCode=D0810824840&amp;router=LLPT&amp;prodType=LOAN&amp;channelId=QBKZYB</w:t>
      </w: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default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API银行数据查询页面</w:t>
      </w:r>
    </w:p>
    <w:p>
      <w:pPr>
        <w:numPr>
          <w:numId w:val="0"/>
        </w:numPr>
        <w:rPr>
          <w:rFonts w:hint="default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851650" cy="3052445"/>
            <wp:effectExtent l="0" t="0" r="6350" b="209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305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增加筛选项：场景标识，输入框</w:t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增加查询、数据导出字段，场景标识</w:t>
      </w:r>
      <w:bookmarkStart w:id="0" w:name="_GoBack"/>
      <w:bookmarkEnd w:id="0"/>
    </w:p>
    <w:sectPr>
      <w:headerReference r:id="rId4" w:type="default"/>
      <w:footerReference r:id="rId5" w:type="default"/>
      <w:pgSz w:w="12240" w:h="15840"/>
      <w:pgMar w:top="720" w:right="720" w:bottom="720" w:left="720" w:header="720" w:footer="432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W w:w="5000" w:type="pct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single" w:color="3F3F3F" w:themeColor="text1" w:themeTint="BF" w:sz="4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878"/>
      <w:gridCol w:w="1260"/>
      <w:gridCol w:w="4878"/>
    </w:tblGrid>
    <w:tr>
      <w:trPr>
        <w:trHeight w:val="180" w:hRule="atLeast"/>
      </w:trPr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  <w:tc>
        <w:tcPr>
          <w:tcW w:w="572" w:type="pct"/>
          <w:vMerge w:val="restart"/>
          <w:vAlign w:val="center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jc w:val="center"/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</w:pP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 xml:space="preserve">Page </w:t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begin"/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instrText xml:space="preserve"> PAGE  \* MERGEFORMAT </w:instrText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separate"/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>3</w:t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end"/>
          </w:r>
        </w:p>
      </w:tc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</w:tr>
    <w:tr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  <w:tc>
        <w:tcPr>
          <w:tcW w:w="572" w:type="pct"/>
          <w:vMerge w:val="continue"/>
          <w:vAlign w:val="center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jc w:val="center"/>
            <w:rPr>
              <w:rFonts w:hint="default"/>
            </w:rPr>
          </w:pPr>
        </w:p>
      </w:tc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</w:tr>
  </w:tbl>
  <w:p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W w:w="5000" w:type="pct"/>
      <w:tblInd w:w="0" w:type="dxa"/>
      <w:tblBorders>
        <w:top w:val="none" w:color="auto" w:sz="0" w:space="0"/>
        <w:left w:val="none" w:color="auto" w:sz="0" w:space="0"/>
        <w:bottom w:val="single" w:color="3F3F3F" w:themeColor="text1" w:themeTint="BF" w:sz="4" w:space="0"/>
        <w:right w:val="none" w:color="auto" w:sz="0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1016"/>
    </w:tblGrid>
    <w:tr>
      <w:trPr>
        <w:trHeight w:val="270" w:hRule="atLeast"/>
      </w:trPr>
      <w:tc>
        <w:tcPr>
          <w:tcW w:w="5000" w:type="pct"/>
        </w:tcPr>
        <w:sdt>
          <w:sdtPr>
            <w:rPr>
              <w:rFonts w:hint="default" w:cs="Times New Roman" w:asciiTheme="majorHAnsi" w:hAnsiTheme="majorHAnsi"/>
              <w:color w:val="404040" w:themeColor="text1" w:themeTint="BF"/>
              <w:sz w:val="20"/>
              <w:szCs w:val="20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alias w:val="Title"/>
            <w:id w:val="436407044"/>
            <w:text/>
          </w:sdtPr>
          <w:sdtEndPr>
            <w:rPr>
              <w:rFonts w:hint="default" w:cs="Times New Roman" w:asciiTheme="majorHAnsi" w:hAnsiTheme="majorHAnsi"/>
              <w:color w:val="404040" w:themeColor="text1" w:themeTint="BF"/>
              <w:sz w:val="20"/>
              <w:szCs w:val="20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</w:sdtEndPr>
          <w:sdtContent>
            <w:p>
              <w:pPr>
                <w:pStyle w:val="36"/>
                <w:keepNext w:val="0"/>
                <w:keepLines w:val="0"/>
                <w:widowControl/>
                <w:suppressLineNumbers w:val="0"/>
                <w:spacing w:before="0" w:beforeAutospacing="0" w:after="0" w:afterAutospacing="0"/>
                <w:ind w:left="0" w:right="0"/>
                <w:rPr>
                  <w:rFonts w:hint="default" w:asciiTheme="majorHAnsi" w:hAnsiTheme="majorHAnsi"/>
                </w:rPr>
              </w:pPr>
              <w:r>
                <w:rPr>
                  <w:rFonts w:hint="default" w:asciiTheme="majorHAnsi" w:hAnsiTheme="majorHAnsi"/>
                  <w:color w:val="404040" w:themeColor="text1" w:themeTint="BF"/>
                  <w14:textFill>
                    <w14:solidFill>
                      <w14:schemeClr w14:val="tx1">
                        <w14:lumMod w14:val="75000"/>
                        <w14:lumOff w14:val="25000"/>
                      </w14:schemeClr>
                    </w14:solidFill>
                  </w14:textFill>
                </w:rPr>
                <w:t>The Documentation</w:t>
              </w:r>
            </w:p>
          </w:sdtContent>
        </w:sdt>
      </w:tc>
    </w:tr>
  </w:tbl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BEAEB3"/>
    <w:multiLevelType w:val="multilevel"/>
    <w:tmpl w:val="BEBEAEB3"/>
    <w:lvl w:ilvl="0" w:tentative="0">
      <w:start w:val="1"/>
      <w:numFmt w:val="decimal"/>
      <w:suff w:val="nothing"/>
      <w:lvlText w:val="%1、"/>
      <w:lvlJc w:val="left"/>
      <w:rPr>
        <w:rFonts w:hint="default"/>
        <w:color w:val="auto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  <w:color w:val="auto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FF8CFAB"/>
    <w:multiLevelType w:val="singleLevel"/>
    <w:tmpl w:val="FFF8CFAB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786B65CA"/>
    <w:multiLevelType w:val="multilevel"/>
    <w:tmpl w:val="786B65CA"/>
    <w:lvl w:ilvl="0" w:tentative="0">
      <w:start w:val="1"/>
      <w:numFmt w:val="decimal"/>
      <w:pStyle w:val="24"/>
      <w:suff w:val="space"/>
      <w:lvlText w:val="%1."/>
      <w:lvlJc w:val="left"/>
      <w:pPr>
        <w:tabs>
          <w:tab w:val="left" w:pos="360"/>
        </w:tabs>
        <w:ind w:left="0" w:firstLine="0"/>
      </w:pPr>
    </w:lvl>
    <w:lvl w:ilvl="1" w:tentative="0">
      <w:start w:val="1"/>
      <w:numFmt w:val="decimal"/>
      <w:pStyle w:val="25"/>
      <w:suff w:val="space"/>
      <w:lvlText w:val="%1.%2."/>
      <w:lvlJc w:val="left"/>
      <w:pPr>
        <w:tabs>
          <w:tab w:val="left" w:pos="792"/>
        </w:tabs>
        <w:ind w:left="0" w:firstLine="0"/>
      </w:pPr>
    </w:lvl>
    <w:lvl w:ilvl="2" w:tentative="0">
      <w:start w:val="1"/>
      <w:numFmt w:val="decimal"/>
      <w:pStyle w:val="26"/>
      <w:suff w:val="space"/>
      <w:lvlText w:val="%1.%2.%3."/>
      <w:lvlJc w:val="left"/>
      <w:pPr>
        <w:tabs>
          <w:tab w:val="left" w:pos="1440"/>
        </w:tabs>
        <w:ind w:left="0" w:firstLine="0"/>
      </w:pPr>
    </w:lvl>
    <w:lvl w:ilvl="3" w:tentative="0">
      <w:start w:val="1"/>
      <w:numFmt w:val="decimal"/>
      <w:pStyle w:val="27"/>
      <w:suff w:val="space"/>
      <w:lvlText w:val="%1.%2.%3.%4."/>
      <w:lvlJc w:val="left"/>
      <w:pPr>
        <w:tabs>
          <w:tab w:val="left" w:pos="1800"/>
        </w:tabs>
        <w:ind w:left="0" w:firstLine="0"/>
      </w:p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2520"/>
        </w:tabs>
        <w:ind w:left="0" w:firstLine="0"/>
      </w:pPr>
    </w:lvl>
    <w:lvl w:ilvl="5" w:tentative="0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0"/>
  <w:bordersDoNotSurroundFooter w:val="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rawingGridHorizontalSpacing w:val="9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balanceSingleByteDoubleByteWidth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M4OGQzM2U5ZjU5YTUyMTk3MmE1MzdiM2I0Zjk5YjcifQ=="/>
  </w:docVars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  <w:rsid w:val="04BD38C2"/>
    <w:rsid w:val="0B153DFF"/>
    <w:rsid w:val="0DD84DFE"/>
    <w:rsid w:val="0F3FBBA0"/>
    <w:rsid w:val="10635C65"/>
    <w:rsid w:val="122FF843"/>
    <w:rsid w:val="13DCFB99"/>
    <w:rsid w:val="15AF157A"/>
    <w:rsid w:val="179E67AB"/>
    <w:rsid w:val="1A1D6E85"/>
    <w:rsid w:val="1D911343"/>
    <w:rsid w:val="1F4B9F76"/>
    <w:rsid w:val="1F7051C4"/>
    <w:rsid w:val="1FFDE27F"/>
    <w:rsid w:val="227B3DFE"/>
    <w:rsid w:val="28FE5094"/>
    <w:rsid w:val="2F7D09B8"/>
    <w:rsid w:val="2FF7145A"/>
    <w:rsid w:val="352D95DA"/>
    <w:rsid w:val="36DA1DB0"/>
    <w:rsid w:val="36DFC955"/>
    <w:rsid w:val="37411FAD"/>
    <w:rsid w:val="37DDACC3"/>
    <w:rsid w:val="38A55CCB"/>
    <w:rsid w:val="3AAE7109"/>
    <w:rsid w:val="3BED44B1"/>
    <w:rsid w:val="3BF53502"/>
    <w:rsid w:val="3D3F3B41"/>
    <w:rsid w:val="3D89020A"/>
    <w:rsid w:val="3DD9DE67"/>
    <w:rsid w:val="3DFD37EE"/>
    <w:rsid w:val="3E7FAC2B"/>
    <w:rsid w:val="3EBE39D2"/>
    <w:rsid w:val="3EBF8964"/>
    <w:rsid w:val="3ECFF895"/>
    <w:rsid w:val="3EDF1828"/>
    <w:rsid w:val="3F3F39EA"/>
    <w:rsid w:val="3FB77B42"/>
    <w:rsid w:val="3FFBFAA3"/>
    <w:rsid w:val="3FFCD30D"/>
    <w:rsid w:val="3FFF45DE"/>
    <w:rsid w:val="3FFFB504"/>
    <w:rsid w:val="443A2A91"/>
    <w:rsid w:val="45AECCC7"/>
    <w:rsid w:val="47FB1C56"/>
    <w:rsid w:val="4A82324B"/>
    <w:rsid w:val="4EF9BF58"/>
    <w:rsid w:val="4F7F4C58"/>
    <w:rsid w:val="4F7FCCCE"/>
    <w:rsid w:val="4FAB1650"/>
    <w:rsid w:val="4FFC76C8"/>
    <w:rsid w:val="53FD79A1"/>
    <w:rsid w:val="55DD93BC"/>
    <w:rsid w:val="55F7069D"/>
    <w:rsid w:val="577FFFA6"/>
    <w:rsid w:val="57A75A04"/>
    <w:rsid w:val="57AF7F34"/>
    <w:rsid w:val="57FFF441"/>
    <w:rsid w:val="592B61C1"/>
    <w:rsid w:val="59374B66"/>
    <w:rsid w:val="5A4E382E"/>
    <w:rsid w:val="5BBFD0C0"/>
    <w:rsid w:val="5BDF54B1"/>
    <w:rsid w:val="5BE733F0"/>
    <w:rsid w:val="5BF78C4A"/>
    <w:rsid w:val="5D638F94"/>
    <w:rsid w:val="5D991C65"/>
    <w:rsid w:val="5DB8E684"/>
    <w:rsid w:val="5DBB8C98"/>
    <w:rsid w:val="5DBFEC95"/>
    <w:rsid w:val="5EAADE67"/>
    <w:rsid w:val="5ECC69D0"/>
    <w:rsid w:val="5EFD8577"/>
    <w:rsid w:val="5EFFA302"/>
    <w:rsid w:val="5F6311F6"/>
    <w:rsid w:val="5FADD9C2"/>
    <w:rsid w:val="5FC5111D"/>
    <w:rsid w:val="5FDD1BF4"/>
    <w:rsid w:val="5FFDEC69"/>
    <w:rsid w:val="62F45876"/>
    <w:rsid w:val="63ED469E"/>
    <w:rsid w:val="63FB87DF"/>
    <w:rsid w:val="64040FFF"/>
    <w:rsid w:val="65167D25"/>
    <w:rsid w:val="657F9B6D"/>
    <w:rsid w:val="67E234F3"/>
    <w:rsid w:val="67F74EDC"/>
    <w:rsid w:val="6BFDADD3"/>
    <w:rsid w:val="6DE8ECF5"/>
    <w:rsid w:val="6E61A2CC"/>
    <w:rsid w:val="6EDCF3CC"/>
    <w:rsid w:val="6FEE8442"/>
    <w:rsid w:val="6FFEACBF"/>
    <w:rsid w:val="73EF579A"/>
    <w:rsid w:val="74FB85AA"/>
    <w:rsid w:val="7568A413"/>
    <w:rsid w:val="75E717A1"/>
    <w:rsid w:val="75FF4F09"/>
    <w:rsid w:val="779D7EAF"/>
    <w:rsid w:val="797FDA64"/>
    <w:rsid w:val="79CBA17E"/>
    <w:rsid w:val="79DBF48C"/>
    <w:rsid w:val="7B3F1108"/>
    <w:rsid w:val="7BF637EF"/>
    <w:rsid w:val="7BF7A20A"/>
    <w:rsid w:val="7BFF9F92"/>
    <w:rsid w:val="7DE7E541"/>
    <w:rsid w:val="7DF5DB6F"/>
    <w:rsid w:val="7E05038E"/>
    <w:rsid w:val="7E2EE1F8"/>
    <w:rsid w:val="7E6F760C"/>
    <w:rsid w:val="7EA76626"/>
    <w:rsid w:val="7EAFD3A2"/>
    <w:rsid w:val="7EB69D70"/>
    <w:rsid w:val="7ED348BC"/>
    <w:rsid w:val="7ED37CE2"/>
    <w:rsid w:val="7EE646E1"/>
    <w:rsid w:val="7EEF3593"/>
    <w:rsid w:val="7EFED9F9"/>
    <w:rsid w:val="7F1729A4"/>
    <w:rsid w:val="7F6F052B"/>
    <w:rsid w:val="7F793FB4"/>
    <w:rsid w:val="7FA0939E"/>
    <w:rsid w:val="7FA5FBC5"/>
    <w:rsid w:val="7FAD203B"/>
    <w:rsid w:val="7FDF516A"/>
    <w:rsid w:val="7FE456E3"/>
    <w:rsid w:val="7FFD0735"/>
    <w:rsid w:val="7FFF0504"/>
    <w:rsid w:val="86F7B8E4"/>
    <w:rsid w:val="8EEA9FED"/>
    <w:rsid w:val="8EF7286B"/>
    <w:rsid w:val="8F31F7B1"/>
    <w:rsid w:val="8FCF4917"/>
    <w:rsid w:val="8FD0429A"/>
    <w:rsid w:val="8FFABDB8"/>
    <w:rsid w:val="977EFF14"/>
    <w:rsid w:val="97FB2544"/>
    <w:rsid w:val="9DF60031"/>
    <w:rsid w:val="9F3BD2A6"/>
    <w:rsid w:val="9F9F4049"/>
    <w:rsid w:val="9FF50FCE"/>
    <w:rsid w:val="9FFF0798"/>
    <w:rsid w:val="A97F818A"/>
    <w:rsid w:val="AEBED28B"/>
    <w:rsid w:val="AF3E1943"/>
    <w:rsid w:val="AF7D9DE3"/>
    <w:rsid w:val="AFCF22B5"/>
    <w:rsid w:val="AFEBF807"/>
    <w:rsid w:val="B3FAF705"/>
    <w:rsid w:val="B6F625C8"/>
    <w:rsid w:val="B747F614"/>
    <w:rsid w:val="B7FE1C5B"/>
    <w:rsid w:val="BAEFC2B0"/>
    <w:rsid w:val="BAFDC9CD"/>
    <w:rsid w:val="BBFFD090"/>
    <w:rsid w:val="BE5D470D"/>
    <w:rsid w:val="BE9FA14C"/>
    <w:rsid w:val="BFBF0BF7"/>
    <w:rsid w:val="BFDF99AE"/>
    <w:rsid w:val="CE7FC2CF"/>
    <w:rsid w:val="CEEE23A6"/>
    <w:rsid w:val="CEEEB420"/>
    <w:rsid w:val="CF5E05FE"/>
    <w:rsid w:val="CFF53FA5"/>
    <w:rsid w:val="D57DD2B6"/>
    <w:rsid w:val="D7F37632"/>
    <w:rsid w:val="D9AFF43F"/>
    <w:rsid w:val="D9FF1C85"/>
    <w:rsid w:val="DBBF6681"/>
    <w:rsid w:val="DBBFC11A"/>
    <w:rsid w:val="DBFF08C1"/>
    <w:rsid w:val="DCEFF83E"/>
    <w:rsid w:val="DD8FA973"/>
    <w:rsid w:val="DDCBFD86"/>
    <w:rsid w:val="DEC724C0"/>
    <w:rsid w:val="DEFBD2BE"/>
    <w:rsid w:val="DF5F069A"/>
    <w:rsid w:val="DFEF81B2"/>
    <w:rsid w:val="DFFE927F"/>
    <w:rsid w:val="E49A7684"/>
    <w:rsid w:val="E6573DB3"/>
    <w:rsid w:val="E75ABF42"/>
    <w:rsid w:val="E7F46BBB"/>
    <w:rsid w:val="E7F7E697"/>
    <w:rsid w:val="E7FF68E5"/>
    <w:rsid w:val="E9F75660"/>
    <w:rsid w:val="EBFF57E2"/>
    <w:rsid w:val="ECF5EEB2"/>
    <w:rsid w:val="ED7FD1EA"/>
    <w:rsid w:val="EFB7BAF4"/>
    <w:rsid w:val="EFDA785B"/>
    <w:rsid w:val="EFFF7B6A"/>
    <w:rsid w:val="F3BF70B9"/>
    <w:rsid w:val="F67EDA16"/>
    <w:rsid w:val="F77FB540"/>
    <w:rsid w:val="F7DFFABA"/>
    <w:rsid w:val="FB77CD13"/>
    <w:rsid w:val="FB87A72E"/>
    <w:rsid w:val="FB9C9EE1"/>
    <w:rsid w:val="FBBB8722"/>
    <w:rsid w:val="FBF7FC5B"/>
    <w:rsid w:val="FBFEE361"/>
    <w:rsid w:val="FBFF4F24"/>
    <w:rsid w:val="FD7F3804"/>
    <w:rsid w:val="FD7FB607"/>
    <w:rsid w:val="FDBE7854"/>
    <w:rsid w:val="FDFFE825"/>
    <w:rsid w:val="FE7FE378"/>
    <w:rsid w:val="FEBB7710"/>
    <w:rsid w:val="FED1EB9D"/>
    <w:rsid w:val="FF3AF5CB"/>
    <w:rsid w:val="FF8985B8"/>
    <w:rsid w:val="FF9B7EFC"/>
    <w:rsid w:val="FF9FDA93"/>
    <w:rsid w:val="FFAE0C27"/>
    <w:rsid w:val="FFB3A4AE"/>
    <w:rsid w:val="FFB706F8"/>
    <w:rsid w:val="FFBFD1BD"/>
    <w:rsid w:val="FFCAAB5B"/>
    <w:rsid w:val="FFDBD492"/>
    <w:rsid w:val="FFEF5C74"/>
    <w:rsid w:val="FFFE3033"/>
    <w:rsid w:val="FFFEE3F3"/>
    <w:rsid w:val="FFFFC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/>
    </w:pPr>
    <w:rPr>
      <w:rFonts w:ascii="Arial" w:hAnsi="Arial" w:eastAsia="Times New Roman" w:cs="Arial"/>
      <w:sz w:val="18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34"/>
    <w:unhideWhenUsed/>
    <w:qFormat/>
    <w:uiPriority w:val="0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10">
    <w:name w:val="toc 5"/>
    <w:basedOn w:val="1"/>
    <w:next w:val="1"/>
    <w:semiHidden/>
    <w:qFormat/>
    <w:uiPriority w:val="0"/>
    <w:pPr>
      <w:spacing w:line="360" w:lineRule="auto"/>
      <w:ind w:left="960"/>
    </w:pPr>
  </w:style>
  <w:style w:type="paragraph" w:styleId="11">
    <w:name w:val="toc 3"/>
    <w:basedOn w:val="1"/>
    <w:next w:val="1"/>
    <w:qFormat/>
    <w:uiPriority w:val="39"/>
    <w:pPr>
      <w:spacing w:line="360" w:lineRule="auto"/>
      <w:ind w:left="480"/>
    </w:pPr>
  </w:style>
  <w:style w:type="paragraph" w:styleId="12">
    <w:name w:val="Balloon Text"/>
    <w:basedOn w:val="1"/>
    <w:link w:val="31"/>
    <w:qFormat/>
    <w:uiPriority w:val="0"/>
    <w:rPr>
      <w:rFonts w:ascii="Tahoma" w:hAnsi="Tahoma" w:cs="Tahoma"/>
      <w:sz w:val="16"/>
      <w:szCs w:val="16"/>
    </w:rPr>
  </w:style>
  <w:style w:type="paragraph" w:styleId="13">
    <w:name w:val="footer"/>
    <w:basedOn w:val="1"/>
    <w:link w:val="39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4">
    <w:name w:val="header"/>
    <w:basedOn w:val="1"/>
    <w:link w:val="38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5">
    <w:name w:val="toc 1"/>
    <w:basedOn w:val="1"/>
    <w:next w:val="1"/>
    <w:qFormat/>
    <w:uiPriority w:val="39"/>
    <w:pPr>
      <w:spacing w:line="360" w:lineRule="auto"/>
    </w:pPr>
    <w:rPr>
      <w:b/>
    </w:rPr>
  </w:style>
  <w:style w:type="paragraph" w:styleId="16">
    <w:name w:val="toc 4"/>
    <w:basedOn w:val="1"/>
    <w:next w:val="1"/>
    <w:qFormat/>
    <w:uiPriority w:val="39"/>
    <w:pPr>
      <w:spacing w:line="360" w:lineRule="auto"/>
      <w:ind w:left="720"/>
    </w:pPr>
  </w:style>
  <w:style w:type="paragraph" w:styleId="17">
    <w:name w:val="toc 2"/>
    <w:basedOn w:val="1"/>
    <w:next w:val="1"/>
    <w:qFormat/>
    <w:uiPriority w:val="39"/>
    <w:pPr>
      <w:spacing w:line="360" w:lineRule="auto"/>
      <w:ind w:left="240"/>
    </w:pPr>
  </w:style>
  <w:style w:type="paragraph" w:styleId="1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20">
    <w:name w:val="Table Grid"/>
    <w:basedOn w:val="1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2">
    <w:name w:val="Hyperlink"/>
    <w:basedOn w:val="21"/>
    <w:qFormat/>
    <w:uiPriority w:val="99"/>
    <w:rPr>
      <w:color w:val="0000FF"/>
      <w:u w:val="single"/>
    </w:rPr>
  </w:style>
  <w:style w:type="paragraph" w:customStyle="1" w:styleId="23">
    <w:name w:val="AxureTOCHeading"/>
    <w:basedOn w:val="1"/>
    <w:qFormat/>
    <w:uiPriority w:val="0"/>
    <w:pPr>
      <w:spacing w:before="360"/>
      <w:jc w:val="center"/>
    </w:pPr>
    <w:rPr>
      <w:b/>
      <w:color w:val="404040" w:themeColor="text1" w:themeTint="BF"/>
      <w:sz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4">
    <w:name w:val="AxureHeading1"/>
    <w:basedOn w:val="1"/>
    <w:qFormat/>
    <w:uiPriority w:val="0"/>
    <w:pPr>
      <w:numPr>
        <w:ilvl w:val="0"/>
        <w:numId w:val="1"/>
      </w:numPr>
      <w:spacing w:after="240"/>
    </w:pPr>
    <w:rPr>
      <w:b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5">
    <w:name w:val="AxureHeading2"/>
    <w:basedOn w:val="1"/>
    <w:qFormat/>
    <w:uiPriority w:val="0"/>
    <w:pPr>
      <w:numPr>
        <w:ilvl w:val="1"/>
        <w:numId w:val="1"/>
      </w:numPr>
    </w:pPr>
    <w:rPr>
      <w:b/>
      <w:color w:val="404040" w:themeColor="text1" w:themeTint="BF"/>
      <w:sz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6">
    <w:name w:val="AxureHeading3"/>
    <w:basedOn w:val="1"/>
    <w:qFormat/>
    <w:uiPriority w:val="0"/>
    <w:pPr>
      <w:numPr>
        <w:ilvl w:val="2"/>
        <w:numId w:val="1"/>
      </w:numPr>
      <w:spacing w:before="240"/>
    </w:pPr>
    <w:rPr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7">
    <w:name w:val="AxureHeading4"/>
    <w:basedOn w:val="1"/>
    <w:qFormat/>
    <w:uiPriority w:val="0"/>
    <w:pPr>
      <w:numPr>
        <w:ilvl w:val="3"/>
        <w:numId w:val="1"/>
      </w:numPr>
      <w:spacing w:before="240"/>
    </w:pPr>
    <w:rPr>
      <w:b/>
      <w:i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8">
    <w:name w:val="AxureTableHeaderText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29">
    <w:name w:val="AxureTableNormalText"/>
    <w:basedOn w:val="1"/>
    <w:qFormat/>
    <w:uiPriority w:val="0"/>
    <w:pPr>
      <w:spacing w:before="60" w:after="60"/>
    </w:pPr>
    <w:rPr>
      <w:sz w:val="16"/>
    </w:rPr>
  </w:style>
  <w:style w:type="paragraph" w:customStyle="1" w:styleId="30">
    <w:name w:val="AxureHeadingBasic"/>
    <w:basedOn w:val="1"/>
    <w:qFormat/>
    <w:uiPriority w:val="0"/>
    <w:pPr>
      <w:spacing w:before="240"/>
    </w:pPr>
    <w:rPr>
      <w:b/>
      <w:color w:val="404040" w:themeColor="text1" w:themeTint="BF"/>
      <w:u w:val="single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Balloon Text Char"/>
    <w:basedOn w:val="21"/>
    <w:link w:val="12"/>
    <w:qFormat/>
    <w:uiPriority w:val="0"/>
    <w:rPr>
      <w:rFonts w:ascii="Tahoma" w:hAnsi="Tahoma" w:cs="Tahoma"/>
      <w:sz w:val="16"/>
      <w:szCs w:val="16"/>
    </w:rPr>
  </w:style>
  <w:style w:type="table" w:customStyle="1" w:styleId="32">
    <w:name w:val="AxureTableStyle"/>
    <w:basedOn w:val="19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  <w:style w:type="character" w:customStyle="1" w:styleId="33">
    <w:name w:val="Heading 4 Char"/>
    <w:basedOn w:val="21"/>
    <w:link w:val="5"/>
    <w:qFormat/>
    <w:uiPriority w:val="0"/>
    <w:rPr>
      <w:rFonts w:asciiTheme="majorHAnsi" w:hAnsiTheme="majorHAnsi" w:eastAsiaTheme="majorEastAsia" w:cstheme="majorBidi"/>
      <w:b/>
      <w:bCs/>
      <w:i/>
      <w:iCs/>
      <w:color w:val="4F81BD" w:themeColor="accent1"/>
      <w:sz w:val="18"/>
      <w:szCs w:val="24"/>
      <w14:textFill>
        <w14:solidFill>
          <w14:schemeClr w14:val="accent1"/>
        </w14:solidFill>
      </w14:textFill>
    </w:rPr>
  </w:style>
  <w:style w:type="character" w:customStyle="1" w:styleId="34">
    <w:name w:val="Heading 5 Char"/>
    <w:basedOn w:val="21"/>
    <w:link w:val="6"/>
    <w:qFormat/>
    <w:uiPriority w:val="0"/>
    <w:rPr>
      <w:rFonts w:asciiTheme="majorHAnsi" w:hAnsiTheme="majorHAnsi" w:eastAsiaTheme="majorEastAsia" w:cstheme="majorBidi"/>
      <w:color w:val="254061" w:themeColor="accent1" w:themeShade="80"/>
      <w:sz w:val="18"/>
      <w:szCs w:val="24"/>
    </w:rPr>
  </w:style>
  <w:style w:type="paragraph" w:customStyle="1" w:styleId="35">
    <w:name w:val="AxureImageParagraph"/>
    <w:basedOn w:val="1"/>
    <w:qFormat/>
    <w:uiPriority w:val="0"/>
    <w:pPr>
      <w:jc w:val="center"/>
    </w:pPr>
  </w:style>
  <w:style w:type="paragraph" w:styleId="36">
    <w:name w:val="No Spacing"/>
    <w:link w:val="37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7">
    <w:name w:val="No Spacing Char"/>
    <w:basedOn w:val="21"/>
    <w:link w:val="36"/>
    <w:qFormat/>
    <w:uiPriority w:val="1"/>
    <w:rPr>
      <w:rFonts w:asciiTheme="minorHAnsi" w:hAnsiTheme="minorHAnsi" w:eastAsiaTheme="minorEastAsia" w:cstheme="minorBidi"/>
      <w:sz w:val="22"/>
      <w:szCs w:val="22"/>
    </w:rPr>
  </w:style>
  <w:style w:type="character" w:customStyle="1" w:styleId="38">
    <w:name w:val="Header Char"/>
    <w:basedOn w:val="21"/>
    <w:link w:val="14"/>
    <w:qFormat/>
    <w:uiPriority w:val="99"/>
    <w:rPr>
      <w:rFonts w:ascii="Arial" w:hAnsi="Arial" w:cs="Arial"/>
      <w:sz w:val="18"/>
      <w:szCs w:val="24"/>
    </w:rPr>
  </w:style>
  <w:style w:type="character" w:customStyle="1" w:styleId="39">
    <w:name w:val="Footer Char"/>
    <w:basedOn w:val="21"/>
    <w:link w:val="13"/>
    <w:qFormat/>
    <w:uiPriority w:val="99"/>
    <w:rPr>
      <w:rFonts w:ascii="Arial" w:hAnsi="Arial" w:cs="Arial"/>
      <w:sz w:val="18"/>
      <w:szCs w:val="24"/>
    </w:rPr>
  </w:style>
  <w:style w:type="character" w:styleId="40">
    <w:name w:val="Placeholder Text"/>
    <w:basedOn w:val="21"/>
    <w:semiHidden/>
    <w:qFormat/>
    <w:uiPriority w:val="99"/>
    <w:rPr>
      <w:color w:val="808080"/>
    </w:rPr>
  </w:style>
  <w:style w:type="paragraph" w:customStyle="1" w:styleId="41">
    <w:name w:val="AxureHiddenParagraph"/>
    <w:basedOn w:val="1"/>
    <w:qFormat/>
    <w:uiPriority w:val="0"/>
    <w:pPr>
      <w:spacing w:before="0" w:after="0"/>
    </w:pPr>
    <w:rPr>
      <w:sz w:val="2"/>
    </w:rPr>
  </w:style>
  <w:style w:type="paragraph" w:customStyle="1" w:styleId="42">
    <w:name w:val="Axure一级标题"/>
    <w:basedOn w:val="1"/>
    <w:qFormat/>
    <w:uiPriority w:val="0"/>
    <w:pPr>
      <w:spacing w:after="240"/>
      <w:outlineLvl w:val="0"/>
    </w:pPr>
    <w:rPr>
      <w:b/>
      <w:color w:val="auto"/>
      <w:sz w:val="28"/>
    </w:rPr>
  </w:style>
  <w:style w:type="paragraph" w:customStyle="1" w:styleId="43">
    <w:name w:val="AxureHeading21"/>
    <w:basedOn w:val="1"/>
    <w:qFormat/>
    <w:uiPriority w:val="0"/>
    <w:pPr>
      <w:outlineLvl w:val="1"/>
    </w:pPr>
    <w:rPr>
      <w:b/>
      <w:color w:val="auto"/>
      <w:sz w:val="26"/>
    </w:rPr>
  </w:style>
  <w:style w:type="paragraph" w:customStyle="1" w:styleId="44">
    <w:name w:val="AxureHeading31"/>
    <w:basedOn w:val="1"/>
    <w:qFormat/>
    <w:uiPriority w:val="0"/>
    <w:pPr>
      <w:spacing w:before="240"/>
      <w:outlineLvl w:val="2"/>
    </w:pPr>
    <w:rPr>
      <w:b/>
      <w:color w:val="auto"/>
      <w:szCs w:val="20"/>
    </w:rPr>
  </w:style>
  <w:style w:type="paragraph" w:customStyle="1" w:styleId="45">
    <w:name w:val="AxureHeading41"/>
    <w:basedOn w:val="1"/>
    <w:qFormat/>
    <w:uiPriority w:val="0"/>
    <w:pPr>
      <w:spacing w:before="240"/>
      <w:outlineLvl w:val="3"/>
    </w:pPr>
    <w:rPr>
      <w:b/>
      <w:i/>
      <w:color w:val="auto"/>
      <w:sz w:val="20"/>
    </w:rPr>
  </w:style>
  <w:style w:type="paragraph" w:customStyle="1" w:styleId="46">
    <w:name w:val="Axure表格标题文字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47">
    <w:name w:val="Axure表格常规文字"/>
    <w:basedOn w:val="1"/>
    <w:qFormat/>
    <w:uiPriority w:val="0"/>
    <w:pPr>
      <w:spacing w:before="60" w:after="60"/>
    </w:pPr>
    <w:rPr>
      <w:sz w:val="16"/>
    </w:rPr>
  </w:style>
  <w:style w:type="paragraph" w:customStyle="1" w:styleId="48">
    <w:name w:val="Axure基本标题"/>
    <w:basedOn w:val="1"/>
    <w:qFormat/>
    <w:uiPriority w:val="0"/>
    <w:pPr>
      <w:spacing w:before="240"/>
    </w:pPr>
    <w:rPr>
      <w:b/>
      <w:u w:val="single"/>
    </w:rPr>
  </w:style>
  <w:style w:type="table" w:customStyle="1" w:styleId="49">
    <w:name w:val="Axure表格样式"/>
    <w:basedOn w:val="19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hubo/Library/Containers/com.kingsoft.wpsoffice.mac/Data/C:\Users\hubo\Library\Containers\com.kingsoft.wpsoffice.mac\Data\D:\Users\hubo\Library\Containers\com.kingsoft.wpsoffice.mac\Data\C:\Users\nick.hunt\AppData\Local\Temp\315c31ec-09d6-49e5-9158-2e9e98120a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Company>Axure</Company>
  <Pages>1</Pages>
  <Words>3494</Words>
  <Characters>3590</Characters>
  <Lines>1</Lines>
  <Paragraphs>1</Paragraphs>
  <TotalTime>4</TotalTime>
  <ScaleCrop>false</ScaleCrop>
  <LinksUpToDate>false</LinksUpToDate>
  <CharactersWithSpaces>3700</CharactersWithSpaces>
  <Application>WPS Office_6.2.1.8344_F1E327BC-269C-435d-A152-05C5408002CA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2010-10-15T21:47:00Z</dcterms:created>
  <dc:creator>[Your Name]</dc:creator>
  <cp:lastModifiedBy>风过之痕</cp:lastModifiedBy>
  <cp:lastPrinted>2010-10-15T00:33:00Z</cp:lastPrinted>
  <dcterms:modified xsi:type="dcterms:W3CDTF">2023-10-26T09:38:00Z</dcterms:modified>
  <dc:title>The Documentation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2052-6.2.1.8344</vt:lpwstr>
  </property>
  <property fmtid="{D5CDD505-2E9C-101B-9397-08002B2CF9AE}" pid="3" name="ICV">
    <vt:lpwstr>26E8800BB2A53D1EAD85F863DB4D9814</vt:lpwstr>
  </property>
</Properties>
</file>